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1B27A" w14:textId="3C52995C" w:rsidR="00F30CCC" w:rsidRDefault="00F30CCC"/>
    <w:tbl>
      <w:tblPr>
        <w:tblW w:w="0" w:type="auto"/>
        <w:tblLook w:val="04A0" w:firstRow="1" w:lastRow="0" w:firstColumn="1" w:lastColumn="0" w:noHBand="0" w:noVBand="1"/>
      </w:tblPr>
      <w:tblGrid>
        <w:gridCol w:w="4520"/>
        <w:gridCol w:w="4506"/>
      </w:tblGrid>
      <w:tr w:rsidR="00F30CCC" w:rsidRPr="00A67CD1" w14:paraId="0573BA7F" w14:textId="77777777" w:rsidTr="00501195">
        <w:trPr>
          <w:trHeight w:val="1276"/>
        </w:trPr>
        <w:tc>
          <w:tcPr>
            <w:tcW w:w="4520" w:type="dxa"/>
            <w:vMerge w:val="restart"/>
            <w:tcMar>
              <w:left w:w="0" w:type="dxa"/>
              <w:right w:w="0" w:type="dxa"/>
            </w:tcMar>
          </w:tcPr>
          <w:p w14:paraId="3D38BA41" w14:textId="77777777" w:rsidR="00F30CCC" w:rsidRPr="00A67CD1" w:rsidRDefault="00F30CCC" w:rsidP="00501195">
            <w:pPr>
              <w:pStyle w:val="A1stpage"/>
              <w:ind w:left="0"/>
            </w:pPr>
            <w:r>
              <w:rPr>
                <w:noProof/>
                <w:lang w:eastAsia="en-IE"/>
              </w:rPr>
              <w:drawing>
                <wp:anchor distT="0" distB="0" distL="114300" distR="114300" simplePos="0" relativeHeight="251661312" behindDoc="0" locked="0" layoutInCell="1" allowOverlap="1" wp14:anchorId="76F38883" wp14:editId="77C90931">
                  <wp:simplePos x="0" y="0"/>
                  <wp:positionH relativeFrom="column">
                    <wp:posOffset>3175</wp:posOffset>
                  </wp:positionH>
                  <wp:positionV relativeFrom="paragraph">
                    <wp:posOffset>0</wp:posOffset>
                  </wp:positionV>
                  <wp:extent cx="2005965" cy="1062355"/>
                  <wp:effectExtent l="0" t="0" r="0" b="4445"/>
                  <wp:wrapThrough wrapText="bothSides">
                    <wp:wrapPolygon edited="0">
                      <wp:start x="0" y="0"/>
                      <wp:lineTo x="0" y="21303"/>
                      <wp:lineTo x="21333" y="21303"/>
                      <wp:lineTo x="21333" y="0"/>
                      <wp:lineTo x="0" y="0"/>
                    </wp:wrapPolygon>
                  </wp:wrapThrough>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5965" cy="1062355"/>
                          </a:xfrm>
                          <a:prstGeom prst="rect">
                            <a:avLst/>
                          </a:prstGeom>
                          <a:noFill/>
                        </pic:spPr>
                      </pic:pic>
                    </a:graphicData>
                  </a:graphic>
                  <wp14:sizeRelH relativeFrom="page">
                    <wp14:pctWidth>0</wp14:pctWidth>
                  </wp14:sizeRelH>
                  <wp14:sizeRelV relativeFrom="page">
                    <wp14:pctHeight>0</wp14:pctHeight>
                  </wp14:sizeRelV>
                </wp:anchor>
              </w:drawing>
            </w:r>
          </w:p>
        </w:tc>
        <w:tc>
          <w:tcPr>
            <w:tcW w:w="4506" w:type="dxa"/>
            <w:vAlign w:val="bottom"/>
          </w:tcPr>
          <w:p w14:paraId="444E287A" w14:textId="77777777" w:rsidR="00F30CCC" w:rsidRPr="00B1170F" w:rsidRDefault="00F30CCC" w:rsidP="00501195">
            <w:pPr>
              <w:ind w:left="185"/>
              <w:rPr>
                <w:b/>
                <w:sz w:val="36"/>
              </w:rPr>
            </w:pPr>
            <w:r w:rsidRPr="00B1170F">
              <w:rPr>
                <w:b/>
                <w:sz w:val="36"/>
              </w:rPr>
              <w:t xml:space="preserve">Inspector’s Report </w:t>
            </w:r>
          </w:p>
        </w:tc>
      </w:tr>
      <w:tr w:rsidR="00F30CCC" w:rsidRPr="00A67CD1" w14:paraId="4926E29B" w14:textId="77777777" w:rsidTr="00501195">
        <w:trPr>
          <w:trHeight w:val="996"/>
        </w:trPr>
        <w:tc>
          <w:tcPr>
            <w:tcW w:w="4520" w:type="dxa"/>
            <w:vMerge/>
            <w:tcMar>
              <w:left w:w="0" w:type="dxa"/>
              <w:right w:w="0" w:type="dxa"/>
            </w:tcMar>
          </w:tcPr>
          <w:p w14:paraId="43C65C60" w14:textId="77777777" w:rsidR="00F30CCC" w:rsidRPr="00A67CD1" w:rsidRDefault="00F30CCC" w:rsidP="00501195">
            <w:pPr>
              <w:pStyle w:val="A1stpage"/>
              <w:rPr>
                <w:noProof/>
                <w:lang w:eastAsia="en-IE"/>
              </w:rPr>
            </w:pPr>
          </w:p>
        </w:tc>
        <w:tc>
          <w:tcPr>
            <w:tcW w:w="4506" w:type="dxa"/>
          </w:tcPr>
          <w:p w14:paraId="2BD2983B" w14:textId="7F8AF78A" w:rsidR="00F30CCC" w:rsidRPr="00B1170F" w:rsidRDefault="00F30CCC" w:rsidP="00501195">
            <w:pPr>
              <w:ind w:left="185"/>
              <w:rPr>
                <w:b/>
                <w:sz w:val="36"/>
              </w:rPr>
            </w:pPr>
            <w:r>
              <w:rPr>
                <w:b/>
                <w:sz w:val="36"/>
              </w:rPr>
              <w:t>ABP-30</w:t>
            </w:r>
            <w:r w:rsidR="00A30854">
              <w:rPr>
                <w:b/>
                <w:sz w:val="36"/>
              </w:rPr>
              <w:t>8244</w:t>
            </w:r>
            <w:r>
              <w:rPr>
                <w:b/>
                <w:sz w:val="36"/>
              </w:rPr>
              <w:t>-20</w:t>
            </w:r>
          </w:p>
        </w:tc>
      </w:tr>
      <w:tr w:rsidR="00F30CCC" w:rsidRPr="00A67CD1" w14:paraId="12599292" w14:textId="77777777" w:rsidTr="00501195">
        <w:trPr>
          <w:trHeight w:val="712"/>
        </w:trPr>
        <w:tc>
          <w:tcPr>
            <w:tcW w:w="9026" w:type="dxa"/>
            <w:gridSpan w:val="2"/>
            <w:tcMar>
              <w:left w:w="0" w:type="dxa"/>
              <w:right w:w="0" w:type="dxa"/>
            </w:tcMar>
          </w:tcPr>
          <w:p w14:paraId="73D01F9C" w14:textId="77777777" w:rsidR="00F30CCC" w:rsidRPr="00A67CD1" w:rsidRDefault="00F30CCC" w:rsidP="00501195">
            <w:pPr>
              <w:pStyle w:val="A1stpage"/>
            </w:pPr>
            <w:r>
              <w:rPr>
                <w:noProof/>
                <w:lang w:eastAsia="en-IE"/>
              </w:rPr>
              <mc:AlternateContent>
                <mc:Choice Requires="wps">
                  <w:drawing>
                    <wp:anchor distT="0" distB="0" distL="114300" distR="114300" simplePos="0" relativeHeight="251660288" behindDoc="0" locked="1" layoutInCell="1" allowOverlap="1" wp14:anchorId="76728386" wp14:editId="222CAD15">
                      <wp:simplePos x="0" y="0"/>
                      <wp:positionH relativeFrom="page">
                        <wp:posOffset>0</wp:posOffset>
                      </wp:positionH>
                      <wp:positionV relativeFrom="page">
                        <wp:posOffset>167005</wp:posOffset>
                      </wp:positionV>
                      <wp:extent cx="5729605" cy="100330"/>
                      <wp:effectExtent l="0" t="0" r="2349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9605" cy="1003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737B7" id="Rectangle 9" o:spid="_x0000_s1026" style="position:absolute;margin-left:0;margin-top:13.15pt;width:451.15pt;height:7.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" fillcolor="windowText" strokeweight="1pt">
                      <v:path arrowok="t"/>
                      <w10:wrap anchorx="page" anchory="page"/>
                      <w10:anchorlock/>
                    </v:rect>
                  </w:pict>
                </mc:Fallback>
              </mc:AlternateContent>
            </w:r>
          </w:p>
        </w:tc>
      </w:tr>
    </w:tbl>
    <w:p w14:paraId="115897ED" w14:textId="77777777" w:rsidR="00F30CCC" w:rsidRPr="00AD61D0" w:rsidRDefault="00F30CCC" w:rsidP="00F30CCC"/>
    <w:tbl>
      <w:tblPr>
        <w:tblW w:w="0" w:type="auto"/>
        <w:tblLook w:val="04A0" w:firstRow="1" w:lastRow="0" w:firstColumn="1" w:lastColumn="0" w:noHBand="0" w:noVBand="1"/>
      </w:tblPr>
      <w:tblGrid>
        <w:gridCol w:w="4622"/>
        <w:gridCol w:w="4394"/>
      </w:tblGrid>
      <w:tr w:rsidR="00F30CCC" w:rsidRPr="003E07EC" w14:paraId="1CAACBFF" w14:textId="77777777" w:rsidTr="00501195">
        <w:trPr>
          <w:trHeight w:val="567"/>
        </w:trPr>
        <w:tc>
          <w:tcPr>
            <w:tcW w:w="4622" w:type="dxa"/>
          </w:tcPr>
          <w:p w14:paraId="0EC90B02" w14:textId="77777777" w:rsidR="00F30CCC" w:rsidRDefault="00F30CCC" w:rsidP="00501195">
            <w:pPr>
              <w:pStyle w:val="A1stpage"/>
              <w:rPr>
                <w:b/>
              </w:rPr>
            </w:pPr>
            <w:r w:rsidRPr="003E07EC">
              <w:rPr>
                <w:b/>
              </w:rPr>
              <w:t>Development</w:t>
            </w:r>
          </w:p>
          <w:p w14:paraId="51B81023" w14:textId="77777777" w:rsidR="00F30CCC" w:rsidRPr="003E07EC" w:rsidRDefault="00F30CCC" w:rsidP="00501195">
            <w:pPr>
              <w:pStyle w:val="A1stpage"/>
              <w:rPr>
                <w:b/>
              </w:rPr>
            </w:pPr>
          </w:p>
        </w:tc>
        <w:tc>
          <w:tcPr>
            <w:tcW w:w="4394" w:type="dxa"/>
          </w:tcPr>
          <w:p w14:paraId="1D4FE256" w14:textId="26232069" w:rsidR="00F30CCC" w:rsidRPr="003E07EC" w:rsidRDefault="00295797" w:rsidP="00501195">
            <w:pPr>
              <w:pStyle w:val="A1stpage"/>
            </w:pPr>
            <w:r>
              <w:t>7 Wind Turbines</w:t>
            </w:r>
            <w:r w:rsidR="00A413A2">
              <w:t>,</w:t>
            </w:r>
            <w:r w:rsidR="00F711BF">
              <w:t xml:space="preserve"> </w:t>
            </w:r>
            <w:proofErr w:type="gramStart"/>
            <w:r w:rsidR="00F711BF">
              <w:t>substation</w:t>
            </w:r>
            <w:proofErr w:type="gramEnd"/>
            <w:r w:rsidR="00A413A2">
              <w:t xml:space="preserve"> and ancillary infrastructure</w:t>
            </w:r>
          </w:p>
        </w:tc>
      </w:tr>
      <w:tr w:rsidR="00F30CCC" w:rsidRPr="003E07EC" w14:paraId="37BC7900" w14:textId="77777777" w:rsidTr="00501195">
        <w:trPr>
          <w:trHeight w:val="567"/>
        </w:trPr>
        <w:tc>
          <w:tcPr>
            <w:tcW w:w="4622" w:type="dxa"/>
          </w:tcPr>
          <w:p w14:paraId="5F60A570" w14:textId="77777777" w:rsidR="00F30CCC" w:rsidRDefault="00F30CCC" w:rsidP="00501195">
            <w:pPr>
              <w:pStyle w:val="A1stpage"/>
              <w:rPr>
                <w:b/>
              </w:rPr>
            </w:pPr>
            <w:r>
              <w:rPr>
                <w:b/>
              </w:rPr>
              <w:t>Location</w:t>
            </w:r>
          </w:p>
        </w:tc>
        <w:tc>
          <w:tcPr>
            <w:tcW w:w="4394" w:type="dxa"/>
          </w:tcPr>
          <w:p w14:paraId="19B7B58C" w14:textId="7903FB57" w:rsidR="00F30CCC" w:rsidRDefault="006D4086" w:rsidP="00501195">
            <w:pPr>
              <w:pStyle w:val="A1stpage"/>
            </w:pPr>
            <w:proofErr w:type="spellStart"/>
            <w:r>
              <w:t>Derreendonee</w:t>
            </w:r>
            <w:proofErr w:type="spellEnd"/>
            <w:r>
              <w:t xml:space="preserve">, </w:t>
            </w:r>
            <w:proofErr w:type="spellStart"/>
            <w:r>
              <w:t>Curraglass</w:t>
            </w:r>
            <w:proofErr w:type="spellEnd"/>
            <w:r>
              <w:t xml:space="preserve"> and </w:t>
            </w:r>
            <w:proofErr w:type="spellStart"/>
            <w:r w:rsidR="00844946">
              <w:t>Cappaboy</w:t>
            </w:r>
            <w:proofErr w:type="spellEnd"/>
            <w:r w:rsidR="00844946">
              <w:t xml:space="preserve"> Beg, </w:t>
            </w:r>
            <w:r w:rsidR="00F30CCC">
              <w:t>County Cork</w:t>
            </w:r>
          </w:p>
        </w:tc>
      </w:tr>
      <w:tr w:rsidR="00F30CCC" w:rsidRPr="003E07EC" w14:paraId="192D0270" w14:textId="77777777" w:rsidTr="00501195">
        <w:trPr>
          <w:trHeight w:val="567"/>
        </w:trPr>
        <w:tc>
          <w:tcPr>
            <w:tcW w:w="4622" w:type="dxa"/>
          </w:tcPr>
          <w:p w14:paraId="547AD73B" w14:textId="77777777" w:rsidR="00F30CCC" w:rsidRPr="003E07EC" w:rsidRDefault="00F30CCC" w:rsidP="00501195">
            <w:pPr>
              <w:pStyle w:val="A1stpage"/>
              <w:rPr>
                <w:b/>
              </w:rPr>
            </w:pPr>
            <w:r w:rsidRPr="003E07EC">
              <w:rPr>
                <w:b/>
              </w:rPr>
              <w:t>Planning Authority</w:t>
            </w:r>
          </w:p>
        </w:tc>
        <w:tc>
          <w:tcPr>
            <w:tcW w:w="4394" w:type="dxa"/>
          </w:tcPr>
          <w:p w14:paraId="079FD14C" w14:textId="77777777" w:rsidR="00F30CCC" w:rsidRPr="003E07EC" w:rsidRDefault="00F30CCC" w:rsidP="00501195">
            <w:pPr>
              <w:pStyle w:val="A1stpage"/>
            </w:pPr>
            <w:r>
              <w:t>Cork County Council</w:t>
            </w:r>
          </w:p>
        </w:tc>
      </w:tr>
      <w:tr w:rsidR="00F30CCC" w:rsidRPr="003E07EC" w14:paraId="1CD29BA5" w14:textId="77777777" w:rsidTr="00501195">
        <w:trPr>
          <w:trHeight w:val="567"/>
        </w:trPr>
        <w:tc>
          <w:tcPr>
            <w:tcW w:w="4622" w:type="dxa"/>
          </w:tcPr>
          <w:p w14:paraId="6EC35482" w14:textId="77777777" w:rsidR="00F30CCC" w:rsidRPr="003E07EC" w:rsidRDefault="00F30CCC" w:rsidP="00501195">
            <w:pPr>
              <w:pStyle w:val="A1stpage"/>
              <w:rPr>
                <w:b/>
              </w:rPr>
            </w:pPr>
            <w:r w:rsidRPr="003E07EC">
              <w:rPr>
                <w:b/>
              </w:rPr>
              <w:t>Planning Authority Reg. Ref.</w:t>
            </w:r>
          </w:p>
        </w:tc>
        <w:tc>
          <w:tcPr>
            <w:tcW w:w="4394" w:type="dxa"/>
          </w:tcPr>
          <w:p w14:paraId="568DE68D" w14:textId="3297399E" w:rsidR="00F30CCC" w:rsidRPr="003E07EC" w:rsidRDefault="00844946" w:rsidP="00501195">
            <w:pPr>
              <w:pStyle w:val="A1stpage"/>
            </w:pPr>
            <w:r>
              <w:t>20/350</w:t>
            </w:r>
          </w:p>
        </w:tc>
      </w:tr>
      <w:tr w:rsidR="00F30CCC" w:rsidRPr="003E07EC" w14:paraId="4B7C1B33" w14:textId="77777777" w:rsidTr="00501195">
        <w:trPr>
          <w:trHeight w:val="567"/>
        </w:trPr>
        <w:tc>
          <w:tcPr>
            <w:tcW w:w="4622" w:type="dxa"/>
          </w:tcPr>
          <w:p w14:paraId="56A9DC69" w14:textId="77777777" w:rsidR="00F30CCC" w:rsidRPr="003E07EC" w:rsidRDefault="00F30CCC" w:rsidP="00501195">
            <w:pPr>
              <w:pStyle w:val="A1stpage"/>
              <w:rPr>
                <w:b/>
              </w:rPr>
            </w:pPr>
            <w:r w:rsidRPr="003E07EC">
              <w:rPr>
                <w:b/>
              </w:rPr>
              <w:t>Applicant(s)</w:t>
            </w:r>
          </w:p>
        </w:tc>
        <w:tc>
          <w:tcPr>
            <w:tcW w:w="4394" w:type="dxa"/>
          </w:tcPr>
          <w:p w14:paraId="4D798F52" w14:textId="2730634E" w:rsidR="00F30CCC" w:rsidRPr="003E07EC" w:rsidRDefault="00BF6302" w:rsidP="00501195">
            <w:pPr>
              <w:pStyle w:val="A1stpage"/>
            </w:pPr>
            <w:proofErr w:type="spellStart"/>
            <w:r>
              <w:t>Wingleaf</w:t>
            </w:r>
            <w:proofErr w:type="spellEnd"/>
            <w:r>
              <w:t xml:space="preserve"> Limi</w:t>
            </w:r>
            <w:r w:rsidR="00B5784F">
              <w:t>ted</w:t>
            </w:r>
          </w:p>
        </w:tc>
      </w:tr>
      <w:tr w:rsidR="00F30CCC" w:rsidRPr="003E07EC" w14:paraId="3D299144" w14:textId="77777777" w:rsidTr="00501195">
        <w:trPr>
          <w:trHeight w:val="567"/>
        </w:trPr>
        <w:tc>
          <w:tcPr>
            <w:tcW w:w="4622" w:type="dxa"/>
          </w:tcPr>
          <w:p w14:paraId="732C4845" w14:textId="77777777" w:rsidR="00F30CCC" w:rsidRPr="003E07EC" w:rsidRDefault="00F30CCC" w:rsidP="00501195">
            <w:pPr>
              <w:pStyle w:val="A1stpage"/>
              <w:rPr>
                <w:b/>
              </w:rPr>
            </w:pPr>
            <w:r w:rsidRPr="003E07EC">
              <w:rPr>
                <w:b/>
              </w:rPr>
              <w:t>Type of Application</w:t>
            </w:r>
          </w:p>
        </w:tc>
        <w:tc>
          <w:tcPr>
            <w:tcW w:w="4394" w:type="dxa"/>
          </w:tcPr>
          <w:p w14:paraId="04DD699E" w14:textId="17D940DA" w:rsidR="00F30CCC" w:rsidRPr="003E07EC" w:rsidRDefault="00F30CCC" w:rsidP="00501195">
            <w:pPr>
              <w:pStyle w:val="A1stpage"/>
            </w:pPr>
            <w:r>
              <w:t>P</w:t>
            </w:r>
            <w:r w:rsidR="00B5784F">
              <w:t>ermission</w:t>
            </w:r>
          </w:p>
        </w:tc>
      </w:tr>
      <w:tr w:rsidR="00F30CCC" w:rsidRPr="003E07EC" w14:paraId="458377DF" w14:textId="77777777" w:rsidTr="00501195">
        <w:trPr>
          <w:trHeight w:val="567"/>
        </w:trPr>
        <w:tc>
          <w:tcPr>
            <w:tcW w:w="4622" w:type="dxa"/>
          </w:tcPr>
          <w:p w14:paraId="7EB6A063" w14:textId="77777777" w:rsidR="00F30CCC" w:rsidRPr="003E07EC" w:rsidRDefault="00F30CCC" w:rsidP="00501195">
            <w:pPr>
              <w:pStyle w:val="A1stpage"/>
              <w:rPr>
                <w:b/>
              </w:rPr>
            </w:pPr>
            <w:r w:rsidRPr="003E07EC">
              <w:rPr>
                <w:b/>
              </w:rPr>
              <w:t>Planning Authority Decision</w:t>
            </w:r>
          </w:p>
        </w:tc>
        <w:tc>
          <w:tcPr>
            <w:tcW w:w="4394" w:type="dxa"/>
          </w:tcPr>
          <w:p w14:paraId="3F33E921" w14:textId="67781591" w:rsidR="00F30CCC" w:rsidRPr="003E07EC" w:rsidRDefault="00B5784F" w:rsidP="00501195">
            <w:pPr>
              <w:pStyle w:val="A1stpage"/>
            </w:pPr>
            <w:r>
              <w:t>Refuse</w:t>
            </w:r>
          </w:p>
        </w:tc>
      </w:tr>
      <w:tr w:rsidR="00F30CCC" w:rsidRPr="003E07EC" w14:paraId="06A582CE" w14:textId="77777777" w:rsidTr="00501195">
        <w:trPr>
          <w:trHeight w:val="567"/>
        </w:trPr>
        <w:tc>
          <w:tcPr>
            <w:tcW w:w="4622" w:type="dxa"/>
          </w:tcPr>
          <w:p w14:paraId="5F9A7A87" w14:textId="77777777" w:rsidR="00F30CCC" w:rsidRPr="00F264CD" w:rsidRDefault="00F30CCC" w:rsidP="00501195">
            <w:pPr>
              <w:pStyle w:val="A1stpage"/>
              <w:rPr>
                <w:b/>
              </w:rPr>
            </w:pPr>
            <w:r w:rsidRPr="00F264CD">
              <w:rPr>
                <w:b/>
              </w:rPr>
              <w:t>Type of Appeal</w:t>
            </w:r>
          </w:p>
        </w:tc>
        <w:tc>
          <w:tcPr>
            <w:tcW w:w="4394" w:type="dxa"/>
          </w:tcPr>
          <w:p w14:paraId="445B890D" w14:textId="0280E129" w:rsidR="00F30CCC" w:rsidRPr="003E07EC" w:rsidRDefault="00B5784F" w:rsidP="00501195">
            <w:pPr>
              <w:pStyle w:val="A1stpage"/>
            </w:pPr>
            <w:r>
              <w:t xml:space="preserve">First &amp; </w:t>
            </w:r>
            <w:r w:rsidR="00F30CCC">
              <w:t>Third Party</w:t>
            </w:r>
          </w:p>
        </w:tc>
      </w:tr>
      <w:tr w:rsidR="00F30CCC" w:rsidRPr="003E07EC" w14:paraId="0B4B5992" w14:textId="77777777" w:rsidTr="00501195">
        <w:trPr>
          <w:trHeight w:val="567"/>
        </w:trPr>
        <w:tc>
          <w:tcPr>
            <w:tcW w:w="4622" w:type="dxa"/>
          </w:tcPr>
          <w:p w14:paraId="1697CC77" w14:textId="77777777" w:rsidR="00F30CCC" w:rsidRDefault="00F30CCC" w:rsidP="00501195">
            <w:pPr>
              <w:pStyle w:val="A1stpage"/>
              <w:rPr>
                <w:b/>
              </w:rPr>
            </w:pPr>
            <w:r w:rsidRPr="003E07EC">
              <w:rPr>
                <w:b/>
              </w:rPr>
              <w:t>Appellant(s)</w:t>
            </w:r>
          </w:p>
        </w:tc>
        <w:tc>
          <w:tcPr>
            <w:tcW w:w="4394" w:type="dxa"/>
          </w:tcPr>
          <w:p w14:paraId="17BF2A9A" w14:textId="77777777" w:rsidR="00F30CCC" w:rsidRDefault="00F36508" w:rsidP="00F36508">
            <w:pPr>
              <w:pStyle w:val="A1stpage"/>
            </w:pPr>
            <w:proofErr w:type="spellStart"/>
            <w:r>
              <w:t>Wingleaf</w:t>
            </w:r>
            <w:proofErr w:type="spellEnd"/>
            <w:r>
              <w:t xml:space="preserve"> </w:t>
            </w:r>
            <w:proofErr w:type="spellStart"/>
            <w:r>
              <w:t>Limkited</w:t>
            </w:r>
            <w:proofErr w:type="spellEnd"/>
          </w:p>
          <w:p w14:paraId="0117DB79" w14:textId="19337FF3" w:rsidR="00F36508" w:rsidRPr="00F21FAD" w:rsidRDefault="00F36508" w:rsidP="00F36508">
            <w:pPr>
              <w:pStyle w:val="A1stpage"/>
            </w:pPr>
            <w:r>
              <w:t xml:space="preserve">Tadhg </w:t>
            </w:r>
            <w:r w:rsidR="006475B4">
              <w:t>Ó</w:t>
            </w:r>
            <w:r>
              <w:t xml:space="preserve"> </w:t>
            </w:r>
            <w:proofErr w:type="spellStart"/>
            <w:r>
              <w:t>Duinní</w:t>
            </w:r>
            <w:r w:rsidR="006475B4">
              <w:t>n</w:t>
            </w:r>
            <w:proofErr w:type="spellEnd"/>
            <w:r w:rsidR="006475B4">
              <w:t xml:space="preserve"> &amp; Others</w:t>
            </w:r>
          </w:p>
        </w:tc>
      </w:tr>
      <w:tr w:rsidR="00F30CCC" w:rsidRPr="003E07EC" w14:paraId="1419B87B" w14:textId="77777777" w:rsidTr="00501195">
        <w:trPr>
          <w:trHeight w:val="567"/>
        </w:trPr>
        <w:tc>
          <w:tcPr>
            <w:tcW w:w="4622" w:type="dxa"/>
          </w:tcPr>
          <w:p w14:paraId="64B7FABF" w14:textId="77777777" w:rsidR="00F30CCC" w:rsidRPr="003E07EC" w:rsidRDefault="00F30CCC" w:rsidP="00501195">
            <w:pPr>
              <w:pStyle w:val="A1stpage"/>
              <w:rPr>
                <w:b/>
              </w:rPr>
            </w:pPr>
            <w:r>
              <w:rPr>
                <w:b/>
              </w:rPr>
              <w:t>Observer(s)</w:t>
            </w:r>
          </w:p>
        </w:tc>
        <w:tc>
          <w:tcPr>
            <w:tcW w:w="4394" w:type="dxa"/>
          </w:tcPr>
          <w:p w14:paraId="011B6C63" w14:textId="2EAE9B15" w:rsidR="00F30CCC" w:rsidRPr="00F21FAD" w:rsidRDefault="00352CA2" w:rsidP="00501195">
            <w:pPr>
              <w:pStyle w:val="A1stpage"/>
            </w:pPr>
            <w:proofErr w:type="spellStart"/>
            <w:r>
              <w:t>Macr</w:t>
            </w:r>
            <w:r w:rsidR="0001005E">
              <w:t>om</w:t>
            </w:r>
            <w:proofErr w:type="spellEnd"/>
            <w:r w:rsidR="0001005E">
              <w:t xml:space="preserve"> District Environmental Group</w:t>
            </w:r>
          </w:p>
        </w:tc>
      </w:tr>
      <w:tr w:rsidR="00F30CCC" w:rsidRPr="003E07EC" w14:paraId="71E4156E" w14:textId="77777777" w:rsidTr="00501195">
        <w:trPr>
          <w:trHeight w:val="567"/>
        </w:trPr>
        <w:tc>
          <w:tcPr>
            <w:tcW w:w="4622" w:type="dxa"/>
          </w:tcPr>
          <w:p w14:paraId="39C70819" w14:textId="77777777" w:rsidR="00F30CCC" w:rsidRDefault="00F30CCC" w:rsidP="00501195">
            <w:pPr>
              <w:pStyle w:val="A1stpage"/>
              <w:rPr>
                <w:b/>
              </w:rPr>
            </w:pPr>
          </w:p>
          <w:p w14:paraId="238E7C04" w14:textId="77777777" w:rsidR="00F30CCC" w:rsidRDefault="00F30CCC" w:rsidP="00501195">
            <w:pPr>
              <w:pStyle w:val="A1stpage"/>
              <w:rPr>
                <w:b/>
              </w:rPr>
            </w:pPr>
          </w:p>
          <w:p w14:paraId="499488C9" w14:textId="77777777" w:rsidR="00481E44" w:rsidRDefault="00481E44" w:rsidP="00501195">
            <w:pPr>
              <w:pStyle w:val="A1stpage"/>
              <w:rPr>
                <w:b/>
              </w:rPr>
            </w:pPr>
          </w:p>
          <w:p w14:paraId="79ECDB19" w14:textId="77777777" w:rsidR="0008466D" w:rsidRDefault="0008466D" w:rsidP="00501195">
            <w:pPr>
              <w:pStyle w:val="A1stpage"/>
              <w:rPr>
                <w:b/>
              </w:rPr>
            </w:pPr>
          </w:p>
          <w:p w14:paraId="2C3867D7" w14:textId="47253847" w:rsidR="00F30CCC" w:rsidRPr="003E07EC" w:rsidRDefault="00F30CCC" w:rsidP="00501195">
            <w:pPr>
              <w:pStyle w:val="A1stpage"/>
              <w:rPr>
                <w:b/>
              </w:rPr>
            </w:pPr>
            <w:r w:rsidRPr="003E07EC">
              <w:rPr>
                <w:b/>
              </w:rPr>
              <w:t>Date of Site Inspection</w:t>
            </w:r>
          </w:p>
        </w:tc>
        <w:tc>
          <w:tcPr>
            <w:tcW w:w="4394" w:type="dxa"/>
          </w:tcPr>
          <w:p w14:paraId="0AF47A67" w14:textId="5FD6CE46" w:rsidR="00F30CCC" w:rsidRDefault="004F3E23" w:rsidP="00501195">
            <w:pPr>
              <w:pStyle w:val="A1stpage"/>
            </w:pPr>
            <w:r>
              <w:t>Fáilte Ireland</w:t>
            </w:r>
          </w:p>
          <w:p w14:paraId="4EB43729" w14:textId="2E52B681" w:rsidR="00521A55" w:rsidRDefault="00521A55" w:rsidP="00501195">
            <w:pPr>
              <w:pStyle w:val="A1stpage"/>
            </w:pPr>
            <w:r>
              <w:t>Tim &amp; Kate Baker</w:t>
            </w:r>
          </w:p>
          <w:p w14:paraId="600865FB" w14:textId="312A8B5C" w:rsidR="00F30CCC" w:rsidRDefault="00481E44" w:rsidP="00501195">
            <w:pPr>
              <w:pStyle w:val="A1stpage"/>
            </w:pPr>
            <w:proofErr w:type="spellStart"/>
            <w:r>
              <w:t>Brídín</w:t>
            </w:r>
            <w:proofErr w:type="spellEnd"/>
            <w:r>
              <w:t xml:space="preserve"> Ashe &amp; Others</w:t>
            </w:r>
          </w:p>
          <w:p w14:paraId="483112FA" w14:textId="77777777" w:rsidR="00481E44" w:rsidRDefault="00481E44" w:rsidP="00501195">
            <w:pPr>
              <w:pStyle w:val="A1stpage"/>
            </w:pPr>
          </w:p>
          <w:p w14:paraId="3D3D4099" w14:textId="659F50F3" w:rsidR="00F30CCC" w:rsidRPr="003E07EC" w:rsidRDefault="00350780" w:rsidP="00481E44">
            <w:pPr>
              <w:pStyle w:val="A1stpage"/>
              <w:ind w:left="0"/>
            </w:pPr>
            <w:r>
              <w:t xml:space="preserve"> 11</w:t>
            </w:r>
            <w:r w:rsidRPr="00350780">
              <w:rPr>
                <w:vertAlign w:val="superscript"/>
              </w:rPr>
              <w:t>th</w:t>
            </w:r>
            <w:r>
              <w:t xml:space="preserve"> &amp; 12</w:t>
            </w:r>
            <w:r w:rsidRPr="00350780">
              <w:rPr>
                <w:vertAlign w:val="superscript"/>
              </w:rPr>
              <w:t>th</w:t>
            </w:r>
            <w:r>
              <w:t xml:space="preserve"> </w:t>
            </w:r>
            <w:r w:rsidR="00970028">
              <w:t>May</w:t>
            </w:r>
            <w:r w:rsidR="00F30CCC">
              <w:t>, 2021</w:t>
            </w:r>
          </w:p>
        </w:tc>
      </w:tr>
      <w:tr w:rsidR="00F30CCC" w:rsidRPr="003E07EC" w14:paraId="4C33367F" w14:textId="77777777" w:rsidTr="00501195">
        <w:trPr>
          <w:trHeight w:val="567"/>
        </w:trPr>
        <w:tc>
          <w:tcPr>
            <w:tcW w:w="4622" w:type="dxa"/>
          </w:tcPr>
          <w:p w14:paraId="561713B9" w14:textId="77777777" w:rsidR="00F30CCC" w:rsidRPr="003E07EC" w:rsidRDefault="00F30CCC" w:rsidP="00501195">
            <w:pPr>
              <w:pStyle w:val="A1stpage"/>
              <w:rPr>
                <w:b/>
              </w:rPr>
            </w:pPr>
            <w:r w:rsidRPr="003E07EC">
              <w:rPr>
                <w:b/>
              </w:rPr>
              <w:t>Inspector</w:t>
            </w:r>
          </w:p>
        </w:tc>
        <w:tc>
          <w:tcPr>
            <w:tcW w:w="4394" w:type="dxa"/>
          </w:tcPr>
          <w:p w14:paraId="4E5C764D" w14:textId="77777777" w:rsidR="00F30CCC" w:rsidRPr="003E07EC" w:rsidRDefault="00F30CCC" w:rsidP="00501195">
            <w:pPr>
              <w:pStyle w:val="A1stpage"/>
            </w:pPr>
            <w:r>
              <w:t>Kevin Moore</w:t>
            </w:r>
          </w:p>
        </w:tc>
      </w:tr>
    </w:tbl>
    <w:p w14:paraId="2BA6C8C0" w14:textId="77777777" w:rsidR="002B01B7" w:rsidRPr="00D43289" w:rsidRDefault="00F30CCC" w:rsidP="002B01B7">
      <w:pPr>
        <w:spacing w:line="360" w:lineRule="auto"/>
        <w:jc w:val="center"/>
        <w:rPr>
          <w:b/>
        </w:rPr>
      </w:pPr>
      <w:r>
        <w:br w:type="page"/>
      </w:r>
      <w:r w:rsidR="002B01B7" w:rsidRPr="00D43289">
        <w:rPr>
          <w:b/>
          <w:u w:val="single"/>
        </w:rPr>
        <w:lastRenderedPageBreak/>
        <w:t>C</w:t>
      </w:r>
      <w:r w:rsidR="002B01B7" w:rsidRPr="00D43289">
        <w:rPr>
          <w:b/>
          <w:bCs/>
          <w:u w:val="single"/>
        </w:rPr>
        <w:t>ONTENTS</w:t>
      </w:r>
    </w:p>
    <w:p w14:paraId="38702BF1" w14:textId="4F10F913" w:rsidR="002B01B7" w:rsidRDefault="002B01B7" w:rsidP="002B01B7">
      <w:pPr>
        <w:pStyle w:val="Heading1"/>
        <w:spacing w:line="360" w:lineRule="auto"/>
        <w:ind w:left="0"/>
        <w:rPr>
          <w:rFonts w:ascii="Arial" w:hAnsi="Arial" w:cs="Arial"/>
          <w:b/>
          <w:bCs/>
          <w:color w:val="auto"/>
          <w:sz w:val="24"/>
          <w:szCs w:val="24"/>
          <w:u w:val="single"/>
        </w:rPr>
      </w:pPr>
      <w:r w:rsidRPr="00EB7C27">
        <w:rPr>
          <w:rFonts w:ascii="Arial" w:hAnsi="Arial" w:cs="Arial"/>
          <w:bCs/>
          <w:color w:val="auto"/>
          <w:sz w:val="24"/>
          <w:szCs w:val="24"/>
        </w:rPr>
        <w:tab/>
      </w:r>
      <w:r w:rsidRPr="00EB7C27">
        <w:rPr>
          <w:rFonts w:ascii="Arial" w:hAnsi="Arial" w:cs="Arial"/>
          <w:bCs/>
          <w:color w:val="auto"/>
          <w:sz w:val="24"/>
          <w:szCs w:val="24"/>
        </w:rPr>
        <w:tab/>
      </w:r>
      <w:r w:rsidRPr="00EB7C27">
        <w:rPr>
          <w:rFonts w:ascii="Arial" w:hAnsi="Arial" w:cs="Arial"/>
          <w:bCs/>
          <w:color w:val="auto"/>
          <w:sz w:val="24"/>
          <w:szCs w:val="24"/>
        </w:rPr>
        <w:tab/>
      </w:r>
      <w:r w:rsidRPr="00EB7C27">
        <w:rPr>
          <w:rFonts w:ascii="Arial" w:hAnsi="Arial" w:cs="Arial"/>
          <w:bCs/>
          <w:color w:val="auto"/>
          <w:sz w:val="24"/>
          <w:szCs w:val="24"/>
        </w:rPr>
        <w:tab/>
      </w:r>
      <w:r w:rsidRPr="00EB7C27">
        <w:rPr>
          <w:rFonts w:ascii="Arial" w:hAnsi="Arial" w:cs="Arial"/>
          <w:bCs/>
          <w:color w:val="auto"/>
          <w:sz w:val="24"/>
          <w:szCs w:val="24"/>
        </w:rPr>
        <w:tab/>
      </w:r>
      <w:r w:rsidRPr="00EB7C27">
        <w:rPr>
          <w:rFonts w:ascii="Arial" w:hAnsi="Arial" w:cs="Arial"/>
          <w:bCs/>
          <w:color w:val="auto"/>
          <w:sz w:val="24"/>
          <w:szCs w:val="24"/>
        </w:rPr>
        <w:tab/>
      </w:r>
      <w:r w:rsidRPr="00EB7C27">
        <w:rPr>
          <w:rFonts w:ascii="Arial" w:hAnsi="Arial" w:cs="Arial"/>
          <w:bCs/>
          <w:color w:val="auto"/>
          <w:sz w:val="24"/>
          <w:szCs w:val="24"/>
        </w:rPr>
        <w:tab/>
      </w:r>
      <w:r w:rsidRPr="00EB7C27">
        <w:rPr>
          <w:rFonts w:ascii="Arial" w:hAnsi="Arial" w:cs="Arial"/>
          <w:bCs/>
          <w:color w:val="auto"/>
          <w:sz w:val="24"/>
          <w:szCs w:val="24"/>
        </w:rPr>
        <w:tab/>
      </w:r>
      <w:r w:rsidRPr="00EB7C27">
        <w:rPr>
          <w:rFonts w:ascii="Arial" w:hAnsi="Arial" w:cs="Arial"/>
          <w:bCs/>
          <w:color w:val="auto"/>
          <w:sz w:val="24"/>
          <w:szCs w:val="24"/>
        </w:rPr>
        <w:tab/>
      </w:r>
      <w:r w:rsidRPr="00EB7C27">
        <w:rPr>
          <w:rFonts w:ascii="Arial" w:hAnsi="Arial" w:cs="Arial"/>
          <w:bCs/>
          <w:color w:val="auto"/>
          <w:sz w:val="24"/>
          <w:szCs w:val="24"/>
        </w:rPr>
        <w:tab/>
      </w:r>
      <w:r w:rsidR="00CC1E2F">
        <w:rPr>
          <w:rFonts w:ascii="Arial" w:hAnsi="Arial" w:cs="Arial"/>
          <w:bCs/>
          <w:color w:val="auto"/>
          <w:sz w:val="24"/>
          <w:szCs w:val="24"/>
        </w:rPr>
        <w:tab/>
      </w:r>
      <w:r w:rsidRPr="00EB7C27">
        <w:rPr>
          <w:rFonts w:ascii="Arial" w:hAnsi="Arial" w:cs="Arial"/>
          <w:b/>
          <w:bCs/>
          <w:color w:val="auto"/>
          <w:sz w:val="24"/>
          <w:szCs w:val="24"/>
          <w:u w:val="single"/>
        </w:rPr>
        <w:t>Page</w:t>
      </w:r>
    </w:p>
    <w:p w14:paraId="59301B74" w14:textId="77777777" w:rsidR="00CC1E2F" w:rsidRPr="00CC1E2F" w:rsidRDefault="00CC1E2F" w:rsidP="00CC1E2F"/>
    <w:p w14:paraId="42528D40" w14:textId="44978525" w:rsidR="002B01B7" w:rsidRPr="00EB7C27" w:rsidRDefault="00677E08" w:rsidP="002B01B7">
      <w:pPr>
        <w:pStyle w:val="Heading1"/>
        <w:keepLines w:val="0"/>
        <w:numPr>
          <w:ilvl w:val="0"/>
          <w:numId w:val="31"/>
        </w:numPr>
        <w:spacing w:before="0" w:line="360" w:lineRule="auto"/>
        <w:ind w:left="0" w:firstLine="0"/>
        <w:rPr>
          <w:rFonts w:ascii="Arial" w:hAnsi="Arial" w:cs="Arial"/>
          <w:b/>
          <w:bCs/>
          <w:color w:val="auto"/>
          <w:sz w:val="24"/>
          <w:szCs w:val="24"/>
        </w:rPr>
      </w:pPr>
      <w:r>
        <w:rPr>
          <w:rFonts w:ascii="Arial" w:hAnsi="Arial" w:cs="Arial"/>
          <w:b/>
          <w:bCs/>
          <w:color w:val="auto"/>
          <w:sz w:val="24"/>
          <w:szCs w:val="24"/>
        </w:rPr>
        <w:t>SITE LOCATION AND DESCRIPTION</w:t>
      </w:r>
      <w:r>
        <w:rPr>
          <w:rFonts w:ascii="Arial" w:hAnsi="Arial" w:cs="Arial"/>
          <w:b/>
          <w:bCs/>
          <w:color w:val="auto"/>
          <w:sz w:val="24"/>
          <w:szCs w:val="24"/>
        </w:rPr>
        <w:tab/>
      </w:r>
      <w:r>
        <w:rPr>
          <w:rFonts w:ascii="Arial" w:hAnsi="Arial" w:cs="Arial"/>
          <w:b/>
          <w:bCs/>
          <w:color w:val="auto"/>
          <w:sz w:val="24"/>
          <w:szCs w:val="24"/>
        </w:rPr>
        <w:tab/>
      </w:r>
      <w:r w:rsidR="002B01B7" w:rsidRPr="00EB7C27">
        <w:rPr>
          <w:rFonts w:ascii="Arial" w:hAnsi="Arial" w:cs="Arial"/>
          <w:b/>
          <w:bCs/>
          <w:color w:val="auto"/>
          <w:sz w:val="24"/>
          <w:szCs w:val="24"/>
        </w:rPr>
        <w:tab/>
      </w:r>
      <w:r w:rsidR="002B01B7" w:rsidRPr="00EB7C27">
        <w:rPr>
          <w:rFonts w:ascii="Arial" w:hAnsi="Arial" w:cs="Arial"/>
          <w:b/>
          <w:bCs/>
          <w:color w:val="auto"/>
          <w:sz w:val="24"/>
          <w:szCs w:val="24"/>
        </w:rPr>
        <w:tab/>
      </w:r>
      <w:r w:rsidR="002B01B7" w:rsidRPr="00EB7C27">
        <w:rPr>
          <w:rFonts w:ascii="Arial" w:hAnsi="Arial" w:cs="Arial"/>
          <w:b/>
          <w:bCs/>
          <w:color w:val="auto"/>
          <w:sz w:val="24"/>
          <w:szCs w:val="24"/>
        </w:rPr>
        <w:tab/>
      </w:r>
      <w:r w:rsidR="00013BB2">
        <w:rPr>
          <w:rFonts w:ascii="Arial" w:hAnsi="Arial" w:cs="Arial"/>
          <w:b/>
          <w:bCs/>
          <w:color w:val="auto"/>
          <w:sz w:val="24"/>
          <w:szCs w:val="24"/>
        </w:rPr>
        <w:t>5</w:t>
      </w:r>
    </w:p>
    <w:p w14:paraId="74019BC6" w14:textId="77777777" w:rsidR="002B01B7" w:rsidRPr="00EB7C27" w:rsidRDefault="002B01B7" w:rsidP="002B01B7">
      <w:pPr>
        <w:spacing w:line="360" w:lineRule="auto"/>
        <w:rPr>
          <w:b/>
          <w:lang w:eastAsia="x-none"/>
        </w:rPr>
      </w:pPr>
    </w:p>
    <w:p w14:paraId="7CC1FEBA" w14:textId="1F57150C" w:rsidR="002B01B7" w:rsidRPr="00EB7C27" w:rsidRDefault="002B01B7" w:rsidP="002B01B7">
      <w:pPr>
        <w:pStyle w:val="Heading1"/>
        <w:keepLines w:val="0"/>
        <w:numPr>
          <w:ilvl w:val="0"/>
          <w:numId w:val="31"/>
        </w:numPr>
        <w:spacing w:before="0" w:line="360" w:lineRule="auto"/>
        <w:ind w:left="0" w:firstLine="0"/>
        <w:rPr>
          <w:rFonts w:ascii="Arial" w:hAnsi="Arial" w:cs="Arial"/>
          <w:b/>
          <w:bCs/>
          <w:color w:val="auto"/>
          <w:sz w:val="24"/>
          <w:szCs w:val="24"/>
        </w:rPr>
      </w:pPr>
      <w:r w:rsidRPr="00EB7C27">
        <w:rPr>
          <w:rFonts w:ascii="Arial" w:hAnsi="Arial" w:cs="Arial"/>
          <w:b/>
          <w:bCs/>
          <w:color w:val="auto"/>
          <w:sz w:val="24"/>
          <w:szCs w:val="24"/>
        </w:rPr>
        <w:t>PROPOSED DEVELOPMENT</w:t>
      </w:r>
      <w:r w:rsidRPr="00EB7C27">
        <w:rPr>
          <w:rFonts w:ascii="Arial" w:hAnsi="Arial" w:cs="Arial"/>
          <w:b/>
          <w:bCs/>
          <w:color w:val="auto"/>
          <w:sz w:val="24"/>
          <w:szCs w:val="24"/>
        </w:rPr>
        <w:tab/>
      </w:r>
      <w:r w:rsidRPr="00EB7C27">
        <w:rPr>
          <w:rFonts w:ascii="Arial" w:hAnsi="Arial" w:cs="Arial"/>
          <w:b/>
          <w:bCs/>
          <w:color w:val="auto"/>
          <w:sz w:val="24"/>
          <w:szCs w:val="24"/>
        </w:rPr>
        <w:tab/>
      </w:r>
      <w:r w:rsidR="00677E08">
        <w:rPr>
          <w:rFonts w:ascii="Arial" w:hAnsi="Arial" w:cs="Arial"/>
          <w:b/>
          <w:bCs/>
          <w:color w:val="auto"/>
          <w:sz w:val="24"/>
          <w:szCs w:val="24"/>
        </w:rPr>
        <w:tab/>
      </w:r>
      <w:r w:rsidR="00677E08">
        <w:rPr>
          <w:rFonts w:ascii="Arial" w:hAnsi="Arial" w:cs="Arial"/>
          <w:b/>
          <w:bCs/>
          <w:color w:val="auto"/>
          <w:sz w:val="24"/>
          <w:szCs w:val="24"/>
        </w:rPr>
        <w:tab/>
      </w:r>
      <w:r w:rsidR="00677E08">
        <w:rPr>
          <w:rFonts w:ascii="Arial" w:hAnsi="Arial" w:cs="Arial"/>
          <w:b/>
          <w:bCs/>
          <w:color w:val="auto"/>
          <w:sz w:val="24"/>
          <w:szCs w:val="24"/>
        </w:rPr>
        <w:tab/>
      </w:r>
      <w:r w:rsidR="00677E08">
        <w:rPr>
          <w:rFonts w:ascii="Arial" w:hAnsi="Arial" w:cs="Arial"/>
          <w:b/>
          <w:bCs/>
          <w:color w:val="auto"/>
          <w:sz w:val="24"/>
          <w:szCs w:val="24"/>
        </w:rPr>
        <w:tab/>
      </w:r>
      <w:r w:rsidR="00013BB2">
        <w:rPr>
          <w:rFonts w:ascii="Arial" w:hAnsi="Arial" w:cs="Arial"/>
          <w:b/>
          <w:bCs/>
          <w:color w:val="auto"/>
          <w:sz w:val="24"/>
          <w:szCs w:val="24"/>
        </w:rPr>
        <w:t>5</w:t>
      </w:r>
    </w:p>
    <w:p w14:paraId="395612E4" w14:textId="77777777" w:rsidR="002B01B7" w:rsidRDefault="002B01B7" w:rsidP="002B01B7">
      <w:pPr>
        <w:rPr>
          <w:lang w:val="en-GB"/>
        </w:rPr>
      </w:pPr>
    </w:p>
    <w:p w14:paraId="361F8F44" w14:textId="379E268C" w:rsidR="002B01B7" w:rsidRDefault="002B01B7" w:rsidP="002B01B7">
      <w:pPr>
        <w:numPr>
          <w:ilvl w:val="0"/>
          <w:numId w:val="31"/>
        </w:numPr>
        <w:spacing w:after="200" w:line="276" w:lineRule="auto"/>
        <w:ind w:left="709" w:hanging="709"/>
        <w:rPr>
          <w:b/>
          <w:lang w:val="en-GB"/>
        </w:rPr>
      </w:pPr>
      <w:r w:rsidRPr="00D43289">
        <w:rPr>
          <w:b/>
          <w:lang w:val="en-GB"/>
        </w:rPr>
        <w:t xml:space="preserve">PLANNING </w:t>
      </w:r>
      <w:r w:rsidR="00677E08">
        <w:rPr>
          <w:b/>
          <w:lang w:val="en-GB"/>
        </w:rPr>
        <w:t>AUTHORITY DECISION</w:t>
      </w:r>
      <w:r>
        <w:rPr>
          <w:b/>
          <w:lang w:val="en-GB"/>
        </w:rPr>
        <w:tab/>
      </w:r>
      <w:r>
        <w:rPr>
          <w:b/>
          <w:lang w:val="en-GB"/>
        </w:rPr>
        <w:tab/>
      </w:r>
      <w:r>
        <w:rPr>
          <w:b/>
          <w:lang w:val="en-GB"/>
        </w:rPr>
        <w:tab/>
      </w:r>
      <w:r>
        <w:rPr>
          <w:b/>
          <w:lang w:val="en-GB"/>
        </w:rPr>
        <w:tab/>
      </w:r>
      <w:r>
        <w:rPr>
          <w:b/>
          <w:lang w:val="en-GB"/>
        </w:rPr>
        <w:tab/>
      </w:r>
      <w:r w:rsidR="000459CA">
        <w:rPr>
          <w:b/>
          <w:lang w:val="en-GB"/>
        </w:rPr>
        <w:t>6</w:t>
      </w:r>
    </w:p>
    <w:p w14:paraId="73C806C1" w14:textId="77777777" w:rsidR="002B01B7" w:rsidRDefault="002B01B7" w:rsidP="002B01B7">
      <w:pPr>
        <w:pStyle w:val="ListParagraph"/>
        <w:rPr>
          <w:b/>
          <w:lang w:val="en-GB"/>
        </w:rPr>
      </w:pPr>
    </w:p>
    <w:p w14:paraId="5BB81F42" w14:textId="63C32DD4" w:rsidR="002B01B7" w:rsidRDefault="00ED6EAC" w:rsidP="002B01B7">
      <w:pPr>
        <w:numPr>
          <w:ilvl w:val="0"/>
          <w:numId w:val="31"/>
        </w:numPr>
        <w:spacing w:after="200" w:line="360" w:lineRule="auto"/>
        <w:ind w:left="709" w:hanging="709"/>
        <w:rPr>
          <w:b/>
        </w:rPr>
      </w:pPr>
      <w:r>
        <w:rPr>
          <w:b/>
        </w:rPr>
        <w:t>P</w:t>
      </w:r>
      <w:r w:rsidR="005C2B90">
        <w:rPr>
          <w:b/>
        </w:rPr>
        <w:t>LANNING HISTORY</w:t>
      </w:r>
      <w:r w:rsidR="005C2B90">
        <w:rPr>
          <w:b/>
        </w:rPr>
        <w:tab/>
      </w:r>
      <w:r w:rsidR="005C2B90">
        <w:rPr>
          <w:b/>
        </w:rPr>
        <w:tab/>
      </w:r>
      <w:r w:rsidR="005C2B90">
        <w:rPr>
          <w:b/>
        </w:rPr>
        <w:tab/>
      </w:r>
      <w:r w:rsidR="005C2B90">
        <w:rPr>
          <w:b/>
        </w:rPr>
        <w:tab/>
      </w:r>
      <w:r w:rsidR="002B01B7">
        <w:rPr>
          <w:b/>
        </w:rPr>
        <w:tab/>
      </w:r>
      <w:r w:rsidR="002B01B7">
        <w:rPr>
          <w:b/>
        </w:rPr>
        <w:tab/>
      </w:r>
      <w:r w:rsidR="002B01B7">
        <w:rPr>
          <w:b/>
        </w:rPr>
        <w:tab/>
      </w:r>
      <w:r w:rsidR="000459CA">
        <w:rPr>
          <w:b/>
        </w:rPr>
        <w:t>8</w:t>
      </w:r>
    </w:p>
    <w:p w14:paraId="41941EA3" w14:textId="77777777" w:rsidR="002B01B7" w:rsidRDefault="002B01B7" w:rsidP="002B01B7">
      <w:pPr>
        <w:pStyle w:val="ListParagraph"/>
        <w:rPr>
          <w:b/>
        </w:rPr>
      </w:pPr>
    </w:p>
    <w:p w14:paraId="6A683020" w14:textId="7068BAE2" w:rsidR="002B01B7" w:rsidRDefault="00603271" w:rsidP="002B01B7">
      <w:pPr>
        <w:numPr>
          <w:ilvl w:val="0"/>
          <w:numId w:val="31"/>
        </w:numPr>
        <w:spacing w:after="200" w:line="360" w:lineRule="auto"/>
        <w:ind w:left="709" w:hanging="709"/>
        <w:rPr>
          <w:b/>
        </w:rPr>
      </w:pPr>
      <w:r>
        <w:rPr>
          <w:b/>
        </w:rPr>
        <w:t xml:space="preserve">LOCAL PLANNING </w:t>
      </w:r>
      <w:r w:rsidR="005C2B90">
        <w:rPr>
          <w:b/>
        </w:rPr>
        <w:t>POLICY CONTEXT</w:t>
      </w:r>
      <w:r w:rsidR="005C2B90">
        <w:rPr>
          <w:b/>
        </w:rPr>
        <w:tab/>
      </w:r>
      <w:r w:rsidR="005C2B90">
        <w:rPr>
          <w:b/>
        </w:rPr>
        <w:tab/>
      </w:r>
      <w:r w:rsidR="005C2B90">
        <w:rPr>
          <w:b/>
        </w:rPr>
        <w:tab/>
      </w:r>
      <w:r w:rsidR="005C2B90">
        <w:rPr>
          <w:b/>
        </w:rPr>
        <w:tab/>
      </w:r>
      <w:r w:rsidR="0044060A">
        <w:rPr>
          <w:b/>
        </w:rPr>
        <w:tab/>
      </w:r>
      <w:r w:rsidR="000459CA">
        <w:rPr>
          <w:b/>
        </w:rPr>
        <w:t>9</w:t>
      </w:r>
    </w:p>
    <w:p w14:paraId="04E8C347" w14:textId="77777777" w:rsidR="002B01B7" w:rsidRPr="00D43289" w:rsidRDefault="002B01B7" w:rsidP="002B01B7">
      <w:pPr>
        <w:spacing w:line="360" w:lineRule="auto"/>
        <w:ind w:left="709"/>
        <w:rPr>
          <w:b/>
        </w:rPr>
      </w:pPr>
    </w:p>
    <w:p w14:paraId="709821FA" w14:textId="484751B2" w:rsidR="002B01B7" w:rsidRPr="00624E1B" w:rsidRDefault="002B01B7" w:rsidP="002B01B7">
      <w:pPr>
        <w:numPr>
          <w:ilvl w:val="0"/>
          <w:numId w:val="31"/>
        </w:numPr>
        <w:spacing w:after="200" w:line="360" w:lineRule="auto"/>
        <w:ind w:left="709" w:hanging="709"/>
        <w:rPr>
          <w:b/>
        </w:rPr>
      </w:pPr>
      <w:r w:rsidRPr="00624E1B">
        <w:rPr>
          <w:b/>
        </w:rPr>
        <w:t>TH</w:t>
      </w:r>
      <w:r w:rsidR="005C2B90">
        <w:rPr>
          <w:b/>
        </w:rPr>
        <w:t>E APPEALS</w:t>
      </w:r>
      <w:r w:rsidR="005C2B90">
        <w:rPr>
          <w:b/>
        </w:rPr>
        <w:tab/>
      </w:r>
      <w:r w:rsidR="005C2B90">
        <w:rPr>
          <w:b/>
        </w:rPr>
        <w:tab/>
      </w:r>
      <w:r>
        <w:rPr>
          <w:b/>
        </w:rPr>
        <w:tab/>
      </w:r>
      <w:r>
        <w:rPr>
          <w:b/>
        </w:rPr>
        <w:tab/>
      </w:r>
      <w:r>
        <w:rPr>
          <w:b/>
        </w:rPr>
        <w:tab/>
      </w:r>
      <w:r>
        <w:rPr>
          <w:b/>
        </w:rPr>
        <w:tab/>
      </w:r>
      <w:r>
        <w:rPr>
          <w:b/>
        </w:rPr>
        <w:tab/>
      </w:r>
      <w:r>
        <w:rPr>
          <w:b/>
        </w:rPr>
        <w:tab/>
      </w:r>
      <w:r w:rsidR="00A27D58">
        <w:rPr>
          <w:b/>
        </w:rPr>
        <w:t>12</w:t>
      </w:r>
    </w:p>
    <w:p w14:paraId="175C73F3" w14:textId="2BB872B6" w:rsidR="002B01B7" w:rsidRDefault="005C2B90" w:rsidP="002B01B7">
      <w:pPr>
        <w:numPr>
          <w:ilvl w:val="1"/>
          <w:numId w:val="31"/>
        </w:numPr>
        <w:spacing w:after="200" w:line="360" w:lineRule="auto"/>
        <w:ind w:left="1134" w:hanging="414"/>
        <w:rPr>
          <w:b/>
        </w:rPr>
      </w:pPr>
      <w:r>
        <w:rPr>
          <w:b/>
        </w:rPr>
        <w:t xml:space="preserve">Grounds of </w:t>
      </w:r>
      <w:r w:rsidR="00FD275F">
        <w:rPr>
          <w:b/>
        </w:rPr>
        <w:t xml:space="preserve">First Party </w:t>
      </w:r>
      <w:r>
        <w:rPr>
          <w:b/>
        </w:rPr>
        <w:t>Appeal</w:t>
      </w:r>
      <w:r w:rsidR="002B01B7">
        <w:rPr>
          <w:b/>
        </w:rPr>
        <w:tab/>
      </w:r>
      <w:r w:rsidR="002B01B7">
        <w:rPr>
          <w:b/>
        </w:rPr>
        <w:tab/>
      </w:r>
      <w:r w:rsidR="002B01B7">
        <w:rPr>
          <w:b/>
        </w:rPr>
        <w:tab/>
      </w:r>
      <w:r w:rsidR="002B01B7">
        <w:rPr>
          <w:b/>
        </w:rPr>
        <w:tab/>
      </w:r>
      <w:r w:rsidR="00FD275F">
        <w:rPr>
          <w:b/>
        </w:rPr>
        <w:tab/>
      </w:r>
      <w:r w:rsidR="002A0469">
        <w:rPr>
          <w:b/>
        </w:rPr>
        <w:t>1</w:t>
      </w:r>
      <w:r w:rsidR="00A27D58">
        <w:rPr>
          <w:b/>
        </w:rPr>
        <w:t>2</w:t>
      </w:r>
    </w:p>
    <w:p w14:paraId="50D8FC21" w14:textId="5E33CDC8" w:rsidR="002B01B7" w:rsidRDefault="005C2B90" w:rsidP="002B01B7">
      <w:pPr>
        <w:numPr>
          <w:ilvl w:val="1"/>
          <w:numId w:val="31"/>
        </w:numPr>
        <w:spacing w:after="200" w:line="360" w:lineRule="auto"/>
        <w:ind w:left="1134" w:hanging="414"/>
        <w:rPr>
          <w:b/>
        </w:rPr>
      </w:pPr>
      <w:r>
        <w:rPr>
          <w:b/>
        </w:rPr>
        <w:t xml:space="preserve">Grounds of </w:t>
      </w:r>
      <w:proofErr w:type="gramStart"/>
      <w:r w:rsidR="00FD275F">
        <w:rPr>
          <w:b/>
        </w:rPr>
        <w:t xml:space="preserve">Third </w:t>
      </w:r>
      <w:r w:rsidR="00C33D2D">
        <w:rPr>
          <w:b/>
        </w:rPr>
        <w:t>Party</w:t>
      </w:r>
      <w:proofErr w:type="gramEnd"/>
      <w:r w:rsidR="00C33D2D">
        <w:rPr>
          <w:b/>
        </w:rPr>
        <w:t xml:space="preserve"> </w:t>
      </w:r>
      <w:r>
        <w:rPr>
          <w:b/>
        </w:rPr>
        <w:t>Appeal</w:t>
      </w:r>
      <w:r w:rsidR="00C33D2D">
        <w:rPr>
          <w:b/>
        </w:rPr>
        <w:tab/>
      </w:r>
      <w:r w:rsidR="00C33D2D">
        <w:rPr>
          <w:b/>
        </w:rPr>
        <w:tab/>
      </w:r>
      <w:r w:rsidR="002B01B7">
        <w:rPr>
          <w:b/>
        </w:rPr>
        <w:tab/>
      </w:r>
      <w:r w:rsidR="002B01B7">
        <w:rPr>
          <w:b/>
        </w:rPr>
        <w:tab/>
      </w:r>
      <w:r w:rsidR="002B01B7">
        <w:rPr>
          <w:b/>
        </w:rPr>
        <w:tab/>
      </w:r>
      <w:r w:rsidR="002A0469">
        <w:rPr>
          <w:b/>
        </w:rPr>
        <w:t>19</w:t>
      </w:r>
    </w:p>
    <w:p w14:paraId="4575E071" w14:textId="7743FCBF" w:rsidR="00EF418D" w:rsidRDefault="00EF418D" w:rsidP="002B01B7">
      <w:pPr>
        <w:numPr>
          <w:ilvl w:val="1"/>
          <w:numId w:val="31"/>
        </w:numPr>
        <w:spacing w:after="200" w:line="360" w:lineRule="auto"/>
        <w:ind w:left="1134" w:hanging="414"/>
        <w:rPr>
          <w:b/>
        </w:rPr>
      </w:pPr>
      <w:r>
        <w:rPr>
          <w:b/>
        </w:rPr>
        <w:t>Applicant Response</w:t>
      </w:r>
      <w:r w:rsidR="00C33D2D">
        <w:rPr>
          <w:b/>
        </w:rPr>
        <w:t xml:space="preserve"> to Third Party Appeal</w:t>
      </w:r>
      <w:r>
        <w:rPr>
          <w:b/>
        </w:rPr>
        <w:tab/>
      </w:r>
      <w:r>
        <w:rPr>
          <w:b/>
        </w:rPr>
        <w:tab/>
      </w:r>
      <w:r>
        <w:rPr>
          <w:b/>
        </w:rPr>
        <w:tab/>
      </w:r>
      <w:r w:rsidR="002A0469">
        <w:rPr>
          <w:b/>
        </w:rPr>
        <w:t>2</w:t>
      </w:r>
      <w:r w:rsidR="00A27D58">
        <w:rPr>
          <w:b/>
        </w:rPr>
        <w:t>3</w:t>
      </w:r>
    </w:p>
    <w:p w14:paraId="01AA8BFD" w14:textId="077DD038" w:rsidR="00434AE8" w:rsidRDefault="00434AE8" w:rsidP="002B01B7">
      <w:pPr>
        <w:numPr>
          <w:ilvl w:val="1"/>
          <w:numId w:val="31"/>
        </w:numPr>
        <w:spacing w:after="200" w:line="360" w:lineRule="auto"/>
        <w:ind w:left="1134" w:hanging="414"/>
        <w:rPr>
          <w:b/>
        </w:rPr>
      </w:pPr>
      <w:r>
        <w:rPr>
          <w:b/>
        </w:rPr>
        <w:t>Third Party Response to Third Party Appeal</w:t>
      </w:r>
      <w:r w:rsidR="00DA5BE7">
        <w:rPr>
          <w:b/>
        </w:rPr>
        <w:tab/>
      </w:r>
      <w:r w:rsidR="00DA5BE7">
        <w:rPr>
          <w:b/>
        </w:rPr>
        <w:tab/>
      </w:r>
      <w:r w:rsidR="00DA5BE7">
        <w:rPr>
          <w:b/>
        </w:rPr>
        <w:tab/>
        <w:t>27</w:t>
      </w:r>
    </w:p>
    <w:p w14:paraId="775405E5" w14:textId="4AF5048D" w:rsidR="00EF418D" w:rsidRDefault="00EF418D" w:rsidP="002B01B7">
      <w:pPr>
        <w:numPr>
          <w:ilvl w:val="1"/>
          <w:numId w:val="31"/>
        </w:numPr>
        <w:spacing w:after="200" w:line="360" w:lineRule="auto"/>
        <w:ind w:left="1134" w:hanging="414"/>
        <w:rPr>
          <w:b/>
        </w:rPr>
      </w:pPr>
      <w:r>
        <w:rPr>
          <w:b/>
        </w:rPr>
        <w:t>Planning Authority Response</w:t>
      </w:r>
      <w:r>
        <w:rPr>
          <w:b/>
        </w:rPr>
        <w:tab/>
      </w:r>
      <w:r>
        <w:rPr>
          <w:b/>
        </w:rPr>
        <w:tab/>
      </w:r>
      <w:r>
        <w:rPr>
          <w:b/>
        </w:rPr>
        <w:tab/>
      </w:r>
      <w:r>
        <w:rPr>
          <w:b/>
        </w:rPr>
        <w:tab/>
      </w:r>
      <w:r>
        <w:rPr>
          <w:b/>
        </w:rPr>
        <w:tab/>
      </w:r>
      <w:r w:rsidR="002A0469">
        <w:rPr>
          <w:b/>
        </w:rPr>
        <w:t>2</w:t>
      </w:r>
      <w:r w:rsidR="00DA5BE7">
        <w:rPr>
          <w:b/>
        </w:rPr>
        <w:t>8</w:t>
      </w:r>
    </w:p>
    <w:p w14:paraId="5FEA14AC" w14:textId="3F01E0C5" w:rsidR="00EF418D" w:rsidRDefault="00EF418D" w:rsidP="002B01B7">
      <w:pPr>
        <w:numPr>
          <w:ilvl w:val="1"/>
          <w:numId w:val="31"/>
        </w:numPr>
        <w:spacing w:after="200" w:line="360" w:lineRule="auto"/>
        <w:ind w:left="1134" w:hanging="414"/>
        <w:rPr>
          <w:b/>
        </w:rPr>
      </w:pPr>
      <w:r>
        <w:rPr>
          <w:b/>
        </w:rPr>
        <w:t>Observations</w:t>
      </w:r>
      <w:r>
        <w:rPr>
          <w:b/>
        </w:rPr>
        <w:tab/>
      </w:r>
      <w:r>
        <w:rPr>
          <w:b/>
        </w:rPr>
        <w:tab/>
      </w:r>
      <w:r>
        <w:rPr>
          <w:b/>
        </w:rPr>
        <w:tab/>
      </w:r>
      <w:r>
        <w:rPr>
          <w:b/>
        </w:rPr>
        <w:tab/>
      </w:r>
      <w:r>
        <w:rPr>
          <w:b/>
        </w:rPr>
        <w:tab/>
      </w:r>
      <w:r>
        <w:rPr>
          <w:b/>
        </w:rPr>
        <w:tab/>
      </w:r>
      <w:r>
        <w:rPr>
          <w:b/>
        </w:rPr>
        <w:tab/>
      </w:r>
      <w:r>
        <w:rPr>
          <w:b/>
        </w:rPr>
        <w:tab/>
      </w:r>
      <w:r w:rsidR="002A0469">
        <w:rPr>
          <w:b/>
        </w:rPr>
        <w:t>2</w:t>
      </w:r>
      <w:r w:rsidR="00A27D58">
        <w:rPr>
          <w:b/>
        </w:rPr>
        <w:t>8</w:t>
      </w:r>
    </w:p>
    <w:p w14:paraId="36F50291" w14:textId="77777777" w:rsidR="002B01B7" w:rsidRPr="005A7B82" w:rsidRDefault="002B01B7" w:rsidP="002B01B7">
      <w:pPr>
        <w:spacing w:line="360" w:lineRule="auto"/>
        <w:ind w:left="1134"/>
        <w:rPr>
          <w:bCs/>
        </w:rPr>
      </w:pPr>
    </w:p>
    <w:p w14:paraId="0546E963" w14:textId="2A15EE3D" w:rsidR="00EF418D" w:rsidRDefault="00EF418D" w:rsidP="002B01B7">
      <w:pPr>
        <w:numPr>
          <w:ilvl w:val="0"/>
          <w:numId w:val="31"/>
        </w:numPr>
        <w:spacing w:after="200" w:line="360" w:lineRule="auto"/>
        <w:ind w:left="709" w:hanging="709"/>
        <w:rPr>
          <w:b/>
        </w:rPr>
      </w:pPr>
      <w:r>
        <w:rPr>
          <w:b/>
        </w:rPr>
        <w:t>P</w:t>
      </w:r>
      <w:r w:rsidR="000B04C3">
        <w:rPr>
          <w:b/>
        </w:rPr>
        <w:t>LANNING ASSESSMENT</w:t>
      </w:r>
      <w:r w:rsidR="000B04C3">
        <w:rPr>
          <w:b/>
        </w:rPr>
        <w:tab/>
      </w:r>
      <w:r w:rsidR="000B04C3">
        <w:rPr>
          <w:b/>
        </w:rPr>
        <w:tab/>
      </w:r>
      <w:r w:rsidR="000B04C3">
        <w:rPr>
          <w:b/>
        </w:rPr>
        <w:tab/>
      </w:r>
      <w:r w:rsidR="000B04C3">
        <w:rPr>
          <w:b/>
        </w:rPr>
        <w:tab/>
      </w:r>
      <w:r w:rsidR="000B04C3">
        <w:rPr>
          <w:b/>
        </w:rPr>
        <w:tab/>
      </w:r>
      <w:r w:rsidR="000B04C3">
        <w:rPr>
          <w:b/>
        </w:rPr>
        <w:tab/>
      </w:r>
      <w:r w:rsidR="00183E15">
        <w:rPr>
          <w:b/>
        </w:rPr>
        <w:t>2</w:t>
      </w:r>
      <w:r w:rsidR="00DE4C53">
        <w:rPr>
          <w:b/>
        </w:rPr>
        <w:t>9</w:t>
      </w:r>
    </w:p>
    <w:p w14:paraId="357DC6F2" w14:textId="00B237F3" w:rsidR="00597A3A" w:rsidRDefault="00597A3A" w:rsidP="00597A3A">
      <w:pPr>
        <w:numPr>
          <w:ilvl w:val="1"/>
          <w:numId w:val="31"/>
        </w:numPr>
        <w:spacing w:after="200" w:line="360" w:lineRule="auto"/>
        <w:ind w:left="709" w:firstLine="0"/>
        <w:rPr>
          <w:b/>
        </w:rPr>
      </w:pPr>
      <w:r>
        <w:rPr>
          <w:b/>
        </w:rPr>
        <w:t>Introduction</w:t>
      </w:r>
      <w:r w:rsidR="00183E15">
        <w:rPr>
          <w:b/>
        </w:rPr>
        <w:tab/>
      </w:r>
      <w:r w:rsidR="00183E15">
        <w:rPr>
          <w:b/>
        </w:rPr>
        <w:tab/>
      </w:r>
      <w:r w:rsidR="00183E15">
        <w:rPr>
          <w:b/>
        </w:rPr>
        <w:tab/>
      </w:r>
      <w:r w:rsidR="00183E15">
        <w:rPr>
          <w:b/>
        </w:rPr>
        <w:tab/>
      </w:r>
      <w:r w:rsidR="00183E15">
        <w:rPr>
          <w:b/>
        </w:rPr>
        <w:tab/>
      </w:r>
      <w:r w:rsidR="00183E15">
        <w:rPr>
          <w:b/>
        </w:rPr>
        <w:tab/>
      </w:r>
      <w:r w:rsidR="00183E15">
        <w:rPr>
          <w:b/>
        </w:rPr>
        <w:tab/>
      </w:r>
      <w:r w:rsidR="00183E15">
        <w:rPr>
          <w:b/>
        </w:rPr>
        <w:tab/>
        <w:t>2</w:t>
      </w:r>
      <w:r w:rsidR="00DE4C53">
        <w:rPr>
          <w:b/>
        </w:rPr>
        <w:t>9</w:t>
      </w:r>
    </w:p>
    <w:p w14:paraId="294A57BA" w14:textId="5EA0E302" w:rsidR="00597A3A" w:rsidRDefault="001B4704" w:rsidP="00597A3A">
      <w:pPr>
        <w:numPr>
          <w:ilvl w:val="1"/>
          <w:numId w:val="31"/>
        </w:numPr>
        <w:spacing w:after="200" w:line="360" w:lineRule="auto"/>
        <w:ind w:left="709" w:firstLine="0"/>
        <w:rPr>
          <w:b/>
        </w:rPr>
      </w:pPr>
      <w:r>
        <w:rPr>
          <w:b/>
        </w:rPr>
        <w:t>Compatibility with Renewable Energy Policy</w:t>
      </w:r>
      <w:r>
        <w:rPr>
          <w:b/>
        </w:rPr>
        <w:tab/>
      </w:r>
      <w:r w:rsidR="00E25A1A">
        <w:rPr>
          <w:b/>
        </w:rPr>
        <w:tab/>
      </w:r>
      <w:r w:rsidR="00DE4C53">
        <w:rPr>
          <w:b/>
        </w:rPr>
        <w:t>30</w:t>
      </w:r>
    </w:p>
    <w:p w14:paraId="5B0DC61D" w14:textId="0C37BA89" w:rsidR="0092415A" w:rsidRDefault="00E467D1" w:rsidP="0092415A">
      <w:pPr>
        <w:numPr>
          <w:ilvl w:val="1"/>
          <w:numId w:val="31"/>
        </w:numPr>
        <w:spacing w:after="200" w:line="360" w:lineRule="auto"/>
        <w:ind w:left="709" w:firstLine="0"/>
        <w:rPr>
          <w:b/>
        </w:rPr>
      </w:pPr>
      <w:r w:rsidRPr="00597A3A">
        <w:rPr>
          <w:b/>
        </w:rPr>
        <w:t>P</w:t>
      </w:r>
      <w:r w:rsidR="007C0289">
        <w:rPr>
          <w:b/>
        </w:rPr>
        <w:t>lanning History</w:t>
      </w:r>
      <w:r w:rsidR="007F4B9E">
        <w:rPr>
          <w:b/>
        </w:rPr>
        <w:tab/>
      </w:r>
      <w:r w:rsidR="007F4B9E">
        <w:rPr>
          <w:b/>
        </w:rPr>
        <w:tab/>
      </w:r>
      <w:r w:rsidR="007F4B9E">
        <w:rPr>
          <w:b/>
        </w:rPr>
        <w:tab/>
      </w:r>
      <w:r w:rsidR="007F4B9E">
        <w:rPr>
          <w:b/>
        </w:rPr>
        <w:tab/>
      </w:r>
      <w:r w:rsidR="007F4B9E">
        <w:rPr>
          <w:b/>
        </w:rPr>
        <w:tab/>
      </w:r>
      <w:r w:rsidR="007F4B9E">
        <w:rPr>
          <w:b/>
        </w:rPr>
        <w:tab/>
      </w:r>
      <w:r w:rsidR="007F4B9E">
        <w:rPr>
          <w:b/>
        </w:rPr>
        <w:tab/>
        <w:t>31</w:t>
      </w:r>
    </w:p>
    <w:p w14:paraId="21C43D05" w14:textId="0065B22D" w:rsidR="00B3716F" w:rsidRDefault="00B3716F" w:rsidP="00B3716F">
      <w:pPr>
        <w:spacing w:after="200" w:line="360" w:lineRule="auto"/>
        <w:ind w:left="709"/>
        <w:rPr>
          <w:b/>
        </w:rPr>
      </w:pPr>
    </w:p>
    <w:p w14:paraId="58711527" w14:textId="69A27620" w:rsidR="00B3716F" w:rsidRPr="00B3716F" w:rsidRDefault="00B3716F" w:rsidP="00B3716F">
      <w:pPr>
        <w:spacing w:after="200" w:line="360" w:lineRule="auto"/>
        <w:ind w:left="7920"/>
        <w:rPr>
          <w:b/>
          <w:u w:val="single"/>
        </w:rPr>
      </w:pPr>
      <w:r w:rsidRPr="00B3716F">
        <w:rPr>
          <w:b/>
          <w:u w:val="single"/>
        </w:rPr>
        <w:lastRenderedPageBreak/>
        <w:t>Page</w:t>
      </w:r>
    </w:p>
    <w:p w14:paraId="23538DC3" w14:textId="08932098" w:rsidR="00A5419A" w:rsidRDefault="007C0289" w:rsidP="00A5419A">
      <w:pPr>
        <w:numPr>
          <w:ilvl w:val="1"/>
          <w:numId w:val="31"/>
        </w:numPr>
        <w:spacing w:after="200" w:line="360" w:lineRule="auto"/>
        <w:ind w:left="709" w:firstLine="0"/>
        <w:rPr>
          <w:b/>
        </w:rPr>
      </w:pPr>
      <w:r w:rsidRPr="0092415A">
        <w:rPr>
          <w:b/>
        </w:rPr>
        <w:t xml:space="preserve">The Development in the Context of the Wind Energy </w:t>
      </w:r>
    </w:p>
    <w:p w14:paraId="3499C27B" w14:textId="52F768BD" w:rsidR="00597A3A" w:rsidRPr="00A5419A" w:rsidRDefault="00A5419A" w:rsidP="00A5419A">
      <w:pPr>
        <w:spacing w:after="200" w:line="360" w:lineRule="auto"/>
        <w:ind w:left="709" w:firstLine="720"/>
        <w:rPr>
          <w:b/>
        </w:rPr>
      </w:pPr>
      <w:r>
        <w:rPr>
          <w:b/>
        </w:rPr>
        <w:t>Gu</w:t>
      </w:r>
      <w:r w:rsidR="007C0289" w:rsidRPr="00A5419A">
        <w:rPr>
          <w:b/>
        </w:rPr>
        <w:t xml:space="preserve">idelines and </w:t>
      </w:r>
      <w:r w:rsidR="001E19EB" w:rsidRPr="00A5419A">
        <w:rPr>
          <w:b/>
        </w:rPr>
        <w:t>Department Circular PL05/2017</w:t>
      </w:r>
      <w:r w:rsidR="00E467D1" w:rsidRPr="00A5419A">
        <w:rPr>
          <w:b/>
        </w:rPr>
        <w:tab/>
      </w:r>
      <w:r w:rsidR="00E467D1" w:rsidRPr="00A5419A">
        <w:rPr>
          <w:b/>
        </w:rPr>
        <w:tab/>
      </w:r>
      <w:r w:rsidR="00BA3311" w:rsidRPr="00A5419A">
        <w:rPr>
          <w:b/>
        </w:rPr>
        <w:t>3</w:t>
      </w:r>
      <w:r w:rsidR="009F4699">
        <w:rPr>
          <w:b/>
        </w:rPr>
        <w:t>3</w:t>
      </w:r>
    </w:p>
    <w:p w14:paraId="06225415" w14:textId="7CF59E04" w:rsidR="00597A3A" w:rsidRDefault="004B1D4B" w:rsidP="00597A3A">
      <w:pPr>
        <w:numPr>
          <w:ilvl w:val="1"/>
          <w:numId w:val="31"/>
        </w:numPr>
        <w:spacing w:after="200" w:line="360" w:lineRule="auto"/>
        <w:ind w:left="709" w:firstLine="0"/>
        <w:rPr>
          <w:b/>
        </w:rPr>
      </w:pPr>
      <w:r>
        <w:rPr>
          <w:b/>
        </w:rPr>
        <w:t>Public Consultation</w:t>
      </w:r>
      <w:r w:rsidR="00E467D1" w:rsidRPr="00597A3A">
        <w:rPr>
          <w:b/>
        </w:rPr>
        <w:tab/>
      </w:r>
      <w:r w:rsidR="00E467D1" w:rsidRPr="00597A3A">
        <w:rPr>
          <w:b/>
        </w:rPr>
        <w:tab/>
      </w:r>
      <w:r w:rsidR="00E467D1" w:rsidRPr="00597A3A">
        <w:rPr>
          <w:b/>
        </w:rPr>
        <w:tab/>
      </w:r>
      <w:r w:rsidR="00E467D1" w:rsidRPr="00597A3A">
        <w:rPr>
          <w:b/>
        </w:rPr>
        <w:tab/>
      </w:r>
      <w:r w:rsidR="00E467D1" w:rsidRPr="00597A3A">
        <w:rPr>
          <w:b/>
        </w:rPr>
        <w:tab/>
      </w:r>
      <w:r w:rsidR="00E467D1" w:rsidRPr="00597A3A">
        <w:rPr>
          <w:b/>
        </w:rPr>
        <w:tab/>
      </w:r>
      <w:r w:rsidR="00BA3311">
        <w:rPr>
          <w:b/>
        </w:rPr>
        <w:t>3</w:t>
      </w:r>
      <w:r w:rsidR="009F4699">
        <w:rPr>
          <w:b/>
        </w:rPr>
        <w:t>6</w:t>
      </w:r>
    </w:p>
    <w:p w14:paraId="61CE8957" w14:textId="4A064DDD" w:rsidR="00597A3A" w:rsidRDefault="004A4D5D" w:rsidP="00597A3A">
      <w:pPr>
        <w:numPr>
          <w:ilvl w:val="1"/>
          <w:numId w:val="31"/>
        </w:numPr>
        <w:spacing w:after="200" w:line="360" w:lineRule="auto"/>
        <w:ind w:left="709" w:firstLine="0"/>
        <w:rPr>
          <w:b/>
        </w:rPr>
      </w:pPr>
      <w:r>
        <w:rPr>
          <w:b/>
        </w:rPr>
        <w:t>Landscape Character and Visual Impact</w:t>
      </w:r>
      <w:r w:rsidR="00BA3311">
        <w:rPr>
          <w:b/>
        </w:rPr>
        <w:tab/>
      </w:r>
      <w:r w:rsidR="00BA3311">
        <w:rPr>
          <w:b/>
        </w:rPr>
        <w:tab/>
      </w:r>
      <w:r w:rsidR="00BA3311">
        <w:rPr>
          <w:b/>
        </w:rPr>
        <w:tab/>
        <w:t>3</w:t>
      </w:r>
      <w:r w:rsidR="009F4699">
        <w:rPr>
          <w:b/>
        </w:rPr>
        <w:t>7</w:t>
      </w:r>
    </w:p>
    <w:p w14:paraId="5D60500E" w14:textId="6FC86AB2" w:rsidR="00597A3A" w:rsidRDefault="004A4D5D" w:rsidP="00597A3A">
      <w:pPr>
        <w:numPr>
          <w:ilvl w:val="1"/>
          <w:numId w:val="31"/>
        </w:numPr>
        <w:spacing w:after="200" w:line="360" w:lineRule="auto"/>
        <w:ind w:left="709" w:firstLine="0"/>
        <w:rPr>
          <w:b/>
        </w:rPr>
      </w:pPr>
      <w:r>
        <w:rPr>
          <w:b/>
        </w:rPr>
        <w:t>Shadow Flicker</w:t>
      </w:r>
      <w:r>
        <w:rPr>
          <w:b/>
        </w:rPr>
        <w:tab/>
      </w:r>
      <w:r w:rsidR="00E467D1" w:rsidRPr="00597A3A">
        <w:rPr>
          <w:b/>
        </w:rPr>
        <w:tab/>
      </w:r>
      <w:r w:rsidR="00E467D1" w:rsidRPr="00597A3A">
        <w:rPr>
          <w:b/>
        </w:rPr>
        <w:tab/>
      </w:r>
      <w:r w:rsidR="00E467D1" w:rsidRPr="00597A3A">
        <w:rPr>
          <w:b/>
        </w:rPr>
        <w:tab/>
      </w:r>
      <w:r w:rsidR="00E467D1" w:rsidRPr="00597A3A">
        <w:rPr>
          <w:b/>
        </w:rPr>
        <w:tab/>
      </w:r>
      <w:r w:rsidR="00E467D1" w:rsidRPr="00597A3A">
        <w:rPr>
          <w:b/>
        </w:rPr>
        <w:tab/>
      </w:r>
      <w:r w:rsidR="00E467D1" w:rsidRPr="00597A3A">
        <w:rPr>
          <w:b/>
        </w:rPr>
        <w:tab/>
      </w:r>
      <w:r w:rsidR="009F4699">
        <w:rPr>
          <w:b/>
        </w:rPr>
        <w:t>58</w:t>
      </w:r>
    </w:p>
    <w:p w14:paraId="050B9CC0" w14:textId="50DCC767" w:rsidR="00597A3A" w:rsidRDefault="009B393B" w:rsidP="00597A3A">
      <w:pPr>
        <w:numPr>
          <w:ilvl w:val="1"/>
          <w:numId w:val="31"/>
        </w:numPr>
        <w:spacing w:after="200" w:line="360" w:lineRule="auto"/>
        <w:ind w:left="709" w:firstLine="0"/>
        <w:rPr>
          <w:b/>
        </w:rPr>
      </w:pPr>
      <w:r>
        <w:rPr>
          <w:b/>
        </w:rPr>
        <w:t>Noise Impact</w:t>
      </w:r>
      <w:r w:rsidR="00C96B2F" w:rsidRPr="00597A3A">
        <w:rPr>
          <w:b/>
        </w:rPr>
        <w:t xml:space="preserve"> </w:t>
      </w:r>
      <w:r w:rsidR="002C79A9">
        <w:rPr>
          <w:b/>
        </w:rPr>
        <w:tab/>
      </w:r>
      <w:r w:rsidR="002C79A9">
        <w:rPr>
          <w:b/>
        </w:rPr>
        <w:tab/>
      </w:r>
      <w:r w:rsidR="002C79A9">
        <w:rPr>
          <w:b/>
        </w:rPr>
        <w:tab/>
      </w:r>
      <w:r w:rsidR="002C79A9">
        <w:rPr>
          <w:b/>
        </w:rPr>
        <w:tab/>
      </w:r>
      <w:r w:rsidR="002C79A9">
        <w:rPr>
          <w:b/>
        </w:rPr>
        <w:tab/>
      </w:r>
      <w:r w:rsidR="002C79A9">
        <w:rPr>
          <w:b/>
        </w:rPr>
        <w:tab/>
      </w:r>
      <w:r w:rsidR="002C79A9">
        <w:rPr>
          <w:b/>
        </w:rPr>
        <w:tab/>
      </w:r>
      <w:r w:rsidR="009F4699">
        <w:rPr>
          <w:b/>
        </w:rPr>
        <w:t>59</w:t>
      </w:r>
    </w:p>
    <w:p w14:paraId="7BDA5B71" w14:textId="487EEB22" w:rsidR="00597A3A" w:rsidRDefault="009B393B" w:rsidP="00597A3A">
      <w:pPr>
        <w:numPr>
          <w:ilvl w:val="1"/>
          <w:numId w:val="31"/>
        </w:numPr>
        <w:spacing w:after="200" w:line="360" w:lineRule="auto"/>
        <w:ind w:left="709" w:firstLine="0"/>
        <w:rPr>
          <w:b/>
        </w:rPr>
      </w:pPr>
      <w:r>
        <w:rPr>
          <w:b/>
        </w:rPr>
        <w:t>Traffic Impact</w:t>
      </w:r>
      <w:r w:rsidR="00C96B2F" w:rsidRPr="00597A3A">
        <w:rPr>
          <w:b/>
        </w:rPr>
        <w:t xml:space="preserve"> </w:t>
      </w:r>
      <w:r w:rsidR="002C79A9">
        <w:rPr>
          <w:b/>
        </w:rPr>
        <w:tab/>
      </w:r>
      <w:r w:rsidR="002C79A9">
        <w:rPr>
          <w:b/>
        </w:rPr>
        <w:tab/>
      </w:r>
      <w:r w:rsidR="002C79A9">
        <w:rPr>
          <w:b/>
        </w:rPr>
        <w:tab/>
      </w:r>
      <w:r w:rsidR="002C79A9">
        <w:rPr>
          <w:b/>
        </w:rPr>
        <w:tab/>
      </w:r>
      <w:r w:rsidR="002C79A9">
        <w:rPr>
          <w:b/>
        </w:rPr>
        <w:tab/>
      </w:r>
      <w:r w:rsidR="002C79A9">
        <w:rPr>
          <w:b/>
        </w:rPr>
        <w:tab/>
      </w:r>
      <w:r w:rsidR="002C79A9">
        <w:rPr>
          <w:b/>
        </w:rPr>
        <w:tab/>
      </w:r>
      <w:r w:rsidR="00C82E0A">
        <w:rPr>
          <w:b/>
        </w:rPr>
        <w:t>65</w:t>
      </w:r>
    </w:p>
    <w:p w14:paraId="0A411540" w14:textId="66DDB1D0" w:rsidR="00597A3A" w:rsidRDefault="009B393B" w:rsidP="00597A3A">
      <w:pPr>
        <w:numPr>
          <w:ilvl w:val="1"/>
          <w:numId w:val="31"/>
        </w:numPr>
        <w:spacing w:after="200" w:line="360" w:lineRule="auto"/>
        <w:ind w:left="709" w:firstLine="0"/>
        <w:rPr>
          <w:b/>
        </w:rPr>
      </w:pPr>
      <w:r>
        <w:rPr>
          <w:b/>
        </w:rPr>
        <w:t>Fire Risk</w:t>
      </w:r>
      <w:r>
        <w:rPr>
          <w:b/>
        </w:rPr>
        <w:tab/>
      </w:r>
      <w:r>
        <w:rPr>
          <w:b/>
        </w:rPr>
        <w:tab/>
      </w:r>
      <w:r>
        <w:rPr>
          <w:b/>
        </w:rPr>
        <w:tab/>
      </w:r>
      <w:r w:rsidR="002C79A9">
        <w:rPr>
          <w:b/>
        </w:rPr>
        <w:tab/>
      </w:r>
      <w:r w:rsidR="002C79A9">
        <w:rPr>
          <w:b/>
        </w:rPr>
        <w:tab/>
      </w:r>
      <w:r w:rsidR="002C79A9">
        <w:rPr>
          <w:b/>
        </w:rPr>
        <w:tab/>
      </w:r>
      <w:r w:rsidR="002C79A9">
        <w:rPr>
          <w:b/>
        </w:rPr>
        <w:tab/>
      </w:r>
      <w:r w:rsidR="002C79A9">
        <w:rPr>
          <w:b/>
        </w:rPr>
        <w:tab/>
      </w:r>
      <w:r w:rsidR="00C82E0A">
        <w:rPr>
          <w:b/>
        </w:rPr>
        <w:t>66</w:t>
      </w:r>
    </w:p>
    <w:p w14:paraId="7AE8BF70" w14:textId="296DD8AB" w:rsidR="00597A3A" w:rsidRDefault="009B393B" w:rsidP="00597A3A">
      <w:pPr>
        <w:numPr>
          <w:ilvl w:val="1"/>
          <w:numId w:val="31"/>
        </w:numPr>
        <w:spacing w:after="200" w:line="360" w:lineRule="auto"/>
        <w:ind w:left="709" w:firstLine="0"/>
        <w:rPr>
          <w:b/>
        </w:rPr>
      </w:pPr>
      <w:r>
        <w:rPr>
          <w:b/>
        </w:rPr>
        <w:t>Impact on Biodiversity</w:t>
      </w:r>
      <w:r w:rsidR="002C79A9">
        <w:rPr>
          <w:b/>
        </w:rPr>
        <w:tab/>
      </w:r>
      <w:r w:rsidR="002C79A9">
        <w:rPr>
          <w:b/>
        </w:rPr>
        <w:tab/>
      </w:r>
      <w:r w:rsidR="002C79A9">
        <w:rPr>
          <w:b/>
        </w:rPr>
        <w:tab/>
      </w:r>
      <w:r w:rsidR="002C79A9">
        <w:rPr>
          <w:b/>
        </w:rPr>
        <w:tab/>
      </w:r>
      <w:r w:rsidR="002C79A9">
        <w:rPr>
          <w:b/>
        </w:rPr>
        <w:tab/>
      </w:r>
      <w:r w:rsidR="002C79A9">
        <w:rPr>
          <w:b/>
        </w:rPr>
        <w:tab/>
      </w:r>
      <w:r w:rsidR="00C82E0A">
        <w:rPr>
          <w:b/>
        </w:rPr>
        <w:t>68</w:t>
      </w:r>
    </w:p>
    <w:p w14:paraId="4DF581B3" w14:textId="51FCDBD2" w:rsidR="00597A3A" w:rsidRDefault="009B393B" w:rsidP="00597A3A">
      <w:pPr>
        <w:numPr>
          <w:ilvl w:val="1"/>
          <w:numId w:val="31"/>
        </w:numPr>
        <w:spacing w:after="200" w:line="360" w:lineRule="auto"/>
        <w:ind w:left="709" w:firstLine="0"/>
        <w:rPr>
          <w:b/>
        </w:rPr>
      </w:pPr>
      <w:r>
        <w:rPr>
          <w:b/>
        </w:rPr>
        <w:t>Impact on Water</w:t>
      </w:r>
      <w:r>
        <w:rPr>
          <w:b/>
        </w:rPr>
        <w:tab/>
      </w:r>
      <w:r>
        <w:rPr>
          <w:b/>
        </w:rPr>
        <w:tab/>
      </w:r>
      <w:r>
        <w:rPr>
          <w:b/>
        </w:rPr>
        <w:tab/>
      </w:r>
      <w:r>
        <w:rPr>
          <w:b/>
        </w:rPr>
        <w:tab/>
      </w:r>
      <w:r>
        <w:rPr>
          <w:b/>
        </w:rPr>
        <w:tab/>
      </w:r>
      <w:r w:rsidR="00DC0F9C">
        <w:rPr>
          <w:b/>
        </w:rPr>
        <w:tab/>
      </w:r>
      <w:r w:rsidR="00DC0F9C">
        <w:rPr>
          <w:b/>
        </w:rPr>
        <w:tab/>
      </w:r>
      <w:r w:rsidR="00EA0893">
        <w:rPr>
          <w:b/>
        </w:rPr>
        <w:t>71</w:t>
      </w:r>
    </w:p>
    <w:p w14:paraId="33E8C374" w14:textId="6FF893F8" w:rsidR="00597A3A" w:rsidRDefault="009B393B" w:rsidP="00597A3A">
      <w:pPr>
        <w:numPr>
          <w:ilvl w:val="1"/>
          <w:numId w:val="31"/>
        </w:numPr>
        <w:spacing w:after="200" w:line="360" w:lineRule="auto"/>
        <w:ind w:left="709" w:firstLine="0"/>
        <w:rPr>
          <w:b/>
        </w:rPr>
      </w:pPr>
      <w:r>
        <w:rPr>
          <w:b/>
        </w:rPr>
        <w:t>Archaeological Impact</w:t>
      </w:r>
      <w:r>
        <w:rPr>
          <w:b/>
        </w:rPr>
        <w:tab/>
      </w:r>
      <w:r>
        <w:rPr>
          <w:b/>
        </w:rPr>
        <w:tab/>
      </w:r>
      <w:r>
        <w:rPr>
          <w:b/>
        </w:rPr>
        <w:tab/>
      </w:r>
      <w:r>
        <w:rPr>
          <w:b/>
        </w:rPr>
        <w:tab/>
      </w:r>
      <w:r>
        <w:rPr>
          <w:b/>
        </w:rPr>
        <w:tab/>
      </w:r>
      <w:r w:rsidR="00DC0F9C">
        <w:rPr>
          <w:b/>
        </w:rPr>
        <w:tab/>
      </w:r>
      <w:r w:rsidR="00EA0893">
        <w:rPr>
          <w:b/>
        </w:rPr>
        <w:t>72</w:t>
      </w:r>
    </w:p>
    <w:p w14:paraId="3AAEEB9D" w14:textId="1CD4C513" w:rsidR="00597A3A" w:rsidRDefault="009B393B" w:rsidP="00597A3A">
      <w:pPr>
        <w:numPr>
          <w:ilvl w:val="1"/>
          <w:numId w:val="31"/>
        </w:numPr>
        <w:spacing w:after="200" w:line="360" w:lineRule="auto"/>
        <w:ind w:left="709" w:firstLine="0"/>
        <w:rPr>
          <w:b/>
        </w:rPr>
      </w:pPr>
      <w:r>
        <w:rPr>
          <w:b/>
        </w:rPr>
        <w:t>Grid Connection</w:t>
      </w:r>
      <w:r w:rsidR="00DC0F9C">
        <w:rPr>
          <w:b/>
        </w:rPr>
        <w:tab/>
      </w:r>
      <w:r w:rsidR="00DC0F9C">
        <w:rPr>
          <w:b/>
        </w:rPr>
        <w:tab/>
      </w:r>
      <w:r w:rsidR="00DC0F9C">
        <w:rPr>
          <w:b/>
        </w:rPr>
        <w:tab/>
      </w:r>
      <w:r w:rsidR="00DC0F9C">
        <w:rPr>
          <w:b/>
        </w:rPr>
        <w:tab/>
      </w:r>
      <w:r w:rsidR="00DC0F9C">
        <w:rPr>
          <w:b/>
        </w:rPr>
        <w:tab/>
      </w:r>
      <w:r w:rsidR="00DC0F9C">
        <w:rPr>
          <w:b/>
        </w:rPr>
        <w:tab/>
      </w:r>
      <w:r w:rsidR="00DC0F9C">
        <w:rPr>
          <w:b/>
        </w:rPr>
        <w:tab/>
      </w:r>
      <w:r w:rsidR="00EA0893">
        <w:rPr>
          <w:b/>
        </w:rPr>
        <w:t>72</w:t>
      </w:r>
    </w:p>
    <w:p w14:paraId="56F10A95" w14:textId="77777777" w:rsidR="000B04C3" w:rsidRPr="00E467D1" w:rsidRDefault="000B04C3" w:rsidP="00E467D1">
      <w:pPr>
        <w:spacing w:after="200" w:line="360" w:lineRule="auto"/>
        <w:rPr>
          <w:b/>
        </w:rPr>
      </w:pPr>
    </w:p>
    <w:p w14:paraId="300DF6E7" w14:textId="1838B656" w:rsidR="00AE349D" w:rsidRDefault="00AE349D" w:rsidP="00AE349D">
      <w:pPr>
        <w:numPr>
          <w:ilvl w:val="0"/>
          <w:numId w:val="31"/>
        </w:numPr>
        <w:spacing w:after="200" w:line="360" w:lineRule="auto"/>
        <w:ind w:left="709" w:hanging="709"/>
        <w:rPr>
          <w:b/>
        </w:rPr>
      </w:pPr>
      <w:r>
        <w:rPr>
          <w:b/>
        </w:rPr>
        <w:t>APPROPRIATE ASSESSMENT</w:t>
      </w:r>
      <w:r>
        <w:rPr>
          <w:b/>
        </w:rPr>
        <w:tab/>
      </w:r>
      <w:r>
        <w:rPr>
          <w:b/>
        </w:rPr>
        <w:tab/>
      </w:r>
      <w:r>
        <w:rPr>
          <w:b/>
        </w:rPr>
        <w:tab/>
      </w:r>
      <w:r>
        <w:rPr>
          <w:b/>
        </w:rPr>
        <w:tab/>
      </w:r>
      <w:r>
        <w:rPr>
          <w:b/>
        </w:rPr>
        <w:tab/>
      </w:r>
      <w:r>
        <w:rPr>
          <w:b/>
        </w:rPr>
        <w:tab/>
      </w:r>
      <w:r w:rsidR="00EA0893">
        <w:rPr>
          <w:b/>
        </w:rPr>
        <w:t>73</w:t>
      </w:r>
    </w:p>
    <w:p w14:paraId="22C5C713" w14:textId="0562AAE2" w:rsidR="00AE349D" w:rsidRDefault="00AE349D" w:rsidP="00AE349D">
      <w:pPr>
        <w:numPr>
          <w:ilvl w:val="1"/>
          <w:numId w:val="31"/>
        </w:numPr>
        <w:spacing w:after="200" w:line="360" w:lineRule="auto"/>
        <w:ind w:left="0" w:firstLine="709"/>
        <w:rPr>
          <w:b/>
        </w:rPr>
      </w:pPr>
      <w:r w:rsidRPr="00817B1D">
        <w:rPr>
          <w:b/>
        </w:rPr>
        <w:t>Screening for Appropriate Assessment</w:t>
      </w:r>
      <w:r>
        <w:rPr>
          <w:b/>
        </w:rPr>
        <w:tab/>
      </w:r>
      <w:r>
        <w:rPr>
          <w:b/>
        </w:rPr>
        <w:tab/>
      </w:r>
      <w:r>
        <w:rPr>
          <w:b/>
        </w:rPr>
        <w:tab/>
      </w:r>
      <w:r w:rsidR="00EA0893">
        <w:rPr>
          <w:b/>
        </w:rPr>
        <w:t>73</w:t>
      </w:r>
    </w:p>
    <w:p w14:paraId="1872DE80" w14:textId="05B6C1E9" w:rsidR="00AE349D" w:rsidRDefault="00AE349D" w:rsidP="00AE349D">
      <w:pPr>
        <w:numPr>
          <w:ilvl w:val="1"/>
          <w:numId w:val="31"/>
        </w:numPr>
        <w:spacing w:after="200" w:line="360" w:lineRule="auto"/>
        <w:ind w:left="0" w:firstLine="709"/>
        <w:rPr>
          <w:b/>
        </w:rPr>
      </w:pPr>
      <w:r>
        <w:rPr>
          <w:b/>
        </w:rPr>
        <w:t>Appropriate Assessment</w:t>
      </w:r>
      <w:r>
        <w:rPr>
          <w:b/>
        </w:rPr>
        <w:tab/>
      </w:r>
      <w:r>
        <w:rPr>
          <w:b/>
        </w:rPr>
        <w:tab/>
      </w:r>
      <w:r>
        <w:rPr>
          <w:b/>
        </w:rPr>
        <w:tab/>
      </w:r>
      <w:r>
        <w:rPr>
          <w:b/>
        </w:rPr>
        <w:tab/>
      </w:r>
      <w:r>
        <w:rPr>
          <w:b/>
        </w:rPr>
        <w:tab/>
      </w:r>
      <w:r>
        <w:rPr>
          <w:b/>
        </w:rPr>
        <w:tab/>
      </w:r>
      <w:r w:rsidR="00C30D1A">
        <w:rPr>
          <w:b/>
        </w:rPr>
        <w:t>78</w:t>
      </w:r>
    </w:p>
    <w:p w14:paraId="461B13FB" w14:textId="60075FCE" w:rsidR="00D35745" w:rsidRPr="00E25A1A" w:rsidRDefault="00D35745" w:rsidP="00E25A1A">
      <w:pPr>
        <w:spacing w:after="200" w:line="360" w:lineRule="auto"/>
        <w:ind w:left="7920"/>
        <w:rPr>
          <w:b/>
          <w:u w:val="single"/>
        </w:rPr>
      </w:pPr>
    </w:p>
    <w:p w14:paraId="70703F27" w14:textId="74208EE4" w:rsidR="002B01B7" w:rsidRDefault="002B01B7" w:rsidP="002B01B7">
      <w:pPr>
        <w:numPr>
          <w:ilvl w:val="0"/>
          <w:numId w:val="31"/>
        </w:numPr>
        <w:spacing w:after="200" w:line="360" w:lineRule="auto"/>
        <w:ind w:left="709" w:hanging="709"/>
        <w:rPr>
          <w:b/>
        </w:rPr>
      </w:pPr>
      <w:r w:rsidRPr="0022539D">
        <w:rPr>
          <w:b/>
        </w:rPr>
        <w:t>E</w:t>
      </w:r>
      <w:r>
        <w:rPr>
          <w:b/>
        </w:rPr>
        <w:t>NVIRONMENTAL IMPACT ASSESSMENT</w:t>
      </w:r>
      <w:r>
        <w:rPr>
          <w:b/>
        </w:rPr>
        <w:tab/>
      </w:r>
      <w:r>
        <w:rPr>
          <w:b/>
        </w:rPr>
        <w:tab/>
      </w:r>
      <w:r>
        <w:rPr>
          <w:b/>
        </w:rPr>
        <w:tab/>
      </w:r>
      <w:r>
        <w:rPr>
          <w:b/>
        </w:rPr>
        <w:tab/>
      </w:r>
      <w:r w:rsidR="00851FF5">
        <w:rPr>
          <w:b/>
        </w:rPr>
        <w:t>84</w:t>
      </w:r>
    </w:p>
    <w:p w14:paraId="1D33AA24" w14:textId="5F6473C2" w:rsidR="002B01B7" w:rsidRDefault="002B01B7" w:rsidP="002B01B7">
      <w:pPr>
        <w:numPr>
          <w:ilvl w:val="1"/>
          <w:numId w:val="31"/>
        </w:numPr>
        <w:spacing w:after="200" w:line="360" w:lineRule="auto"/>
        <w:ind w:left="0" w:firstLine="720"/>
        <w:rPr>
          <w:b/>
        </w:rPr>
      </w:pPr>
      <w:r>
        <w:rPr>
          <w:b/>
        </w:rPr>
        <w:t>Introduction</w:t>
      </w:r>
      <w:r>
        <w:rPr>
          <w:b/>
        </w:rPr>
        <w:tab/>
      </w:r>
      <w:r>
        <w:rPr>
          <w:b/>
        </w:rPr>
        <w:tab/>
      </w:r>
      <w:r>
        <w:rPr>
          <w:b/>
        </w:rPr>
        <w:tab/>
      </w:r>
      <w:r>
        <w:rPr>
          <w:b/>
        </w:rPr>
        <w:tab/>
      </w:r>
      <w:r>
        <w:rPr>
          <w:b/>
        </w:rPr>
        <w:tab/>
      </w:r>
      <w:r>
        <w:rPr>
          <w:b/>
        </w:rPr>
        <w:tab/>
      </w:r>
      <w:r>
        <w:rPr>
          <w:b/>
        </w:rPr>
        <w:tab/>
      </w:r>
      <w:r>
        <w:rPr>
          <w:b/>
        </w:rPr>
        <w:tab/>
      </w:r>
      <w:r w:rsidR="00851FF5">
        <w:rPr>
          <w:b/>
        </w:rPr>
        <w:t>84</w:t>
      </w:r>
    </w:p>
    <w:p w14:paraId="6212DB00" w14:textId="5F9DE30F" w:rsidR="002B01B7" w:rsidRPr="0022539D" w:rsidRDefault="002B01B7" w:rsidP="002B01B7">
      <w:pPr>
        <w:numPr>
          <w:ilvl w:val="1"/>
          <w:numId w:val="31"/>
        </w:numPr>
        <w:spacing w:after="200" w:line="360" w:lineRule="auto"/>
        <w:ind w:left="0" w:firstLine="720"/>
        <w:rPr>
          <w:b/>
        </w:rPr>
      </w:pPr>
      <w:r w:rsidRPr="0022539D">
        <w:rPr>
          <w:b/>
        </w:rPr>
        <w:t>Alternatives</w:t>
      </w:r>
      <w:r>
        <w:rPr>
          <w:b/>
        </w:rPr>
        <w:tab/>
      </w:r>
      <w:r>
        <w:rPr>
          <w:b/>
        </w:rPr>
        <w:tab/>
      </w:r>
      <w:r>
        <w:rPr>
          <w:b/>
        </w:rPr>
        <w:tab/>
      </w:r>
      <w:r>
        <w:rPr>
          <w:b/>
        </w:rPr>
        <w:tab/>
      </w:r>
      <w:r>
        <w:rPr>
          <w:b/>
        </w:rPr>
        <w:tab/>
      </w:r>
      <w:r>
        <w:rPr>
          <w:b/>
        </w:rPr>
        <w:tab/>
      </w:r>
      <w:r>
        <w:rPr>
          <w:b/>
        </w:rPr>
        <w:tab/>
      </w:r>
      <w:r>
        <w:rPr>
          <w:b/>
        </w:rPr>
        <w:tab/>
      </w:r>
      <w:r w:rsidR="00851FF5">
        <w:rPr>
          <w:b/>
        </w:rPr>
        <w:t>85</w:t>
      </w:r>
    </w:p>
    <w:p w14:paraId="08688A7C" w14:textId="6ED3A523" w:rsidR="002B01B7" w:rsidRDefault="002B01B7" w:rsidP="002B01B7">
      <w:pPr>
        <w:numPr>
          <w:ilvl w:val="1"/>
          <w:numId w:val="31"/>
        </w:numPr>
        <w:spacing w:after="200" w:line="360" w:lineRule="auto"/>
        <w:ind w:left="0" w:firstLine="709"/>
        <w:rPr>
          <w:b/>
        </w:rPr>
      </w:pPr>
      <w:r w:rsidRPr="00817B1D">
        <w:rPr>
          <w:b/>
        </w:rPr>
        <w:t>Population and Human Health</w:t>
      </w:r>
      <w:r>
        <w:rPr>
          <w:b/>
        </w:rPr>
        <w:tab/>
      </w:r>
      <w:r>
        <w:rPr>
          <w:b/>
        </w:rPr>
        <w:tab/>
      </w:r>
      <w:r>
        <w:rPr>
          <w:b/>
        </w:rPr>
        <w:tab/>
      </w:r>
      <w:r>
        <w:rPr>
          <w:b/>
        </w:rPr>
        <w:tab/>
      </w:r>
      <w:r>
        <w:rPr>
          <w:b/>
        </w:rPr>
        <w:tab/>
      </w:r>
      <w:r w:rsidR="00851FF5">
        <w:rPr>
          <w:b/>
        </w:rPr>
        <w:t>86</w:t>
      </w:r>
    </w:p>
    <w:p w14:paraId="2D9577B6" w14:textId="0F6B817B" w:rsidR="002B01B7" w:rsidRDefault="002B01B7" w:rsidP="002B01B7">
      <w:pPr>
        <w:numPr>
          <w:ilvl w:val="1"/>
          <w:numId w:val="31"/>
        </w:numPr>
        <w:spacing w:after="200" w:line="360" w:lineRule="auto"/>
        <w:ind w:left="0" w:firstLine="709"/>
        <w:rPr>
          <w:b/>
        </w:rPr>
      </w:pPr>
      <w:r w:rsidRPr="00817B1D">
        <w:rPr>
          <w:b/>
        </w:rPr>
        <w:t>Biodiversity</w:t>
      </w:r>
      <w:r>
        <w:rPr>
          <w:b/>
        </w:rPr>
        <w:tab/>
      </w:r>
      <w:r>
        <w:rPr>
          <w:b/>
        </w:rPr>
        <w:tab/>
      </w:r>
      <w:r>
        <w:rPr>
          <w:b/>
        </w:rPr>
        <w:tab/>
      </w:r>
      <w:r>
        <w:rPr>
          <w:b/>
        </w:rPr>
        <w:tab/>
      </w:r>
      <w:r>
        <w:rPr>
          <w:b/>
        </w:rPr>
        <w:tab/>
      </w:r>
      <w:r>
        <w:rPr>
          <w:b/>
        </w:rPr>
        <w:tab/>
      </w:r>
      <w:r>
        <w:rPr>
          <w:b/>
        </w:rPr>
        <w:tab/>
      </w:r>
      <w:r>
        <w:rPr>
          <w:b/>
        </w:rPr>
        <w:tab/>
      </w:r>
      <w:r w:rsidR="00851FF5">
        <w:rPr>
          <w:b/>
        </w:rPr>
        <w:t>88</w:t>
      </w:r>
    </w:p>
    <w:p w14:paraId="0D4685DA" w14:textId="6187445B" w:rsidR="00B3716F" w:rsidRPr="00B3716F" w:rsidRDefault="00B3716F" w:rsidP="00B3716F">
      <w:pPr>
        <w:spacing w:after="200" w:line="360" w:lineRule="auto"/>
        <w:ind w:left="7920"/>
        <w:rPr>
          <w:b/>
          <w:u w:val="single"/>
        </w:rPr>
      </w:pPr>
      <w:r w:rsidRPr="00B3716F">
        <w:rPr>
          <w:b/>
          <w:u w:val="single"/>
        </w:rPr>
        <w:lastRenderedPageBreak/>
        <w:t>Page</w:t>
      </w:r>
    </w:p>
    <w:p w14:paraId="13E249E0" w14:textId="65DF97DB" w:rsidR="00AD50C6" w:rsidRPr="00E25A1A" w:rsidRDefault="002B01B7" w:rsidP="00E25A1A">
      <w:pPr>
        <w:numPr>
          <w:ilvl w:val="1"/>
          <w:numId w:val="31"/>
        </w:numPr>
        <w:spacing w:after="200" w:line="360" w:lineRule="auto"/>
        <w:ind w:left="0" w:firstLine="709"/>
        <w:rPr>
          <w:b/>
        </w:rPr>
      </w:pPr>
      <w:r w:rsidRPr="00817B1D">
        <w:rPr>
          <w:b/>
        </w:rPr>
        <w:t>Land</w:t>
      </w:r>
      <w:r w:rsidR="001E0BEA">
        <w:rPr>
          <w:b/>
        </w:rPr>
        <w:t xml:space="preserve">, </w:t>
      </w:r>
      <w:r w:rsidRPr="00817B1D">
        <w:rPr>
          <w:b/>
        </w:rPr>
        <w:t>Soil</w:t>
      </w:r>
      <w:r w:rsidR="00503F3A">
        <w:rPr>
          <w:b/>
        </w:rPr>
        <w:t>s and Geology</w:t>
      </w:r>
      <w:r w:rsidR="00D35745">
        <w:rPr>
          <w:b/>
        </w:rPr>
        <w:tab/>
      </w:r>
      <w:r w:rsidR="00D35745">
        <w:rPr>
          <w:b/>
        </w:rPr>
        <w:tab/>
      </w:r>
      <w:r w:rsidR="00D35745">
        <w:rPr>
          <w:b/>
        </w:rPr>
        <w:tab/>
      </w:r>
      <w:r>
        <w:rPr>
          <w:b/>
        </w:rPr>
        <w:tab/>
      </w:r>
      <w:r>
        <w:rPr>
          <w:b/>
        </w:rPr>
        <w:tab/>
      </w:r>
      <w:r>
        <w:rPr>
          <w:b/>
        </w:rPr>
        <w:tab/>
      </w:r>
      <w:r w:rsidR="00C7760E">
        <w:rPr>
          <w:b/>
        </w:rPr>
        <w:t>90</w:t>
      </w:r>
    </w:p>
    <w:p w14:paraId="582CEAD7" w14:textId="35594520" w:rsidR="002B01B7" w:rsidRDefault="002B01B7" w:rsidP="002B01B7">
      <w:pPr>
        <w:numPr>
          <w:ilvl w:val="1"/>
          <w:numId w:val="31"/>
        </w:numPr>
        <w:spacing w:after="200" w:line="360" w:lineRule="auto"/>
        <w:ind w:left="0" w:firstLine="709"/>
        <w:rPr>
          <w:b/>
        </w:rPr>
      </w:pPr>
      <w:r w:rsidRPr="0022539D">
        <w:rPr>
          <w:b/>
        </w:rPr>
        <w:t>Water</w:t>
      </w:r>
      <w:r>
        <w:rPr>
          <w:b/>
        </w:rPr>
        <w:tab/>
      </w:r>
      <w:r>
        <w:rPr>
          <w:b/>
        </w:rPr>
        <w:tab/>
      </w:r>
      <w:r>
        <w:rPr>
          <w:b/>
        </w:rPr>
        <w:tab/>
      </w:r>
      <w:r>
        <w:rPr>
          <w:b/>
        </w:rPr>
        <w:tab/>
      </w:r>
      <w:r>
        <w:rPr>
          <w:b/>
        </w:rPr>
        <w:tab/>
      </w:r>
      <w:r>
        <w:rPr>
          <w:b/>
        </w:rPr>
        <w:tab/>
      </w:r>
      <w:r>
        <w:rPr>
          <w:b/>
        </w:rPr>
        <w:tab/>
      </w:r>
      <w:r>
        <w:rPr>
          <w:b/>
        </w:rPr>
        <w:tab/>
      </w:r>
      <w:r>
        <w:rPr>
          <w:b/>
        </w:rPr>
        <w:tab/>
      </w:r>
      <w:r w:rsidR="00C7760E">
        <w:rPr>
          <w:b/>
        </w:rPr>
        <w:t>92</w:t>
      </w:r>
    </w:p>
    <w:p w14:paraId="4E3A23E7" w14:textId="357A6D29" w:rsidR="002B01B7" w:rsidRDefault="00AD50C6" w:rsidP="002B01B7">
      <w:pPr>
        <w:numPr>
          <w:ilvl w:val="1"/>
          <w:numId w:val="31"/>
        </w:numPr>
        <w:spacing w:after="200" w:line="360" w:lineRule="auto"/>
        <w:ind w:left="0" w:firstLine="709"/>
        <w:rPr>
          <w:b/>
        </w:rPr>
      </w:pPr>
      <w:r>
        <w:rPr>
          <w:b/>
        </w:rPr>
        <w:t>Air</w:t>
      </w:r>
      <w:r w:rsidR="00503F3A">
        <w:rPr>
          <w:b/>
        </w:rPr>
        <w:t xml:space="preserve"> Quality</w:t>
      </w:r>
      <w:r>
        <w:rPr>
          <w:b/>
        </w:rPr>
        <w:t xml:space="preserve"> and Climate</w:t>
      </w:r>
      <w:r w:rsidR="002B01B7">
        <w:rPr>
          <w:b/>
        </w:rPr>
        <w:tab/>
      </w:r>
      <w:r w:rsidR="002B01B7">
        <w:rPr>
          <w:b/>
        </w:rPr>
        <w:tab/>
      </w:r>
      <w:r w:rsidR="002B01B7">
        <w:rPr>
          <w:b/>
        </w:rPr>
        <w:tab/>
      </w:r>
      <w:r w:rsidR="002B01B7">
        <w:rPr>
          <w:b/>
        </w:rPr>
        <w:tab/>
      </w:r>
      <w:r w:rsidR="002B01B7">
        <w:rPr>
          <w:b/>
        </w:rPr>
        <w:tab/>
      </w:r>
      <w:r w:rsidR="002B01B7">
        <w:rPr>
          <w:b/>
        </w:rPr>
        <w:tab/>
      </w:r>
      <w:r w:rsidR="00C7760E">
        <w:rPr>
          <w:b/>
        </w:rPr>
        <w:t>93</w:t>
      </w:r>
    </w:p>
    <w:p w14:paraId="2780410B" w14:textId="56F02001" w:rsidR="002B01B7" w:rsidRDefault="00AD50C6" w:rsidP="002B01B7">
      <w:pPr>
        <w:numPr>
          <w:ilvl w:val="1"/>
          <w:numId w:val="31"/>
        </w:numPr>
        <w:spacing w:after="200" w:line="360" w:lineRule="auto"/>
        <w:ind w:left="0" w:firstLine="709"/>
        <w:rPr>
          <w:b/>
        </w:rPr>
      </w:pPr>
      <w:r>
        <w:rPr>
          <w:b/>
        </w:rPr>
        <w:t>Material Assets</w:t>
      </w:r>
      <w:r>
        <w:rPr>
          <w:b/>
        </w:rPr>
        <w:tab/>
      </w:r>
      <w:r w:rsidR="002B01B7">
        <w:rPr>
          <w:b/>
        </w:rPr>
        <w:tab/>
      </w:r>
      <w:r w:rsidR="002B01B7">
        <w:rPr>
          <w:b/>
        </w:rPr>
        <w:tab/>
      </w:r>
      <w:r w:rsidR="002B01B7">
        <w:rPr>
          <w:b/>
        </w:rPr>
        <w:tab/>
      </w:r>
      <w:r w:rsidR="002B01B7">
        <w:rPr>
          <w:b/>
        </w:rPr>
        <w:tab/>
      </w:r>
      <w:r w:rsidR="002B01B7">
        <w:rPr>
          <w:b/>
        </w:rPr>
        <w:tab/>
      </w:r>
      <w:r w:rsidR="002B01B7">
        <w:rPr>
          <w:b/>
        </w:rPr>
        <w:tab/>
      </w:r>
      <w:r w:rsidR="00C7760E">
        <w:rPr>
          <w:b/>
        </w:rPr>
        <w:t>94</w:t>
      </w:r>
    </w:p>
    <w:p w14:paraId="7E4BFA97" w14:textId="2EB87BD3" w:rsidR="002B01B7" w:rsidRDefault="00AD50C6" w:rsidP="002B01B7">
      <w:pPr>
        <w:numPr>
          <w:ilvl w:val="1"/>
          <w:numId w:val="31"/>
        </w:numPr>
        <w:spacing w:after="200" w:line="360" w:lineRule="auto"/>
        <w:ind w:left="0" w:firstLine="709"/>
        <w:rPr>
          <w:b/>
        </w:rPr>
      </w:pPr>
      <w:r>
        <w:rPr>
          <w:b/>
        </w:rPr>
        <w:t>Cultural Heritage</w:t>
      </w:r>
      <w:r w:rsidR="002B01B7">
        <w:rPr>
          <w:b/>
        </w:rPr>
        <w:tab/>
      </w:r>
      <w:r w:rsidR="002B01B7">
        <w:rPr>
          <w:b/>
        </w:rPr>
        <w:tab/>
      </w:r>
      <w:r w:rsidR="002B01B7">
        <w:rPr>
          <w:b/>
        </w:rPr>
        <w:tab/>
      </w:r>
      <w:r w:rsidR="002B01B7">
        <w:rPr>
          <w:b/>
        </w:rPr>
        <w:tab/>
      </w:r>
      <w:r w:rsidR="002B01B7">
        <w:rPr>
          <w:b/>
        </w:rPr>
        <w:tab/>
      </w:r>
      <w:r w:rsidR="002B01B7">
        <w:rPr>
          <w:b/>
        </w:rPr>
        <w:tab/>
      </w:r>
      <w:r w:rsidR="002B01B7">
        <w:rPr>
          <w:b/>
        </w:rPr>
        <w:tab/>
      </w:r>
      <w:r w:rsidR="00C7760E">
        <w:rPr>
          <w:b/>
        </w:rPr>
        <w:t>95</w:t>
      </w:r>
    </w:p>
    <w:p w14:paraId="43D96A84" w14:textId="37D28CA2" w:rsidR="002B01B7" w:rsidRPr="0022539D" w:rsidRDefault="00AD50C6" w:rsidP="002B01B7">
      <w:pPr>
        <w:numPr>
          <w:ilvl w:val="1"/>
          <w:numId w:val="31"/>
        </w:numPr>
        <w:spacing w:after="200" w:line="360" w:lineRule="auto"/>
        <w:ind w:left="0" w:firstLine="709"/>
        <w:rPr>
          <w:b/>
        </w:rPr>
      </w:pPr>
      <w:r>
        <w:rPr>
          <w:b/>
        </w:rPr>
        <w:t>Landscape and Visual</w:t>
      </w:r>
      <w:r w:rsidR="002B01B7">
        <w:rPr>
          <w:b/>
        </w:rPr>
        <w:tab/>
      </w:r>
      <w:r w:rsidR="002B01B7">
        <w:rPr>
          <w:b/>
        </w:rPr>
        <w:tab/>
      </w:r>
      <w:r w:rsidR="002B01B7">
        <w:rPr>
          <w:b/>
        </w:rPr>
        <w:tab/>
      </w:r>
      <w:r w:rsidR="002B01B7">
        <w:rPr>
          <w:b/>
        </w:rPr>
        <w:tab/>
      </w:r>
      <w:r w:rsidR="002B01B7">
        <w:rPr>
          <w:b/>
        </w:rPr>
        <w:tab/>
      </w:r>
      <w:r w:rsidR="002B01B7">
        <w:rPr>
          <w:b/>
        </w:rPr>
        <w:tab/>
      </w:r>
      <w:r w:rsidR="007A3FB3">
        <w:rPr>
          <w:b/>
        </w:rPr>
        <w:t>97</w:t>
      </w:r>
    </w:p>
    <w:p w14:paraId="06D826F1" w14:textId="0D0AFE57" w:rsidR="002B01B7" w:rsidRDefault="00AD50C6" w:rsidP="002B01B7">
      <w:pPr>
        <w:numPr>
          <w:ilvl w:val="1"/>
          <w:numId w:val="31"/>
        </w:numPr>
        <w:spacing w:after="200" w:line="360" w:lineRule="auto"/>
        <w:ind w:left="0" w:firstLine="709"/>
        <w:rPr>
          <w:b/>
        </w:rPr>
      </w:pPr>
      <w:r>
        <w:rPr>
          <w:b/>
        </w:rPr>
        <w:t>Noise and Vibration</w:t>
      </w:r>
      <w:r w:rsidR="002B01B7">
        <w:rPr>
          <w:b/>
        </w:rPr>
        <w:tab/>
      </w:r>
      <w:r w:rsidR="002B01B7">
        <w:rPr>
          <w:b/>
        </w:rPr>
        <w:tab/>
      </w:r>
      <w:r w:rsidR="002B01B7">
        <w:rPr>
          <w:b/>
        </w:rPr>
        <w:tab/>
      </w:r>
      <w:r w:rsidR="002B01B7">
        <w:rPr>
          <w:b/>
        </w:rPr>
        <w:tab/>
      </w:r>
      <w:r w:rsidR="002B01B7">
        <w:rPr>
          <w:b/>
        </w:rPr>
        <w:tab/>
      </w:r>
      <w:r w:rsidR="002B01B7">
        <w:rPr>
          <w:b/>
        </w:rPr>
        <w:tab/>
      </w:r>
      <w:r w:rsidR="007A3FB3">
        <w:rPr>
          <w:b/>
        </w:rPr>
        <w:t>98</w:t>
      </w:r>
    </w:p>
    <w:p w14:paraId="0AF7E5AC" w14:textId="6C36A6A8" w:rsidR="002B01B7" w:rsidRPr="0022539D" w:rsidRDefault="00AD50C6" w:rsidP="002B01B7">
      <w:pPr>
        <w:numPr>
          <w:ilvl w:val="1"/>
          <w:numId w:val="31"/>
        </w:numPr>
        <w:spacing w:after="200" w:line="360" w:lineRule="auto"/>
        <w:ind w:left="0" w:firstLine="709"/>
        <w:rPr>
          <w:b/>
        </w:rPr>
      </w:pPr>
      <w:r>
        <w:rPr>
          <w:b/>
        </w:rPr>
        <w:t>Cumulative Impacts</w:t>
      </w:r>
      <w:r>
        <w:rPr>
          <w:b/>
        </w:rPr>
        <w:tab/>
      </w:r>
      <w:r>
        <w:rPr>
          <w:b/>
        </w:rPr>
        <w:tab/>
      </w:r>
      <w:r>
        <w:rPr>
          <w:b/>
        </w:rPr>
        <w:tab/>
      </w:r>
      <w:r w:rsidR="002B01B7">
        <w:rPr>
          <w:b/>
        </w:rPr>
        <w:tab/>
      </w:r>
      <w:r w:rsidR="002B01B7">
        <w:rPr>
          <w:b/>
        </w:rPr>
        <w:tab/>
      </w:r>
      <w:r w:rsidR="002B01B7">
        <w:rPr>
          <w:b/>
        </w:rPr>
        <w:tab/>
      </w:r>
      <w:r w:rsidR="007A3FB3">
        <w:rPr>
          <w:b/>
        </w:rPr>
        <w:t>99</w:t>
      </w:r>
    </w:p>
    <w:p w14:paraId="6332AF14" w14:textId="42DFC526" w:rsidR="002B01B7" w:rsidRDefault="00AD50C6" w:rsidP="002B01B7">
      <w:pPr>
        <w:numPr>
          <w:ilvl w:val="1"/>
          <w:numId w:val="31"/>
        </w:numPr>
        <w:spacing w:after="200" w:line="360" w:lineRule="auto"/>
        <w:ind w:left="0" w:firstLine="709"/>
        <w:rPr>
          <w:b/>
        </w:rPr>
      </w:pPr>
      <w:r>
        <w:rPr>
          <w:b/>
        </w:rPr>
        <w:t>Interaction of Impacts</w:t>
      </w:r>
      <w:r w:rsidR="002B01B7">
        <w:rPr>
          <w:b/>
        </w:rPr>
        <w:tab/>
      </w:r>
      <w:r w:rsidR="002B01B7">
        <w:rPr>
          <w:b/>
        </w:rPr>
        <w:tab/>
      </w:r>
      <w:r w:rsidR="002B01B7">
        <w:rPr>
          <w:b/>
        </w:rPr>
        <w:tab/>
      </w:r>
      <w:r w:rsidR="002B01B7">
        <w:rPr>
          <w:b/>
        </w:rPr>
        <w:tab/>
      </w:r>
      <w:r w:rsidR="002B01B7">
        <w:rPr>
          <w:b/>
        </w:rPr>
        <w:tab/>
      </w:r>
      <w:r w:rsidR="002B01B7">
        <w:rPr>
          <w:b/>
        </w:rPr>
        <w:tab/>
      </w:r>
      <w:r w:rsidR="007A3FB3">
        <w:rPr>
          <w:b/>
        </w:rPr>
        <w:t>99</w:t>
      </w:r>
    </w:p>
    <w:p w14:paraId="4C5091C0" w14:textId="20F82EB7" w:rsidR="00DC422A" w:rsidRDefault="00DC422A" w:rsidP="002B01B7">
      <w:pPr>
        <w:numPr>
          <w:ilvl w:val="1"/>
          <w:numId w:val="31"/>
        </w:numPr>
        <w:spacing w:after="200" w:line="360" w:lineRule="auto"/>
        <w:ind w:left="0" w:firstLine="709"/>
        <w:rPr>
          <w:b/>
        </w:rPr>
      </w:pPr>
      <w:r>
        <w:rPr>
          <w:b/>
        </w:rPr>
        <w:t>Major Accidents</w:t>
      </w:r>
      <w:r>
        <w:rPr>
          <w:b/>
        </w:rPr>
        <w:tab/>
      </w:r>
      <w:r>
        <w:rPr>
          <w:b/>
        </w:rPr>
        <w:tab/>
      </w:r>
      <w:r>
        <w:rPr>
          <w:b/>
        </w:rPr>
        <w:tab/>
      </w:r>
      <w:r>
        <w:rPr>
          <w:b/>
        </w:rPr>
        <w:tab/>
      </w:r>
      <w:r>
        <w:rPr>
          <w:b/>
        </w:rPr>
        <w:tab/>
      </w:r>
      <w:r>
        <w:rPr>
          <w:b/>
        </w:rPr>
        <w:tab/>
      </w:r>
      <w:r>
        <w:rPr>
          <w:b/>
        </w:rPr>
        <w:tab/>
      </w:r>
      <w:r w:rsidR="007A3FB3">
        <w:rPr>
          <w:b/>
        </w:rPr>
        <w:t>99</w:t>
      </w:r>
    </w:p>
    <w:p w14:paraId="7E82C824" w14:textId="4B0AF94D" w:rsidR="00DC422A" w:rsidRDefault="00DC422A" w:rsidP="002B01B7">
      <w:pPr>
        <w:numPr>
          <w:ilvl w:val="1"/>
          <w:numId w:val="31"/>
        </w:numPr>
        <w:spacing w:after="200" w:line="360" w:lineRule="auto"/>
        <w:ind w:left="0" w:firstLine="709"/>
        <w:rPr>
          <w:b/>
        </w:rPr>
      </w:pPr>
      <w:r>
        <w:rPr>
          <w:b/>
        </w:rPr>
        <w:t>Reasoned Conclusion</w:t>
      </w:r>
      <w:r>
        <w:rPr>
          <w:b/>
        </w:rPr>
        <w:tab/>
      </w:r>
      <w:r>
        <w:rPr>
          <w:b/>
        </w:rPr>
        <w:tab/>
      </w:r>
      <w:r>
        <w:rPr>
          <w:b/>
        </w:rPr>
        <w:tab/>
      </w:r>
      <w:r>
        <w:rPr>
          <w:b/>
        </w:rPr>
        <w:tab/>
      </w:r>
      <w:r>
        <w:rPr>
          <w:b/>
        </w:rPr>
        <w:tab/>
      </w:r>
      <w:r>
        <w:rPr>
          <w:b/>
        </w:rPr>
        <w:tab/>
      </w:r>
      <w:r w:rsidR="007A3FB3">
        <w:rPr>
          <w:b/>
        </w:rPr>
        <w:t>100</w:t>
      </w:r>
    </w:p>
    <w:p w14:paraId="01E1FD90" w14:textId="77777777" w:rsidR="002B01B7" w:rsidRPr="00577897" w:rsidRDefault="002B01B7" w:rsidP="002B01B7">
      <w:pPr>
        <w:spacing w:line="360" w:lineRule="auto"/>
        <w:rPr>
          <w:b/>
          <w:u w:val="single"/>
        </w:rPr>
      </w:pPr>
    </w:p>
    <w:p w14:paraId="55C920D4" w14:textId="48580DAD" w:rsidR="002B01B7" w:rsidRDefault="00DC422A" w:rsidP="002B01B7">
      <w:pPr>
        <w:numPr>
          <w:ilvl w:val="0"/>
          <w:numId w:val="31"/>
        </w:numPr>
        <w:spacing w:after="200" w:line="360" w:lineRule="auto"/>
        <w:ind w:left="709" w:hanging="709"/>
        <w:rPr>
          <w:b/>
        </w:rPr>
      </w:pPr>
      <w:r>
        <w:rPr>
          <w:b/>
        </w:rPr>
        <w:t>CONCLUSION</w:t>
      </w:r>
      <w:r>
        <w:rPr>
          <w:b/>
        </w:rPr>
        <w:tab/>
      </w:r>
      <w:r>
        <w:rPr>
          <w:b/>
        </w:rPr>
        <w:tab/>
      </w:r>
      <w:r w:rsidR="002B01B7">
        <w:rPr>
          <w:b/>
        </w:rPr>
        <w:tab/>
      </w:r>
      <w:r w:rsidR="002B01B7">
        <w:rPr>
          <w:b/>
        </w:rPr>
        <w:tab/>
      </w:r>
      <w:r w:rsidR="002B01B7">
        <w:rPr>
          <w:b/>
        </w:rPr>
        <w:tab/>
      </w:r>
      <w:r w:rsidR="002B01B7">
        <w:rPr>
          <w:b/>
        </w:rPr>
        <w:tab/>
      </w:r>
      <w:r w:rsidR="002B01B7">
        <w:rPr>
          <w:b/>
        </w:rPr>
        <w:tab/>
      </w:r>
      <w:r w:rsidR="002B01B7">
        <w:rPr>
          <w:b/>
        </w:rPr>
        <w:tab/>
      </w:r>
      <w:r w:rsidR="00FA7471">
        <w:rPr>
          <w:b/>
        </w:rPr>
        <w:t>102</w:t>
      </w:r>
    </w:p>
    <w:p w14:paraId="5DFCDE48" w14:textId="77777777" w:rsidR="002B01B7" w:rsidRPr="00577897" w:rsidRDefault="002B01B7" w:rsidP="002B01B7">
      <w:pPr>
        <w:spacing w:line="360" w:lineRule="auto"/>
        <w:rPr>
          <w:b/>
          <w:u w:val="single"/>
        </w:rPr>
      </w:pPr>
    </w:p>
    <w:p w14:paraId="48E869D7" w14:textId="30F4C3D4" w:rsidR="002B01B7" w:rsidRDefault="002B01B7" w:rsidP="002B01B7">
      <w:pPr>
        <w:numPr>
          <w:ilvl w:val="0"/>
          <w:numId w:val="31"/>
        </w:numPr>
        <w:spacing w:after="200" w:line="360" w:lineRule="auto"/>
        <w:ind w:left="709" w:hanging="709"/>
        <w:rPr>
          <w:b/>
        </w:rPr>
      </w:pPr>
      <w:r>
        <w:rPr>
          <w:b/>
        </w:rPr>
        <w:t>RECOMMENDATION</w:t>
      </w:r>
      <w:r>
        <w:rPr>
          <w:b/>
        </w:rPr>
        <w:tab/>
      </w:r>
      <w:r>
        <w:rPr>
          <w:b/>
        </w:rPr>
        <w:tab/>
      </w:r>
      <w:r>
        <w:rPr>
          <w:b/>
        </w:rPr>
        <w:tab/>
      </w:r>
      <w:r>
        <w:rPr>
          <w:b/>
        </w:rPr>
        <w:tab/>
      </w:r>
      <w:r>
        <w:rPr>
          <w:b/>
        </w:rPr>
        <w:tab/>
      </w:r>
      <w:r>
        <w:rPr>
          <w:b/>
        </w:rPr>
        <w:tab/>
      </w:r>
      <w:r>
        <w:rPr>
          <w:b/>
        </w:rPr>
        <w:tab/>
      </w:r>
      <w:r w:rsidR="00FA7471">
        <w:rPr>
          <w:b/>
        </w:rPr>
        <w:t>105</w:t>
      </w:r>
    </w:p>
    <w:p w14:paraId="205153B3" w14:textId="17313659" w:rsidR="00404E30" w:rsidRDefault="00404E30">
      <w:pPr>
        <w:spacing w:line="240" w:lineRule="auto"/>
        <w:ind w:left="0"/>
      </w:pPr>
      <w:r>
        <w:br w:type="page"/>
      </w:r>
    </w:p>
    <w:p w14:paraId="6B04B60B" w14:textId="77777777" w:rsidR="00F30CCC" w:rsidRDefault="00F30CCC" w:rsidP="00F30CCC">
      <w:pPr>
        <w:pStyle w:val="EHead1"/>
      </w:pPr>
      <w:r w:rsidRPr="00AD61D0">
        <w:lastRenderedPageBreak/>
        <w:t>Site Location and Description</w:t>
      </w:r>
    </w:p>
    <w:p w14:paraId="63D35295" w14:textId="218A42C2" w:rsidR="00A02709" w:rsidRDefault="00F30CCC" w:rsidP="00A02709">
      <w:pPr>
        <w:pStyle w:val="BBody1"/>
      </w:pPr>
      <w:r>
        <w:t>The</w:t>
      </w:r>
      <w:r w:rsidR="00A02709">
        <w:t xml:space="preserve"> </w:t>
      </w:r>
      <w:proofErr w:type="gramStart"/>
      <w:r w:rsidR="00930F21">
        <w:t>61.73 hectare</w:t>
      </w:r>
      <w:proofErr w:type="gramEnd"/>
      <w:r w:rsidR="00930F21">
        <w:t xml:space="preserve"> </w:t>
      </w:r>
      <w:r>
        <w:t xml:space="preserve">site is located </w:t>
      </w:r>
      <w:r w:rsidR="00B43554">
        <w:t xml:space="preserve">approximately </w:t>
      </w:r>
      <w:r w:rsidR="00C942C9">
        <w:t xml:space="preserve">6km north-east of </w:t>
      </w:r>
      <w:proofErr w:type="spellStart"/>
      <w:r w:rsidR="00C942C9">
        <w:t>Kealkill</w:t>
      </w:r>
      <w:proofErr w:type="spellEnd"/>
      <w:r w:rsidR="004174E2">
        <w:t>,</w:t>
      </w:r>
      <w:r w:rsidR="00C942C9">
        <w:t xml:space="preserve"> 6km </w:t>
      </w:r>
      <w:r w:rsidR="0047440F">
        <w:t xml:space="preserve">south-west of </w:t>
      </w:r>
      <w:proofErr w:type="spellStart"/>
      <w:r w:rsidR="0047440F">
        <w:t>Ballingeary</w:t>
      </w:r>
      <w:proofErr w:type="spellEnd"/>
      <w:r w:rsidR="004174E2">
        <w:t xml:space="preserve">, and </w:t>
      </w:r>
      <w:r w:rsidR="00264682">
        <w:t xml:space="preserve">3.5km south of </w:t>
      </w:r>
      <w:proofErr w:type="spellStart"/>
      <w:r w:rsidR="00264682">
        <w:t>Gougane</w:t>
      </w:r>
      <w:proofErr w:type="spellEnd"/>
      <w:r w:rsidR="00264682">
        <w:t xml:space="preserve"> Barra</w:t>
      </w:r>
      <w:r w:rsidR="0047440F">
        <w:t xml:space="preserve"> in West Cork</w:t>
      </w:r>
      <w:r w:rsidR="000B7180">
        <w:t>. It i</w:t>
      </w:r>
      <w:r w:rsidR="00A02709">
        <w:t>s in an area</w:t>
      </w:r>
      <w:r w:rsidR="000B7180">
        <w:t xml:space="preserve"> where</w:t>
      </w:r>
      <w:r w:rsidR="00A02709">
        <w:t xml:space="preserve"> a </w:t>
      </w:r>
      <w:r w:rsidR="00840287">
        <w:t xml:space="preserve">previously permitted </w:t>
      </w:r>
      <w:r w:rsidR="008A64C7">
        <w:t xml:space="preserve">10 turbine </w:t>
      </w:r>
      <w:proofErr w:type="gramStart"/>
      <w:r w:rsidR="00A02709">
        <w:t>windfarm</w:t>
      </w:r>
      <w:proofErr w:type="gramEnd"/>
      <w:r w:rsidR="00A02709">
        <w:t xml:space="preserve"> </w:t>
      </w:r>
      <w:r w:rsidR="00840287">
        <w:t>(now decommissioned)</w:t>
      </w:r>
      <w:r w:rsidR="00667204">
        <w:t>,</w:t>
      </w:r>
      <w:r w:rsidR="0001379B">
        <w:t xml:space="preserve"> sited within commercial forestry</w:t>
      </w:r>
      <w:r w:rsidR="00667204">
        <w:t>,</w:t>
      </w:r>
      <w:r w:rsidR="00840287">
        <w:t xml:space="preserve"> </w:t>
      </w:r>
      <w:r w:rsidR="000B7180">
        <w:t>was in place</w:t>
      </w:r>
      <w:r w:rsidR="008A64C7">
        <w:t xml:space="preserve">. </w:t>
      </w:r>
      <w:r w:rsidR="0001379B">
        <w:t>Each of t</w:t>
      </w:r>
      <w:r w:rsidR="00204AC7">
        <w:t>h</w:t>
      </w:r>
      <w:r w:rsidR="0001379B">
        <w:t xml:space="preserve">e </w:t>
      </w:r>
      <w:r w:rsidR="00204AC7">
        <w:t xml:space="preserve">turbines have </w:t>
      </w:r>
      <w:r w:rsidR="00A02709">
        <w:t>been removed.</w:t>
      </w:r>
      <w:r w:rsidR="00204AC7">
        <w:t xml:space="preserve"> </w:t>
      </w:r>
      <w:r w:rsidR="00A02709">
        <w:t xml:space="preserve">The site is accessed via a forestry track </w:t>
      </w:r>
      <w:r w:rsidR="00204AC7">
        <w:t>of</w:t>
      </w:r>
      <w:r w:rsidR="009740EA">
        <w:t>f</w:t>
      </w:r>
      <w:r w:rsidR="00204AC7">
        <w:t xml:space="preserve"> the R5</w:t>
      </w:r>
      <w:r w:rsidR="009740EA">
        <w:t xml:space="preserve">84 Regional Road to the east of the site. </w:t>
      </w:r>
      <w:r w:rsidR="00A02709">
        <w:t xml:space="preserve">The regional road in the vicinity of the access is known as The Pass of </w:t>
      </w:r>
      <w:proofErr w:type="spellStart"/>
      <w:r w:rsidR="00A02709">
        <w:t>Keimaneigh</w:t>
      </w:r>
      <w:proofErr w:type="spellEnd"/>
      <w:r w:rsidR="00A02709">
        <w:t xml:space="preserve">.  The forestry track rises steeply from the public road.  </w:t>
      </w:r>
      <w:r w:rsidR="009740EA">
        <w:t>A 38kV substation, which served the previous windfarm, remains</w:t>
      </w:r>
      <w:r w:rsidR="00603745">
        <w:t>,</w:t>
      </w:r>
      <w:r w:rsidR="009740EA">
        <w:t xml:space="preserve"> is enclosed by a palisade </w:t>
      </w:r>
      <w:proofErr w:type="gramStart"/>
      <w:r w:rsidR="009740EA">
        <w:t>fence</w:t>
      </w:r>
      <w:proofErr w:type="gramEnd"/>
      <w:r w:rsidR="009740EA">
        <w:t xml:space="preserve"> and is served by a control building. A 38kV overhead power line from the substation travels southwards. </w:t>
      </w:r>
      <w:r w:rsidR="00A02709">
        <w:t>Large tracts of the commercial plantation have been felled</w:t>
      </w:r>
      <w:r w:rsidR="00603745">
        <w:t xml:space="preserve"> </w:t>
      </w:r>
      <w:r w:rsidR="00AF234D">
        <w:t xml:space="preserve">at this location, </w:t>
      </w:r>
      <w:r w:rsidR="00A02709">
        <w:t xml:space="preserve">although the areas in the vicinity of the substation remain planted.   </w:t>
      </w:r>
    </w:p>
    <w:p w14:paraId="68202380" w14:textId="5809FD6B" w:rsidR="00EB6E9C" w:rsidRDefault="00EB6E9C" w:rsidP="006627AF">
      <w:pPr>
        <w:pStyle w:val="BBody1"/>
      </w:pPr>
      <w:r>
        <w:t xml:space="preserve">The nearest residential property </w:t>
      </w:r>
      <w:r w:rsidR="00EC2ADF">
        <w:t>is</w:t>
      </w:r>
      <w:r>
        <w:t xml:space="preserve"> located approximately </w:t>
      </w:r>
      <w:r w:rsidR="00EC2ADF">
        <w:t>760 metres from the southernmost proposed turbine (Turbine 7)</w:t>
      </w:r>
      <w:r w:rsidR="00D1139C">
        <w:t xml:space="preserve">, with four houses sited within </w:t>
      </w:r>
      <w:r w:rsidR="00EE6660">
        <w:t>1km of t</w:t>
      </w:r>
      <w:r w:rsidR="00B94E87">
        <w:t>h</w:t>
      </w:r>
      <w:r w:rsidR="00EE6660">
        <w:t>e development.</w:t>
      </w:r>
    </w:p>
    <w:p w14:paraId="1A201E3D" w14:textId="77777777" w:rsidR="00F30CCC" w:rsidRDefault="00F30CCC" w:rsidP="00F30CCC">
      <w:pPr>
        <w:pStyle w:val="EHead1"/>
      </w:pPr>
      <w:r w:rsidRPr="00EA7A00">
        <w:t>Proposed Development</w:t>
      </w:r>
    </w:p>
    <w:p w14:paraId="27CA19C8" w14:textId="77777777" w:rsidR="00CA6759" w:rsidRDefault="00F30CCC" w:rsidP="00F30CCC">
      <w:pPr>
        <w:pStyle w:val="BBody1"/>
      </w:pPr>
      <w:r>
        <w:t xml:space="preserve">The proposed development would comprise </w:t>
      </w:r>
    </w:p>
    <w:p w14:paraId="33947E0A" w14:textId="0FA06B29" w:rsidR="00F30CCC" w:rsidRDefault="008B3922" w:rsidP="00CA6759">
      <w:pPr>
        <w:pStyle w:val="BBody1"/>
        <w:numPr>
          <w:ilvl w:val="0"/>
          <w:numId w:val="33"/>
        </w:numPr>
      </w:pPr>
      <w:r>
        <w:t xml:space="preserve">7 turbines with an overall blade tip height of up to 178.5 metres and all associated </w:t>
      </w:r>
      <w:r w:rsidR="00032763">
        <w:t xml:space="preserve">foundations and hardstanding </w:t>
      </w:r>
      <w:proofErr w:type="gramStart"/>
      <w:r w:rsidR="00032763">
        <w:t>areas;</w:t>
      </w:r>
      <w:proofErr w:type="gramEnd"/>
    </w:p>
    <w:p w14:paraId="183BCB74" w14:textId="596166AD" w:rsidR="00032763" w:rsidRDefault="00032763" w:rsidP="00CA6759">
      <w:pPr>
        <w:pStyle w:val="BBody1"/>
        <w:numPr>
          <w:ilvl w:val="0"/>
          <w:numId w:val="33"/>
        </w:numPr>
      </w:pPr>
      <w:r>
        <w:t xml:space="preserve">2 no. borrow </w:t>
      </w:r>
      <w:proofErr w:type="gramStart"/>
      <w:r>
        <w:t>pits;</w:t>
      </w:r>
      <w:proofErr w:type="gramEnd"/>
    </w:p>
    <w:p w14:paraId="08ACE866" w14:textId="7DD2CEC7" w:rsidR="00032763" w:rsidRDefault="00032763" w:rsidP="00CA6759">
      <w:pPr>
        <w:pStyle w:val="BBody1"/>
        <w:numPr>
          <w:ilvl w:val="0"/>
          <w:numId w:val="33"/>
        </w:numPr>
      </w:pPr>
      <w:r>
        <w:t xml:space="preserve">A permanent </w:t>
      </w:r>
      <w:r w:rsidR="00C7664E">
        <w:t xml:space="preserve">meteorological mast to a maximum height of 112 </w:t>
      </w:r>
      <w:proofErr w:type="gramStart"/>
      <w:r w:rsidR="00C7664E">
        <w:t>metres;</w:t>
      </w:r>
      <w:proofErr w:type="gramEnd"/>
    </w:p>
    <w:p w14:paraId="1B53B59C" w14:textId="1757DDFC" w:rsidR="00C7664E" w:rsidRDefault="00944050" w:rsidP="00CA6759">
      <w:pPr>
        <w:pStyle w:val="BBody1"/>
        <w:numPr>
          <w:ilvl w:val="0"/>
          <w:numId w:val="33"/>
        </w:numPr>
      </w:pPr>
      <w:r>
        <w:t xml:space="preserve">Upgrade of </w:t>
      </w:r>
      <w:r w:rsidR="00EA2A12">
        <w:t xml:space="preserve">approximately </w:t>
      </w:r>
      <w:r w:rsidR="009024C1">
        <w:t xml:space="preserve">5km of </w:t>
      </w:r>
      <w:r>
        <w:t xml:space="preserve">existing </w:t>
      </w:r>
      <w:r w:rsidR="00901541">
        <w:t xml:space="preserve">access roads </w:t>
      </w:r>
      <w:r>
        <w:t xml:space="preserve">and provision of </w:t>
      </w:r>
      <w:r w:rsidR="009F28F4">
        <w:t xml:space="preserve">2.5km </w:t>
      </w:r>
      <w:r w:rsidR="00901541">
        <w:t xml:space="preserve">of </w:t>
      </w:r>
      <w:r>
        <w:t xml:space="preserve">new site access </w:t>
      </w:r>
      <w:proofErr w:type="gramStart"/>
      <w:r>
        <w:t>roads;</w:t>
      </w:r>
      <w:proofErr w:type="gramEnd"/>
    </w:p>
    <w:p w14:paraId="03DE210A" w14:textId="542C9C33" w:rsidR="00944050" w:rsidRDefault="00BD350B" w:rsidP="00CA6759">
      <w:pPr>
        <w:pStyle w:val="BBody1"/>
        <w:numPr>
          <w:ilvl w:val="0"/>
          <w:numId w:val="33"/>
        </w:numPr>
      </w:pPr>
      <w:r>
        <w:t xml:space="preserve">Upgrade to existing access </w:t>
      </w:r>
      <w:proofErr w:type="gramStart"/>
      <w:r>
        <w:t>junction;</w:t>
      </w:r>
      <w:proofErr w:type="gramEnd"/>
    </w:p>
    <w:p w14:paraId="15721216" w14:textId="4EAC6C0B" w:rsidR="00BD350B" w:rsidRDefault="00BD350B" w:rsidP="00CA6759">
      <w:pPr>
        <w:pStyle w:val="BBody1"/>
        <w:numPr>
          <w:ilvl w:val="0"/>
          <w:numId w:val="33"/>
        </w:numPr>
      </w:pPr>
      <w:r>
        <w:t>A 38kV electricity substation</w:t>
      </w:r>
      <w:r w:rsidR="00EC227E">
        <w:t xml:space="preserve">, including 4 no. battery storage containers, a control building with </w:t>
      </w:r>
      <w:r w:rsidR="00670603">
        <w:t xml:space="preserve">welfare facilities, associated electrical plant and equipment, security fencing, and </w:t>
      </w:r>
      <w:proofErr w:type="gramStart"/>
      <w:r w:rsidR="00670603">
        <w:t>waste water</w:t>
      </w:r>
      <w:proofErr w:type="gramEnd"/>
      <w:r w:rsidR="00670603">
        <w:t xml:space="preserve"> holding tank</w:t>
      </w:r>
      <w:r w:rsidR="00303492">
        <w:t>;</w:t>
      </w:r>
    </w:p>
    <w:p w14:paraId="47B9D1B7" w14:textId="58F417A0" w:rsidR="00303492" w:rsidRDefault="007077B1" w:rsidP="00CA6759">
      <w:pPr>
        <w:pStyle w:val="BBody1"/>
        <w:numPr>
          <w:ilvl w:val="0"/>
          <w:numId w:val="33"/>
        </w:numPr>
      </w:pPr>
      <w:r>
        <w:t>F</w:t>
      </w:r>
      <w:r w:rsidR="00303492">
        <w:t xml:space="preserve">orestry </w:t>
      </w:r>
      <w:proofErr w:type="gramStart"/>
      <w:r w:rsidR="00303492">
        <w:t>felling;</w:t>
      </w:r>
      <w:proofErr w:type="gramEnd"/>
    </w:p>
    <w:p w14:paraId="5AC3A33D" w14:textId="2F9DF2AB" w:rsidR="00303492" w:rsidRDefault="00303492" w:rsidP="00CA6759">
      <w:pPr>
        <w:pStyle w:val="BBody1"/>
        <w:numPr>
          <w:ilvl w:val="0"/>
          <w:numId w:val="33"/>
        </w:numPr>
      </w:pPr>
      <w:r>
        <w:lastRenderedPageBreak/>
        <w:t xml:space="preserve">A temporary construction </w:t>
      </w:r>
      <w:proofErr w:type="gramStart"/>
      <w:r>
        <w:t>compound;</w:t>
      </w:r>
      <w:proofErr w:type="gramEnd"/>
    </w:p>
    <w:p w14:paraId="59735E90" w14:textId="1D95A6A7" w:rsidR="00303492" w:rsidRDefault="00303492" w:rsidP="00CA6759">
      <w:pPr>
        <w:pStyle w:val="BBody1"/>
        <w:numPr>
          <w:ilvl w:val="0"/>
          <w:numId w:val="33"/>
        </w:numPr>
      </w:pPr>
      <w:r>
        <w:t xml:space="preserve">Site </w:t>
      </w:r>
      <w:proofErr w:type="gramStart"/>
      <w:r>
        <w:t>drainage;</w:t>
      </w:r>
      <w:proofErr w:type="gramEnd"/>
    </w:p>
    <w:p w14:paraId="112725E5" w14:textId="2A5E0FD5" w:rsidR="00303492" w:rsidRDefault="000F15DB" w:rsidP="00CA6759">
      <w:pPr>
        <w:pStyle w:val="BBody1"/>
        <w:numPr>
          <w:ilvl w:val="0"/>
          <w:numId w:val="33"/>
        </w:numPr>
      </w:pPr>
      <w:r>
        <w:t xml:space="preserve">All associated internal underground cabling, including </w:t>
      </w:r>
      <w:r w:rsidR="00570E28">
        <w:t>underground grid connection cabling to the existing overhead line; and</w:t>
      </w:r>
    </w:p>
    <w:p w14:paraId="75922795" w14:textId="2E646C70" w:rsidR="00570E28" w:rsidRDefault="003B78B0" w:rsidP="00CA6759">
      <w:pPr>
        <w:pStyle w:val="BBody1"/>
        <w:numPr>
          <w:ilvl w:val="0"/>
          <w:numId w:val="33"/>
        </w:numPr>
      </w:pPr>
      <w:r>
        <w:t>All associated site development and ancillary works.</w:t>
      </w:r>
    </w:p>
    <w:p w14:paraId="5DA0BF0E" w14:textId="49170EFB" w:rsidR="003B78B0" w:rsidRDefault="00CE1F1B" w:rsidP="003B78B0">
      <w:pPr>
        <w:pStyle w:val="BBody1"/>
        <w:numPr>
          <w:ilvl w:val="0"/>
          <w:numId w:val="0"/>
        </w:numPr>
      </w:pPr>
      <w:r>
        <w:t>The proposed development seeks a ten-year permission with a 30-year operational life from the date of commissioning</w:t>
      </w:r>
      <w:r w:rsidR="005B269C">
        <w:t>.</w:t>
      </w:r>
      <w:r w:rsidR="00A011DF">
        <w:t xml:space="preserve"> </w:t>
      </w:r>
      <w:r w:rsidR="0004640F">
        <w:t>A turbine model with a rated output of 4.3MW has been chosen</w:t>
      </w:r>
      <w:r w:rsidR="00AB3E3B">
        <w:t xml:space="preserve">, with the combined output from 7 turbines </w:t>
      </w:r>
      <w:r w:rsidR="000079C5">
        <w:t>estimated to be 30MW.</w:t>
      </w:r>
    </w:p>
    <w:p w14:paraId="2898FC75" w14:textId="31A196D5" w:rsidR="007077B1" w:rsidRDefault="00CA1A72" w:rsidP="0011135E">
      <w:pPr>
        <w:pStyle w:val="BBody1"/>
      </w:pPr>
      <w:r>
        <w:t xml:space="preserve">A total of </w:t>
      </w:r>
      <w:r w:rsidR="00877497">
        <w:t xml:space="preserve">41.32 </w:t>
      </w:r>
      <w:r w:rsidR="00FA2F55">
        <w:t xml:space="preserve">hectares </w:t>
      </w:r>
      <w:r w:rsidR="00877497">
        <w:t xml:space="preserve">of forested area is proposed to be felled. </w:t>
      </w:r>
      <w:r w:rsidR="003A35CC">
        <w:t xml:space="preserve">11.73 hectares of forestry would be permanently felled within and around the footprint of the development. </w:t>
      </w:r>
      <w:r w:rsidR="001527A5">
        <w:t xml:space="preserve">4.59 hectares of trees would also be felled around all turbines to facilitate infrastructure construction and turbine erection. </w:t>
      </w:r>
      <w:r w:rsidR="009D1BED">
        <w:t xml:space="preserve">Another 25 hectares of trees </w:t>
      </w:r>
      <w:r w:rsidR="004A72E7">
        <w:t xml:space="preserve">is estimated to be required to </w:t>
      </w:r>
      <w:r w:rsidR="009D1BED">
        <w:t xml:space="preserve">be felled to </w:t>
      </w:r>
      <w:r w:rsidR="00547BA9">
        <w:t>prevent those trees causing a turbulence effect around the proposed turbine locations.</w:t>
      </w:r>
      <w:r w:rsidR="00690EE1">
        <w:t xml:space="preserve"> It is proposed that </w:t>
      </w:r>
      <w:r w:rsidR="008C02C6">
        <w:t xml:space="preserve">approximately 16.32 hectares of forestry would be replanted as a condition of any felling licence </w:t>
      </w:r>
      <w:r w:rsidR="001F3EAF">
        <w:t>that might issue in respect of t</w:t>
      </w:r>
      <w:r w:rsidR="009A6C8F">
        <w:t>h</w:t>
      </w:r>
      <w:r w:rsidR="001F3EAF">
        <w:t>e proposed development.</w:t>
      </w:r>
    </w:p>
    <w:p w14:paraId="62B40B17" w14:textId="1596AFC7" w:rsidR="00F30CCC" w:rsidRDefault="00F30CCC" w:rsidP="0011135E">
      <w:pPr>
        <w:pStyle w:val="BBody1"/>
      </w:pPr>
      <w:r>
        <w:t>Details submitted with the application included an Environmental Impact Assessment Report</w:t>
      </w:r>
      <w:r w:rsidR="003B78B0">
        <w:t xml:space="preserve"> and</w:t>
      </w:r>
      <w:r>
        <w:t xml:space="preserve"> a Natura Impact Statement</w:t>
      </w:r>
      <w:r w:rsidR="003B78B0">
        <w:t>.</w:t>
      </w:r>
      <w:r w:rsidR="00433A63">
        <w:t xml:space="preserve"> Letters of consent </w:t>
      </w:r>
      <w:r w:rsidR="00200B38">
        <w:t xml:space="preserve">from landowners </w:t>
      </w:r>
      <w:r w:rsidR="00433A63">
        <w:t xml:space="preserve">permitting the </w:t>
      </w:r>
      <w:r w:rsidR="00200B38">
        <w:t>making of the application were also submitted.</w:t>
      </w:r>
      <w:r w:rsidR="009A6C8F">
        <w:t xml:space="preserve"> The EIAR included a Construction and </w:t>
      </w:r>
      <w:r w:rsidR="00F12702">
        <w:t>Environmental Management Plan.</w:t>
      </w:r>
    </w:p>
    <w:p w14:paraId="17EE29D0" w14:textId="77777777" w:rsidR="00F30CCC" w:rsidRPr="003B17FA" w:rsidRDefault="00F30CCC" w:rsidP="00F30CCC">
      <w:pPr>
        <w:pStyle w:val="EHead1"/>
      </w:pPr>
      <w:r>
        <w:t xml:space="preserve">Planning Authority Decision </w:t>
      </w:r>
    </w:p>
    <w:p w14:paraId="26C6DB1E" w14:textId="77777777" w:rsidR="00F30CCC" w:rsidRDefault="00F30CCC" w:rsidP="00F30CCC">
      <w:pPr>
        <w:pStyle w:val="Heading2"/>
      </w:pPr>
      <w:r w:rsidRPr="0075124B">
        <w:t>Decision</w:t>
      </w:r>
    </w:p>
    <w:p w14:paraId="35D0DD79" w14:textId="11E6BCF2" w:rsidR="00F30CCC" w:rsidRPr="00F01BC6" w:rsidRDefault="00F30CCC" w:rsidP="00F30CCC">
      <w:pPr>
        <w:pStyle w:val="DBodyNonum"/>
      </w:pPr>
      <w:r>
        <w:t>On</w:t>
      </w:r>
      <w:r w:rsidR="00D7527D">
        <w:t xml:space="preserve"> </w:t>
      </w:r>
      <w:r w:rsidR="009B64C9">
        <w:t>26</w:t>
      </w:r>
      <w:r w:rsidR="009B64C9" w:rsidRPr="009B64C9">
        <w:rPr>
          <w:vertAlign w:val="superscript"/>
        </w:rPr>
        <w:t>th</w:t>
      </w:r>
      <w:r w:rsidR="009B64C9">
        <w:t xml:space="preserve"> August 2020, Cork County Council decided to refuse permission for the proposed development for two reasons relating to </w:t>
      </w:r>
      <w:r w:rsidR="00C46EB0">
        <w:t xml:space="preserve">adverse landscape and visual impact </w:t>
      </w:r>
      <w:r w:rsidR="00F43E98">
        <w:t>and adverse impact on local tour</w:t>
      </w:r>
      <w:r w:rsidR="00FA2603">
        <w:t xml:space="preserve">ism, with </w:t>
      </w:r>
      <w:proofErr w:type="gramStart"/>
      <w:r w:rsidR="00FA2603">
        <w:t>particular reference</w:t>
      </w:r>
      <w:proofErr w:type="gramEnd"/>
      <w:r w:rsidR="00FA2603">
        <w:t xml:space="preserve"> to </w:t>
      </w:r>
      <w:proofErr w:type="spellStart"/>
      <w:r w:rsidR="00FA2603">
        <w:t>Gougane</w:t>
      </w:r>
      <w:proofErr w:type="spellEnd"/>
      <w:r w:rsidR="00FA2603">
        <w:t xml:space="preserve"> Barra.</w:t>
      </w:r>
    </w:p>
    <w:p w14:paraId="28CD410D" w14:textId="77777777" w:rsidR="00F30CCC" w:rsidRDefault="00F30CCC" w:rsidP="00F30CCC">
      <w:pPr>
        <w:pStyle w:val="Heading2"/>
      </w:pPr>
      <w:r w:rsidRPr="0075124B">
        <w:t>Planning Authority Reports</w:t>
      </w:r>
    </w:p>
    <w:p w14:paraId="65455E3F" w14:textId="77777777" w:rsidR="00F30CCC" w:rsidRPr="002A1F22" w:rsidRDefault="00F30CCC" w:rsidP="00F30CCC">
      <w:pPr>
        <w:pStyle w:val="CBody2"/>
      </w:pPr>
      <w:r w:rsidRPr="002A1F22">
        <w:t>Planning Reports</w:t>
      </w:r>
    </w:p>
    <w:p w14:paraId="1F2B4973" w14:textId="2D6FA99D" w:rsidR="00F30CCC" w:rsidRDefault="00290837" w:rsidP="00F30CCC">
      <w:pPr>
        <w:pStyle w:val="DBodyNonum"/>
      </w:pPr>
      <w:r>
        <w:lastRenderedPageBreak/>
        <w:t xml:space="preserve">The Planner </w:t>
      </w:r>
      <w:r w:rsidR="00953F84">
        <w:t xml:space="preserve">noted the site’s planning history, </w:t>
      </w:r>
      <w:r w:rsidR="002979A7">
        <w:t xml:space="preserve">other wind farm development in the area, </w:t>
      </w:r>
      <w:r w:rsidR="00CD70AF">
        <w:t xml:space="preserve">the policy context, </w:t>
      </w:r>
      <w:r w:rsidR="000B68C1">
        <w:t>reports received</w:t>
      </w:r>
      <w:r w:rsidR="00886C40">
        <w:t xml:space="preserve">, and </w:t>
      </w:r>
      <w:proofErr w:type="gramStart"/>
      <w:r w:rsidR="00886C40">
        <w:t>third party</w:t>
      </w:r>
      <w:proofErr w:type="gramEnd"/>
      <w:r w:rsidR="00886C40">
        <w:t xml:space="preserve"> submissions.</w:t>
      </w:r>
      <w:r w:rsidR="00B10F56">
        <w:t xml:space="preserve"> Comment was made on</w:t>
      </w:r>
      <w:r w:rsidR="008A1521">
        <w:t xml:space="preserve"> the issues raised in</w:t>
      </w:r>
      <w:r w:rsidR="00B10F56">
        <w:t xml:space="preserve"> these submissions.</w:t>
      </w:r>
      <w:r w:rsidR="006A04F3">
        <w:t xml:space="preserve"> Third party </w:t>
      </w:r>
      <w:r w:rsidR="006A3695">
        <w:t xml:space="preserve">reasons for refusal relating to the failure to restore the previous wand farm site and </w:t>
      </w:r>
      <w:r w:rsidR="0001032B">
        <w:t>for the proposed battery storage units were rejected.</w:t>
      </w:r>
      <w:r w:rsidR="008355C7">
        <w:t xml:space="preserve"> Landscape and visual impact concerns were accepted.</w:t>
      </w:r>
      <w:r w:rsidR="004D6304">
        <w:t xml:space="preserve"> An assessment of some of the applicant’s photomontages was made.</w:t>
      </w:r>
      <w:r w:rsidR="004175DE">
        <w:t xml:space="preserve"> The importance of tourism in the area </w:t>
      </w:r>
      <w:r w:rsidR="00BE38F9">
        <w:t>wa</w:t>
      </w:r>
      <w:r w:rsidR="004175DE">
        <w:t>s acknowledged.</w:t>
      </w:r>
      <w:r w:rsidR="00944246">
        <w:t xml:space="preserve"> It was concluded that </w:t>
      </w:r>
      <w:r w:rsidR="00CE753C">
        <w:t>the highly scenic area cannot absorb the height of t</w:t>
      </w:r>
      <w:r w:rsidR="00823A8F">
        <w:t>h</w:t>
      </w:r>
      <w:r w:rsidR="00CE753C">
        <w:t>e seven turbines when viewed from t</w:t>
      </w:r>
      <w:r w:rsidR="00823A8F">
        <w:t>h</w:t>
      </w:r>
      <w:r w:rsidR="00CE753C">
        <w:t xml:space="preserve">e Wild Atlantic Way, </w:t>
      </w:r>
      <w:r w:rsidR="006E1F60">
        <w:t>from scenic routes and from High Value landscape area</w:t>
      </w:r>
      <w:r w:rsidR="00E55C2C">
        <w:t>s</w:t>
      </w:r>
      <w:r w:rsidR="006E1F60">
        <w:t xml:space="preserve"> and that </w:t>
      </w:r>
      <w:r w:rsidR="00823A8F">
        <w:t xml:space="preserve">the proposal has the potential to negatively affect tourism. </w:t>
      </w:r>
      <w:r w:rsidR="00533F2B">
        <w:t>A refusal of permission for two reasons was recommended.</w:t>
      </w:r>
    </w:p>
    <w:p w14:paraId="6ACBAB9B" w14:textId="23EC7B72" w:rsidR="00C04390" w:rsidRDefault="00C04390" w:rsidP="00F30CCC">
      <w:pPr>
        <w:pStyle w:val="DBodyNonum"/>
      </w:pPr>
      <w:r>
        <w:t xml:space="preserve">The Senior Planner </w:t>
      </w:r>
      <w:r w:rsidR="00FA3160">
        <w:t>concurred with the Planner’s recommendation.</w:t>
      </w:r>
    </w:p>
    <w:p w14:paraId="5AAD7CCB" w14:textId="77777777" w:rsidR="00F30CCC" w:rsidRDefault="00F30CCC" w:rsidP="00F30CCC">
      <w:pPr>
        <w:pStyle w:val="CBody2"/>
      </w:pPr>
      <w:r w:rsidRPr="0075124B">
        <w:t>Other Tech</w:t>
      </w:r>
      <w:r w:rsidRPr="00EF54B1">
        <w:t>n</w:t>
      </w:r>
      <w:r w:rsidRPr="0075124B">
        <w:t>ical Reports</w:t>
      </w:r>
    </w:p>
    <w:p w14:paraId="74081C96" w14:textId="78D7CC05" w:rsidR="00D7527D" w:rsidRDefault="00F30CCC" w:rsidP="00D7527D">
      <w:pPr>
        <w:pStyle w:val="CBody2"/>
        <w:numPr>
          <w:ilvl w:val="0"/>
          <w:numId w:val="0"/>
        </w:numPr>
      </w:pPr>
      <w:r>
        <w:t>The Environment Section</w:t>
      </w:r>
      <w:r w:rsidR="00EF28CE">
        <w:t xml:space="preserve"> </w:t>
      </w:r>
      <w:r w:rsidR="00D75E28">
        <w:t xml:space="preserve">had no objection to the proposal subject to </w:t>
      </w:r>
      <w:r w:rsidR="00970B18">
        <w:t>a schedule of conditions.</w:t>
      </w:r>
    </w:p>
    <w:p w14:paraId="09BAC5EC" w14:textId="7BCDD62A" w:rsidR="00970B18" w:rsidRDefault="00970B18" w:rsidP="00D7527D">
      <w:pPr>
        <w:pStyle w:val="CBody2"/>
        <w:numPr>
          <w:ilvl w:val="0"/>
          <w:numId w:val="0"/>
        </w:numPr>
      </w:pPr>
      <w:r>
        <w:t xml:space="preserve">The Archaeologist </w:t>
      </w:r>
      <w:r w:rsidR="00A718E2">
        <w:t xml:space="preserve">had no objection to the proposal proceeding, given there was a previously approved development on the site and </w:t>
      </w:r>
      <w:r w:rsidR="002E11F2">
        <w:t>the results of t</w:t>
      </w:r>
      <w:r w:rsidR="00E566C9">
        <w:t>h</w:t>
      </w:r>
      <w:r w:rsidR="002E11F2">
        <w:t>e applicant’s assessment.</w:t>
      </w:r>
    </w:p>
    <w:p w14:paraId="3CC0C741" w14:textId="229E1021" w:rsidR="002E11F2" w:rsidRDefault="002E11F2" w:rsidP="00D7527D">
      <w:pPr>
        <w:pStyle w:val="CBody2"/>
        <w:numPr>
          <w:ilvl w:val="0"/>
          <w:numId w:val="0"/>
        </w:numPr>
      </w:pPr>
      <w:r>
        <w:t xml:space="preserve">The Area Engineer </w:t>
      </w:r>
      <w:r w:rsidR="008D1CDF">
        <w:t>noted the site’s planning history</w:t>
      </w:r>
      <w:r w:rsidR="004800D2">
        <w:t xml:space="preserve"> and that </w:t>
      </w:r>
      <w:r w:rsidR="00133FB5">
        <w:t>there was a previous wind farm on the site.</w:t>
      </w:r>
      <w:r w:rsidR="00A1142C">
        <w:t xml:space="preserve"> There was no objection to the proposal subject to a schedule of conditions.</w:t>
      </w:r>
    </w:p>
    <w:p w14:paraId="1CA27BF9" w14:textId="74F71B11" w:rsidR="00923258" w:rsidRDefault="00923258" w:rsidP="00D7527D">
      <w:pPr>
        <w:pStyle w:val="CBody2"/>
        <w:numPr>
          <w:ilvl w:val="0"/>
          <w:numId w:val="0"/>
        </w:numPr>
      </w:pPr>
      <w:r>
        <w:t>The Ecolog</w:t>
      </w:r>
      <w:r w:rsidR="00CE30B5">
        <w:t xml:space="preserve">ist </w:t>
      </w:r>
      <w:r w:rsidR="00BB7F25">
        <w:t>considered the proposed approach to</w:t>
      </w:r>
      <w:r w:rsidR="00453F5B">
        <w:t xml:space="preserve"> </w:t>
      </w:r>
      <w:r w:rsidR="00BB7F25">
        <w:t xml:space="preserve">construction works </w:t>
      </w:r>
      <w:r w:rsidR="00453F5B">
        <w:t>t</w:t>
      </w:r>
      <w:r w:rsidR="00BB7F25">
        <w:t>o be acceptable</w:t>
      </w:r>
      <w:r w:rsidR="00453F5B">
        <w:t>. It was considered that the peat stability</w:t>
      </w:r>
      <w:r w:rsidR="00881EAB">
        <w:t xml:space="preserve"> assessment, peat management plan and the surface water drainage arrangements needed to be examined by technically competent persons.</w:t>
      </w:r>
      <w:r w:rsidR="00970BB5">
        <w:t xml:space="preserve"> </w:t>
      </w:r>
      <w:r w:rsidR="00964E16">
        <w:t>It was also considered that f</w:t>
      </w:r>
      <w:r w:rsidR="001F043B">
        <w:t xml:space="preserve">urther review </w:t>
      </w:r>
      <w:r w:rsidR="00964E16">
        <w:t xml:space="preserve">was required </w:t>
      </w:r>
      <w:r w:rsidR="001F043B">
        <w:t xml:space="preserve">of </w:t>
      </w:r>
      <w:r w:rsidR="00C73853">
        <w:t>data with a particular focus on potential impact on</w:t>
      </w:r>
      <w:r w:rsidR="002E5099">
        <w:t xml:space="preserve"> </w:t>
      </w:r>
      <w:r w:rsidR="00D100AD">
        <w:t xml:space="preserve">vulnerable </w:t>
      </w:r>
      <w:r w:rsidR="00964E16">
        <w:t xml:space="preserve">bird </w:t>
      </w:r>
      <w:r w:rsidR="00D100AD">
        <w:t xml:space="preserve">species, including Red Grouse, Golden Plover, White-tailed Sea </w:t>
      </w:r>
      <w:proofErr w:type="gramStart"/>
      <w:r w:rsidR="00D100AD">
        <w:t>Eagle</w:t>
      </w:r>
      <w:proofErr w:type="gramEnd"/>
      <w:r w:rsidR="00D100AD">
        <w:t xml:space="preserve"> and Herring Gull</w:t>
      </w:r>
      <w:r w:rsidR="00964E16">
        <w:t>.</w:t>
      </w:r>
      <w:r w:rsidR="00D100AD">
        <w:t xml:space="preserve"> </w:t>
      </w:r>
      <w:r w:rsidR="00970BB5">
        <w:t xml:space="preserve">It was recommended that further review and assessment </w:t>
      </w:r>
      <w:r w:rsidR="00F219DE">
        <w:t xml:space="preserve">of potential impact on bats was required, </w:t>
      </w:r>
      <w:r w:rsidR="00456DDF">
        <w:t xml:space="preserve">as was </w:t>
      </w:r>
      <w:r w:rsidR="00F24308">
        <w:t xml:space="preserve">examination of </w:t>
      </w:r>
      <w:r w:rsidR="00456DDF">
        <w:t xml:space="preserve">the </w:t>
      </w:r>
      <w:r w:rsidR="00F24308">
        <w:t xml:space="preserve">potential of </w:t>
      </w:r>
      <w:r w:rsidR="00101E63">
        <w:t>ro</w:t>
      </w:r>
      <w:r w:rsidR="00FF0E38">
        <w:t>a</w:t>
      </w:r>
      <w:r w:rsidR="00101E63">
        <w:t xml:space="preserve">d widening to avoid </w:t>
      </w:r>
      <w:r w:rsidR="00456DDF">
        <w:t>O</w:t>
      </w:r>
      <w:r w:rsidR="00101E63">
        <w:t xml:space="preserve">ak-Birch-Holly woodland and heath/bogland habitats, </w:t>
      </w:r>
      <w:r w:rsidR="00456DDF">
        <w:t xml:space="preserve">the </w:t>
      </w:r>
      <w:r w:rsidR="0063789C">
        <w:t>exploration of t</w:t>
      </w:r>
      <w:r w:rsidR="00FF0E38">
        <w:t>h</w:t>
      </w:r>
      <w:r w:rsidR="0063789C">
        <w:t xml:space="preserve">e potential </w:t>
      </w:r>
      <w:r w:rsidR="00AC4AF3">
        <w:t xml:space="preserve">for replanting with native species and for peatland restoration, </w:t>
      </w:r>
      <w:r w:rsidR="00FF0E38">
        <w:t xml:space="preserve">and </w:t>
      </w:r>
      <w:r w:rsidR="008A11C3">
        <w:t xml:space="preserve">the need for </w:t>
      </w:r>
      <w:r w:rsidR="00636508">
        <w:t xml:space="preserve">reinstatement of previously built surfaces </w:t>
      </w:r>
      <w:r w:rsidR="00F33322">
        <w:t>as natural habitats</w:t>
      </w:r>
      <w:r w:rsidR="00FF0E38">
        <w:t>.</w:t>
      </w:r>
      <w:r w:rsidR="008A11C3">
        <w:t xml:space="preserve"> The conclusions of </w:t>
      </w:r>
      <w:r w:rsidR="008A11C3">
        <w:lastRenderedPageBreak/>
        <w:t xml:space="preserve">the applicant’s Natura Impact Statement were </w:t>
      </w:r>
      <w:r w:rsidR="00541EA9">
        <w:t xml:space="preserve">seen to appear </w:t>
      </w:r>
      <w:proofErr w:type="gramStart"/>
      <w:r w:rsidR="00541EA9">
        <w:t>reasonable</w:t>
      </w:r>
      <w:proofErr w:type="gramEnd"/>
      <w:r w:rsidR="00541EA9">
        <w:t xml:space="preserve"> but </w:t>
      </w:r>
      <w:r w:rsidR="005A61C9">
        <w:t xml:space="preserve">it was submitted that </w:t>
      </w:r>
      <w:r w:rsidR="00541EA9">
        <w:t>the need for technical examination by compet</w:t>
      </w:r>
      <w:r w:rsidR="005A61C9">
        <w:t xml:space="preserve">ent persons relating to peat stability assessment, </w:t>
      </w:r>
      <w:r w:rsidR="00B479F0">
        <w:t xml:space="preserve">a </w:t>
      </w:r>
      <w:r w:rsidR="005A61C9">
        <w:t xml:space="preserve">peat management plan and the surface water drainage arrangements </w:t>
      </w:r>
      <w:r w:rsidR="00B956D6">
        <w:t>was required to confirm t</w:t>
      </w:r>
      <w:r w:rsidR="00996BCC">
        <w:t>he</w:t>
      </w:r>
      <w:r w:rsidR="00B956D6">
        <w:t xml:space="preserve"> conclusions.</w:t>
      </w:r>
    </w:p>
    <w:p w14:paraId="18E675DA" w14:textId="77777777" w:rsidR="00F30CCC" w:rsidRDefault="00F30CCC" w:rsidP="00F30CCC">
      <w:pPr>
        <w:pStyle w:val="Heading2"/>
        <w:rPr>
          <w:b w:val="0"/>
          <w:bCs/>
        </w:rPr>
      </w:pPr>
      <w:r>
        <w:t>Prescribed Bodies</w:t>
      </w:r>
    </w:p>
    <w:p w14:paraId="4B5BBA9B" w14:textId="6D93902A" w:rsidR="00F30CCC" w:rsidRDefault="007722ED" w:rsidP="00F30CCC">
      <w:pPr>
        <w:ind w:left="0"/>
      </w:pPr>
      <w:r>
        <w:t xml:space="preserve">The Health Service </w:t>
      </w:r>
      <w:r w:rsidR="00F3613E">
        <w:t>E</w:t>
      </w:r>
      <w:r>
        <w:t xml:space="preserve">xecutive </w:t>
      </w:r>
      <w:r w:rsidR="00F3613E">
        <w:t>referred to community consultation undertaken</w:t>
      </w:r>
      <w:r w:rsidR="0051672D">
        <w:t>, was satisfied with th</w:t>
      </w:r>
      <w:r w:rsidR="00E307D8">
        <w:t xml:space="preserve">e development subject to mitigation measures being implemented in </w:t>
      </w:r>
      <w:proofErr w:type="gramStart"/>
      <w:r w:rsidR="00E307D8">
        <w:t>full, and</w:t>
      </w:r>
      <w:proofErr w:type="gramEnd"/>
      <w:r w:rsidR="00E307D8">
        <w:t xml:space="preserve"> recommended </w:t>
      </w:r>
      <w:r w:rsidR="00C0006B">
        <w:t>a schedule of conditions to be attached with a grant of permission.</w:t>
      </w:r>
    </w:p>
    <w:p w14:paraId="5D9CADA5" w14:textId="77777777" w:rsidR="00882C91" w:rsidRDefault="00882C91" w:rsidP="00F30CCC">
      <w:pPr>
        <w:ind w:left="0"/>
      </w:pPr>
    </w:p>
    <w:p w14:paraId="1BD434DF" w14:textId="13C97208" w:rsidR="00882C91" w:rsidRDefault="00E049FC" w:rsidP="00F30CCC">
      <w:pPr>
        <w:ind w:left="0"/>
      </w:pPr>
      <w:r>
        <w:t>Inland Fisheries Ireland</w:t>
      </w:r>
      <w:r w:rsidR="00CB6C00">
        <w:t xml:space="preserve"> set out its requirements, which include</w:t>
      </w:r>
      <w:r w:rsidR="00882C91">
        <w:t>d</w:t>
      </w:r>
      <w:r w:rsidR="00CB6C00">
        <w:t xml:space="preserve"> a</w:t>
      </w:r>
      <w:r>
        <w:t xml:space="preserve"> reques</w:t>
      </w:r>
      <w:r w:rsidR="00CB6C00">
        <w:t>t that there is</w:t>
      </w:r>
      <w:r>
        <w:t xml:space="preserve"> </w:t>
      </w:r>
      <w:r w:rsidR="0042743B">
        <w:t xml:space="preserve">no interference with watercourses without consultation, that a </w:t>
      </w:r>
      <w:r w:rsidR="00F6561C">
        <w:t>contingency plan be put in place in t</w:t>
      </w:r>
      <w:r w:rsidR="00886C40">
        <w:t>h</w:t>
      </w:r>
      <w:r w:rsidR="00F6561C">
        <w:t xml:space="preserve">e event of peat </w:t>
      </w:r>
      <w:proofErr w:type="gramStart"/>
      <w:r w:rsidR="00F6561C">
        <w:t>slippage</w:t>
      </w:r>
      <w:r w:rsidR="00737AC0">
        <w:t>, and</w:t>
      </w:r>
      <w:proofErr w:type="gramEnd"/>
      <w:r w:rsidR="00737AC0">
        <w:t xml:space="preserve"> </w:t>
      </w:r>
      <w:r w:rsidR="004F3770">
        <w:t>bridging and culverting provisions</w:t>
      </w:r>
      <w:r w:rsidR="00737AC0">
        <w:t>.</w:t>
      </w:r>
    </w:p>
    <w:p w14:paraId="24F8F434" w14:textId="77777777" w:rsidR="00882C91" w:rsidRDefault="00882C91" w:rsidP="00F30CCC">
      <w:pPr>
        <w:ind w:left="0"/>
      </w:pPr>
    </w:p>
    <w:p w14:paraId="151A98B5" w14:textId="36FD0D6E" w:rsidR="00737AC0" w:rsidRDefault="00737AC0" w:rsidP="00F30CCC">
      <w:pPr>
        <w:ind w:left="0"/>
      </w:pPr>
      <w:r>
        <w:t>Irish Aviation Authority recommended two conditions be attached in the event of a grant of permission.</w:t>
      </w:r>
      <w:r w:rsidR="00976193">
        <w:t xml:space="preserve"> </w:t>
      </w:r>
    </w:p>
    <w:p w14:paraId="1912B330" w14:textId="77777777" w:rsidR="00F30CCC" w:rsidRPr="0075124B" w:rsidRDefault="00F30CCC" w:rsidP="00F30CCC">
      <w:pPr>
        <w:pStyle w:val="Heading2"/>
      </w:pPr>
      <w:r>
        <w:t>Third Party O</w:t>
      </w:r>
      <w:r w:rsidRPr="0075124B">
        <w:t>bservations</w:t>
      </w:r>
    </w:p>
    <w:p w14:paraId="7D70FAF8" w14:textId="4EF06B94" w:rsidR="00F30CCC" w:rsidRDefault="00996BCC" w:rsidP="00F30CCC">
      <w:pPr>
        <w:pStyle w:val="DBodyNonum"/>
      </w:pPr>
      <w:r>
        <w:t>53 t</w:t>
      </w:r>
      <w:r w:rsidR="00F30CCC">
        <w:t xml:space="preserve">hird party submissions </w:t>
      </w:r>
      <w:r w:rsidR="009D1BDB">
        <w:t xml:space="preserve">were </w:t>
      </w:r>
      <w:r>
        <w:t xml:space="preserve">received by the planning authority. The principal planning concerns raised are reflected in </w:t>
      </w:r>
      <w:r w:rsidR="00055AA6">
        <w:t xml:space="preserve">the </w:t>
      </w:r>
      <w:proofErr w:type="gramStart"/>
      <w:r w:rsidR="00055AA6">
        <w:t>third party</w:t>
      </w:r>
      <w:proofErr w:type="gramEnd"/>
      <w:r w:rsidR="00055AA6">
        <w:t xml:space="preserve"> appeal and the observations made to the Board.</w:t>
      </w:r>
    </w:p>
    <w:p w14:paraId="785BE866" w14:textId="77777777" w:rsidR="006627AF" w:rsidRDefault="006627AF" w:rsidP="00F30CCC">
      <w:pPr>
        <w:pStyle w:val="DBodyNonum"/>
      </w:pPr>
    </w:p>
    <w:p w14:paraId="163F21FF" w14:textId="77777777" w:rsidR="00F30CCC" w:rsidRDefault="00F30CCC" w:rsidP="00F30CCC">
      <w:pPr>
        <w:pStyle w:val="EHead1"/>
      </w:pPr>
      <w:r w:rsidRPr="00EA7A00">
        <w:t>Planning History</w:t>
      </w:r>
    </w:p>
    <w:p w14:paraId="0DACBBEA" w14:textId="6F05EAC9" w:rsidR="00F30CCC" w:rsidRPr="00697FA4" w:rsidRDefault="00697FA4" w:rsidP="00F30CCC">
      <w:pPr>
        <w:pStyle w:val="DBodyNonum"/>
        <w:rPr>
          <w:u w:val="single"/>
        </w:rPr>
      </w:pPr>
      <w:r>
        <w:rPr>
          <w:u w:val="single"/>
        </w:rPr>
        <w:t>ABP Ref</w:t>
      </w:r>
      <w:r w:rsidR="006D70E7">
        <w:rPr>
          <w:u w:val="single"/>
        </w:rPr>
        <w:t>. PL 04.127297 (</w:t>
      </w:r>
      <w:r w:rsidR="0007510C" w:rsidRPr="00697FA4">
        <w:rPr>
          <w:u w:val="single"/>
        </w:rPr>
        <w:t xml:space="preserve">P.A. </w:t>
      </w:r>
      <w:r w:rsidRPr="00697FA4">
        <w:rPr>
          <w:u w:val="single"/>
        </w:rPr>
        <w:t>00/6590</w:t>
      </w:r>
      <w:r w:rsidR="006D70E7">
        <w:rPr>
          <w:u w:val="single"/>
        </w:rPr>
        <w:t>)</w:t>
      </w:r>
    </w:p>
    <w:p w14:paraId="0081C558" w14:textId="78EF96E0" w:rsidR="00697FA4" w:rsidRDefault="006D70E7" w:rsidP="00F30CCC">
      <w:pPr>
        <w:pStyle w:val="DBodyNonum"/>
      </w:pPr>
      <w:r>
        <w:t>Permission was granted by t</w:t>
      </w:r>
      <w:r w:rsidR="00D32150">
        <w:t>h</w:t>
      </w:r>
      <w:r>
        <w:t xml:space="preserve">e Board in </w:t>
      </w:r>
      <w:r w:rsidR="00D32150">
        <w:t>2002 for 10 turbines (hub heights 50 metres)</w:t>
      </w:r>
      <w:r w:rsidR="002B1801">
        <w:t>, a substation, two 40m high meteorological masts and site access.</w:t>
      </w:r>
    </w:p>
    <w:p w14:paraId="1A7BF91A" w14:textId="21101950" w:rsidR="006627AF" w:rsidRDefault="006627AF" w:rsidP="00F30CCC">
      <w:pPr>
        <w:pStyle w:val="DBodyNonum"/>
      </w:pPr>
    </w:p>
    <w:p w14:paraId="01A7D4C1" w14:textId="77777777" w:rsidR="006627AF" w:rsidRDefault="006627AF" w:rsidP="00F30CCC">
      <w:pPr>
        <w:pStyle w:val="DBodyNonum"/>
      </w:pPr>
    </w:p>
    <w:p w14:paraId="1B3ED3FD" w14:textId="5F08E967" w:rsidR="00601434" w:rsidRPr="00697FA4" w:rsidRDefault="00601434" w:rsidP="00601434">
      <w:pPr>
        <w:pStyle w:val="DBodyNonum"/>
        <w:rPr>
          <w:u w:val="single"/>
        </w:rPr>
      </w:pPr>
      <w:r>
        <w:rPr>
          <w:u w:val="single"/>
        </w:rPr>
        <w:lastRenderedPageBreak/>
        <w:t>ABP Ref. PL 04.209</w:t>
      </w:r>
      <w:r w:rsidR="00104D51">
        <w:rPr>
          <w:u w:val="single"/>
        </w:rPr>
        <w:t>745</w:t>
      </w:r>
      <w:r>
        <w:rPr>
          <w:u w:val="single"/>
        </w:rPr>
        <w:t xml:space="preserve"> (</w:t>
      </w:r>
      <w:r w:rsidRPr="00697FA4">
        <w:rPr>
          <w:u w:val="single"/>
        </w:rPr>
        <w:t xml:space="preserve">P.A. </w:t>
      </w:r>
      <w:r w:rsidR="00104D51">
        <w:rPr>
          <w:u w:val="single"/>
        </w:rPr>
        <w:t>03/691</w:t>
      </w:r>
      <w:r w:rsidRPr="00697FA4">
        <w:rPr>
          <w:u w:val="single"/>
        </w:rPr>
        <w:t>0</w:t>
      </w:r>
      <w:r>
        <w:rPr>
          <w:u w:val="single"/>
        </w:rPr>
        <w:t>)</w:t>
      </w:r>
    </w:p>
    <w:p w14:paraId="432BB9D2" w14:textId="55F05A1F" w:rsidR="002B1801" w:rsidRDefault="0030786B" w:rsidP="00F30CCC">
      <w:pPr>
        <w:pStyle w:val="DBodyNonum"/>
      </w:pPr>
      <w:r>
        <w:t xml:space="preserve">Permission was refused by the Board for modifications to the previously </w:t>
      </w:r>
      <w:r w:rsidR="00E078A8">
        <w:t xml:space="preserve">permitted wind farm to include increase in hub height from 47m to 65m, increase in </w:t>
      </w:r>
      <w:r w:rsidR="00C01DB6">
        <w:t xml:space="preserve">blade tip height from 75m to 91m, and the movement of </w:t>
      </w:r>
      <w:proofErr w:type="gramStart"/>
      <w:r w:rsidR="00C01DB6">
        <w:t>a number of</w:t>
      </w:r>
      <w:proofErr w:type="gramEnd"/>
      <w:r w:rsidR="00C01DB6">
        <w:t xml:space="preserve"> turbines.</w:t>
      </w:r>
    </w:p>
    <w:p w14:paraId="59C47FFC" w14:textId="02F08575" w:rsidR="005233C1" w:rsidRPr="005233C1" w:rsidRDefault="005233C1" w:rsidP="00F30CCC">
      <w:pPr>
        <w:pStyle w:val="DBodyNonum"/>
        <w:rPr>
          <w:u w:val="single"/>
        </w:rPr>
      </w:pPr>
      <w:r w:rsidRPr="005233C1">
        <w:rPr>
          <w:u w:val="single"/>
        </w:rPr>
        <w:t>P.A. Ref. 03/3773</w:t>
      </w:r>
    </w:p>
    <w:p w14:paraId="603C802A" w14:textId="7C5557B5" w:rsidR="005233C1" w:rsidRDefault="005233C1" w:rsidP="00F30CCC">
      <w:pPr>
        <w:pStyle w:val="DBodyNonum"/>
      </w:pPr>
      <w:r>
        <w:t>Permission was granted by the planning authority for the construction of two overhead 38kV lines.</w:t>
      </w:r>
    </w:p>
    <w:p w14:paraId="7112BE7A" w14:textId="00E2F4D8" w:rsidR="005233C1" w:rsidRPr="009E0C64" w:rsidRDefault="00F064EE" w:rsidP="00F30CCC">
      <w:pPr>
        <w:pStyle w:val="DBodyNonum"/>
        <w:rPr>
          <w:u w:val="single"/>
        </w:rPr>
      </w:pPr>
      <w:r w:rsidRPr="009E0C64">
        <w:rPr>
          <w:u w:val="single"/>
        </w:rPr>
        <w:t xml:space="preserve">ABP-306263-19 (P.A. Ref. </w:t>
      </w:r>
      <w:r w:rsidR="009E0C64" w:rsidRPr="009E0C64">
        <w:rPr>
          <w:u w:val="single"/>
        </w:rPr>
        <w:t>19/519)</w:t>
      </w:r>
    </w:p>
    <w:p w14:paraId="1DD7A384" w14:textId="4D56B293" w:rsidR="009E0C64" w:rsidRDefault="009E0C64" w:rsidP="00F30CCC">
      <w:pPr>
        <w:pStyle w:val="DBodyNonum"/>
      </w:pPr>
      <w:r>
        <w:t xml:space="preserve">Permission </w:t>
      </w:r>
      <w:r w:rsidR="007D10DD">
        <w:t xml:space="preserve">was </w:t>
      </w:r>
      <w:r>
        <w:t xml:space="preserve">refused by the Board for </w:t>
      </w:r>
      <w:r w:rsidR="005258A4">
        <w:t xml:space="preserve">an extension to the electricity substation at </w:t>
      </w:r>
      <w:proofErr w:type="spellStart"/>
      <w:r w:rsidR="007D10DD">
        <w:t>Curraglass</w:t>
      </w:r>
      <w:proofErr w:type="spellEnd"/>
      <w:r w:rsidR="007D10DD">
        <w:t xml:space="preserve"> comprising the construction of up to four battery storage units, </w:t>
      </w:r>
      <w:r w:rsidR="00C409FA">
        <w:t>fencing, electrical equipment and transformers.</w:t>
      </w:r>
    </w:p>
    <w:p w14:paraId="36B1B296" w14:textId="22EE7576" w:rsidR="00F30CCC" w:rsidRDefault="00603271" w:rsidP="00F30CCC">
      <w:pPr>
        <w:pStyle w:val="EHead1"/>
      </w:pPr>
      <w:r>
        <w:t xml:space="preserve">Local Planning </w:t>
      </w:r>
      <w:r w:rsidR="00F30CCC">
        <w:t>Policy Context</w:t>
      </w:r>
    </w:p>
    <w:p w14:paraId="5A1CEF45" w14:textId="77777777" w:rsidR="00F30CCC" w:rsidRDefault="00F30CCC" w:rsidP="00F30CCC">
      <w:pPr>
        <w:pStyle w:val="Heading2"/>
      </w:pPr>
      <w:r>
        <w:t>Cork County Development Plan 2014</w:t>
      </w:r>
    </w:p>
    <w:p w14:paraId="3AEF300B" w14:textId="74955F73" w:rsidR="00EE60B0" w:rsidRPr="00744FF8" w:rsidRDefault="00744FF8" w:rsidP="00F30CCC">
      <w:pPr>
        <w:pStyle w:val="DBodyNonum"/>
        <w:rPr>
          <w:u w:val="single"/>
        </w:rPr>
      </w:pPr>
      <w:r w:rsidRPr="00744FF8">
        <w:rPr>
          <w:u w:val="single"/>
        </w:rPr>
        <w:t>On-Shore Wind Energy</w:t>
      </w:r>
    </w:p>
    <w:p w14:paraId="217BB9E4" w14:textId="62DC13EB" w:rsidR="00744FF8" w:rsidRDefault="008D5B1B" w:rsidP="00F30CCC">
      <w:pPr>
        <w:pStyle w:val="DBodyNonum"/>
      </w:pPr>
      <w:r>
        <w:t>Objectives include:</w:t>
      </w:r>
    </w:p>
    <w:p w14:paraId="0A3F2027" w14:textId="77777777" w:rsidR="003F538D" w:rsidRPr="006A4CD7" w:rsidRDefault="003F538D" w:rsidP="006A4CD7">
      <w:pPr>
        <w:autoSpaceDE w:val="0"/>
        <w:autoSpaceDN w:val="0"/>
        <w:adjustRightInd w:val="0"/>
        <w:spacing w:line="360" w:lineRule="auto"/>
        <w:ind w:left="0"/>
        <w:rPr>
          <w:i/>
          <w:iCs/>
          <w:lang w:eastAsia="en-IE"/>
        </w:rPr>
      </w:pPr>
      <w:r w:rsidRPr="006A4CD7">
        <w:rPr>
          <w:i/>
          <w:iCs/>
          <w:lang w:eastAsia="en-IE"/>
        </w:rPr>
        <w:t>ED 3-1: National Wind Energy Guidelines</w:t>
      </w:r>
    </w:p>
    <w:p w14:paraId="25EF5958" w14:textId="1105B300" w:rsidR="003F538D" w:rsidRPr="006A4CD7" w:rsidRDefault="003F538D" w:rsidP="006A4CD7">
      <w:pPr>
        <w:autoSpaceDE w:val="0"/>
        <w:autoSpaceDN w:val="0"/>
        <w:adjustRightInd w:val="0"/>
        <w:spacing w:line="360" w:lineRule="auto"/>
        <w:ind w:left="0"/>
        <w:rPr>
          <w:lang w:eastAsia="en-IE"/>
        </w:rPr>
      </w:pPr>
      <w:r w:rsidRPr="006A4CD7">
        <w:rPr>
          <w:lang w:eastAsia="en-IE"/>
        </w:rPr>
        <w:t xml:space="preserve">Development of </w:t>
      </w:r>
      <w:proofErr w:type="gramStart"/>
      <w:r w:rsidRPr="006A4CD7">
        <w:rPr>
          <w:lang w:eastAsia="en-IE"/>
        </w:rPr>
        <w:t>on-shore</w:t>
      </w:r>
      <w:proofErr w:type="gramEnd"/>
      <w:r w:rsidRPr="006A4CD7">
        <w:rPr>
          <w:lang w:eastAsia="en-IE"/>
        </w:rPr>
        <w:t xml:space="preserve"> wind shall be designed and</w:t>
      </w:r>
      <w:r w:rsidR="006A4CD7">
        <w:rPr>
          <w:lang w:eastAsia="en-IE"/>
        </w:rPr>
        <w:t xml:space="preserve"> </w:t>
      </w:r>
      <w:r w:rsidRPr="006A4CD7">
        <w:rPr>
          <w:lang w:eastAsia="en-IE"/>
        </w:rPr>
        <w:t>developed in line with the ‘Planning Guidelines for Wind</w:t>
      </w:r>
      <w:r w:rsidR="006A4CD7">
        <w:rPr>
          <w:lang w:eastAsia="en-IE"/>
        </w:rPr>
        <w:t xml:space="preserve"> </w:t>
      </w:r>
      <w:r w:rsidRPr="006A4CD7">
        <w:rPr>
          <w:lang w:eastAsia="en-IE"/>
        </w:rPr>
        <w:t xml:space="preserve">Farm Development 2006” issued by </w:t>
      </w:r>
      <w:proofErr w:type="spellStart"/>
      <w:r w:rsidRPr="006A4CD7">
        <w:rPr>
          <w:lang w:eastAsia="en-IE"/>
        </w:rPr>
        <w:t>DoELG</w:t>
      </w:r>
      <w:proofErr w:type="spellEnd"/>
      <w:r w:rsidRPr="006A4CD7">
        <w:rPr>
          <w:lang w:eastAsia="en-IE"/>
        </w:rPr>
        <w:t xml:space="preserve"> and any</w:t>
      </w:r>
      <w:r w:rsidR="006A4CD7">
        <w:rPr>
          <w:lang w:eastAsia="en-IE"/>
        </w:rPr>
        <w:t xml:space="preserve"> </w:t>
      </w:r>
      <w:r w:rsidRPr="006A4CD7">
        <w:rPr>
          <w:lang w:eastAsia="en-IE"/>
        </w:rPr>
        <w:t>updates of these guidelines.</w:t>
      </w:r>
    </w:p>
    <w:p w14:paraId="7251E880" w14:textId="77777777" w:rsidR="003F538D" w:rsidRPr="006A4CD7" w:rsidRDefault="003F538D" w:rsidP="006A4CD7">
      <w:pPr>
        <w:autoSpaceDE w:val="0"/>
        <w:autoSpaceDN w:val="0"/>
        <w:adjustRightInd w:val="0"/>
        <w:spacing w:line="360" w:lineRule="auto"/>
        <w:ind w:left="0"/>
        <w:rPr>
          <w:lang w:eastAsia="en-IE"/>
        </w:rPr>
      </w:pPr>
    </w:p>
    <w:p w14:paraId="350C2336" w14:textId="77777777" w:rsidR="003F538D" w:rsidRPr="006A4CD7" w:rsidRDefault="003F538D" w:rsidP="006A4CD7">
      <w:pPr>
        <w:autoSpaceDE w:val="0"/>
        <w:autoSpaceDN w:val="0"/>
        <w:adjustRightInd w:val="0"/>
        <w:spacing w:line="360" w:lineRule="auto"/>
        <w:ind w:left="0"/>
        <w:rPr>
          <w:i/>
          <w:iCs/>
          <w:lang w:eastAsia="en-IE"/>
        </w:rPr>
      </w:pPr>
      <w:r w:rsidRPr="006A4CD7">
        <w:rPr>
          <w:i/>
          <w:iCs/>
          <w:lang w:eastAsia="en-IE"/>
        </w:rPr>
        <w:t>ED 3-2: Wind Energy Projects</w:t>
      </w:r>
    </w:p>
    <w:p w14:paraId="6110C59D" w14:textId="4D9BD2B4" w:rsidR="003F538D" w:rsidRPr="006A4CD7" w:rsidRDefault="003F538D" w:rsidP="006A4CD7">
      <w:pPr>
        <w:autoSpaceDE w:val="0"/>
        <w:autoSpaceDN w:val="0"/>
        <w:adjustRightInd w:val="0"/>
        <w:spacing w:line="360" w:lineRule="auto"/>
        <w:ind w:left="0"/>
        <w:rPr>
          <w:lang w:eastAsia="en-IE"/>
        </w:rPr>
      </w:pPr>
      <w:r w:rsidRPr="006A4CD7">
        <w:rPr>
          <w:lang w:eastAsia="en-IE"/>
        </w:rPr>
        <w:t>On-shore wind energy projects should focus on areas</w:t>
      </w:r>
      <w:r w:rsidR="006A4CD7">
        <w:rPr>
          <w:lang w:eastAsia="en-IE"/>
        </w:rPr>
        <w:t xml:space="preserve"> </w:t>
      </w:r>
      <w:r w:rsidRPr="006A4CD7">
        <w:rPr>
          <w:lang w:eastAsia="en-IE"/>
        </w:rPr>
        <w:t>considered ‘Acceptable in Principle’ and Areas ‘Open to</w:t>
      </w:r>
      <w:r w:rsidR="006A4CD7">
        <w:rPr>
          <w:lang w:eastAsia="en-IE"/>
        </w:rPr>
        <w:t xml:space="preserve"> </w:t>
      </w:r>
      <w:r w:rsidRPr="006A4CD7">
        <w:rPr>
          <w:lang w:eastAsia="en-IE"/>
        </w:rPr>
        <w:t>Consideration’ and generally avoid “Normally</w:t>
      </w:r>
    </w:p>
    <w:p w14:paraId="2FF51223" w14:textId="5B79F039" w:rsidR="008D5B1B" w:rsidRPr="006A4CD7" w:rsidRDefault="003F538D" w:rsidP="006A4CD7">
      <w:pPr>
        <w:pStyle w:val="DBodyNonum"/>
      </w:pPr>
      <w:r w:rsidRPr="006A4CD7">
        <w:rPr>
          <w:lang w:eastAsia="en-IE"/>
        </w:rPr>
        <w:t>Discouraged” areas in this Plan.</w:t>
      </w:r>
    </w:p>
    <w:p w14:paraId="241C7DFC" w14:textId="45E0CE16" w:rsidR="00071F2C" w:rsidRPr="006A4CD7" w:rsidRDefault="000F4836" w:rsidP="006A4CD7">
      <w:pPr>
        <w:autoSpaceDE w:val="0"/>
        <w:autoSpaceDN w:val="0"/>
        <w:adjustRightInd w:val="0"/>
        <w:spacing w:line="360" w:lineRule="auto"/>
        <w:ind w:left="0"/>
        <w:rPr>
          <w:lang w:eastAsia="en-IE"/>
        </w:rPr>
      </w:pPr>
      <w:r w:rsidRPr="006A4CD7">
        <w:rPr>
          <w:lang w:eastAsia="en-IE"/>
        </w:rPr>
        <w:t xml:space="preserve">The site lies within an area designated ‘Open </w:t>
      </w:r>
      <w:r w:rsidR="00071F2C" w:rsidRPr="006A4CD7">
        <w:rPr>
          <w:lang w:eastAsia="en-IE"/>
        </w:rPr>
        <w:t>to Consideration’.</w:t>
      </w:r>
      <w:r w:rsidR="006A4CD7">
        <w:rPr>
          <w:lang w:eastAsia="en-IE"/>
        </w:rPr>
        <w:t xml:space="preserve"> </w:t>
      </w:r>
      <w:r w:rsidR="00071F2C" w:rsidRPr="006A4CD7">
        <w:rPr>
          <w:lang w:eastAsia="en-IE"/>
        </w:rPr>
        <w:t>The applicable objective relating to these areas is:</w:t>
      </w:r>
    </w:p>
    <w:p w14:paraId="7C4F11B3" w14:textId="77777777" w:rsidR="008D1ADB" w:rsidRPr="006A4CD7" w:rsidRDefault="008D1ADB" w:rsidP="006A4CD7">
      <w:pPr>
        <w:autoSpaceDE w:val="0"/>
        <w:autoSpaceDN w:val="0"/>
        <w:adjustRightInd w:val="0"/>
        <w:spacing w:line="360" w:lineRule="auto"/>
        <w:ind w:left="0"/>
        <w:rPr>
          <w:i/>
          <w:iCs/>
          <w:lang w:eastAsia="en-IE"/>
        </w:rPr>
      </w:pPr>
      <w:r w:rsidRPr="006A4CD7">
        <w:rPr>
          <w:i/>
          <w:iCs/>
          <w:lang w:eastAsia="en-IE"/>
        </w:rPr>
        <w:t>ED 3-5: Open to Consideration</w:t>
      </w:r>
    </w:p>
    <w:p w14:paraId="732AB416" w14:textId="172CF33C" w:rsidR="008D1ADB" w:rsidRPr="006A4CD7" w:rsidRDefault="008D1ADB" w:rsidP="006A4CD7">
      <w:pPr>
        <w:autoSpaceDE w:val="0"/>
        <w:autoSpaceDN w:val="0"/>
        <w:adjustRightInd w:val="0"/>
        <w:spacing w:line="360" w:lineRule="auto"/>
        <w:ind w:left="0"/>
        <w:rPr>
          <w:lang w:eastAsia="en-IE"/>
        </w:rPr>
      </w:pPr>
      <w:r w:rsidRPr="006A4CD7">
        <w:rPr>
          <w:lang w:eastAsia="en-IE"/>
        </w:rPr>
        <w:t>Commercial wind energy development is open to</w:t>
      </w:r>
      <w:r w:rsidR="006A4CD7">
        <w:rPr>
          <w:lang w:eastAsia="en-IE"/>
        </w:rPr>
        <w:t xml:space="preserve"> </w:t>
      </w:r>
      <w:r w:rsidRPr="006A4CD7">
        <w:rPr>
          <w:lang w:eastAsia="en-IE"/>
        </w:rPr>
        <w:t>consideration in these areas where proposals can avoid</w:t>
      </w:r>
      <w:r w:rsidR="006A4CD7">
        <w:rPr>
          <w:lang w:eastAsia="en-IE"/>
        </w:rPr>
        <w:t xml:space="preserve"> </w:t>
      </w:r>
      <w:r w:rsidRPr="006A4CD7">
        <w:rPr>
          <w:lang w:eastAsia="en-IE"/>
        </w:rPr>
        <w:t>adverse impacts on:</w:t>
      </w:r>
    </w:p>
    <w:p w14:paraId="24DCC951" w14:textId="77777777" w:rsidR="006A4CD7" w:rsidRDefault="008D1ADB" w:rsidP="006A4CD7">
      <w:pPr>
        <w:pStyle w:val="ListParagraph"/>
        <w:numPr>
          <w:ilvl w:val="0"/>
          <w:numId w:val="35"/>
        </w:numPr>
        <w:autoSpaceDE w:val="0"/>
        <w:autoSpaceDN w:val="0"/>
        <w:adjustRightInd w:val="0"/>
        <w:spacing w:line="360" w:lineRule="auto"/>
        <w:rPr>
          <w:lang w:eastAsia="en-IE"/>
        </w:rPr>
      </w:pPr>
      <w:r w:rsidRPr="006A4CD7">
        <w:rPr>
          <w:lang w:eastAsia="en-IE"/>
        </w:rPr>
        <w:lastRenderedPageBreak/>
        <w:t>Residential amenity particularly in respect of noise,</w:t>
      </w:r>
      <w:r w:rsidR="006A4CD7">
        <w:rPr>
          <w:lang w:eastAsia="en-IE"/>
        </w:rPr>
        <w:t xml:space="preserve"> s</w:t>
      </w:r>
      <w:r w:rsidRPr="006A4CD7">
        <w:rPr>
          <w:lang w:eastAsia="en-IE"/>
        </w:rPr>
        <w:t xml:space="preserve">hadow flicker and visual </w:t>
      </w:r>
      <w:proofErr w:type="gramStart"/>
      <w:r w:rsidRPr="006A4CD7">
        <w:rPr>
          <w:lang w:eastAsia="en-IE"/>
        </w:rPr>
        <w:t>impact;</w:t>
      </w:r>
      <w:proofErr w:type="gramEnd"/>
    </w:p>
    <w:p w14:paraId="59D49074" w14:textId="77777777" w:rsidR="006A4CD7" w:rsidRDefault="008D1ADB" w:rsidP="006A4CD7">
      <w:pPr>
        <w:pStyle w:val="ListParagraph"/>
        <w:numPr>
          <w:ilvl w:val="0"/>
          <w:numId w:val="35"/>
        </w:numPr>
        <w:autoSpaceDE w:val="0"/>
        <w:autoSpaceDN w:val="0"/>
        <w:adjustRightInd w:val="0"/>
        <w:spacing w:line="360" w:lineRule="auto"/>
        <w:rPr>
          <w:lang w:eastAsia="en-IE"/>
        </w:rPr>
      </w:pPr>
      <w:r w:rsidRPr="006A4CD7">
        <w:rPr>
          <w:lang w:eastAsia="en-IE"/>
        </w:rPr>
        <w:t xml:space="preserve">Urban areas and Metropolitan/Town Green </w:t>
      </w:r>
      <w:proofErr w:type="gramStart"/>
      <w:r w:rsidRPr="006A4CD7">
        <w:rPr>
          <w:lang w:eastAsia="en-IE"/>
        </w:rPr>
        <w:t>Belts;</w:t>
      </w:r>
      <w:proofErr w:type="gramEnd"/>
    </w:p>
    <w:p w14:paraId="068D58CD" w14:textId="77777777" w:rsidR="006A4CD7" w:rsidRDefault="008D1ADB" w:rsidP="006A4CD7">
      <w:pPr>
        <w:pStyle w:val="ListParagraph"/>
        <w:numPr>
          <w:ilvl w:val="0"/>
          <w:numId w:val="35"/>
        </w:numPr>
        <w:autoSpaceDE w:val="0"/>
        <w:autoSpaceDN w:val="0"/>
        <w:adjustRightInd w:val="0"/>
        <w:spacing w:line="360" w:lineRule="auto"/>
        <w:rPr>
          <w:lang w:eastAsia="en-IE"/>
        </w:rPr>
      </w:pPr>
      <w:r w:rsidRPr="006A4CD7">
        <w:rPr>
          <w:lang w:eastAsia="en-IE"/>
        </w:rPr>
        <w:t>Natura 2000 Sites (SPA and SAC), Natural Heritage</w:t>
      </w:r>
      <w:r w:rsidR="006A4CD7">
        <w:rPr>
          <w:lang w:eastAsia="en-IE"/>
        </w:rPr>
        <w:t xml:space="preserve"> </w:t>
      </w:r>
      <w:r w:rsidRPr="006A4CD7">
        <w:rPr>
          <w:lang w:eastAsia="en-IE"/>
        </w:rPr>
        <w:t>Areas (NHA’s) or adjoining areas affecting their</w:t>
      </w:r>
      <w:r w:rsidR="006A4CD7">
        <w:rPr>
          <w:lang w:eastAsia="en-IE"/>
        </w:rPr>
        <w:t xml:space="preserve"> </w:t>
      </w:r>
      <w:r w:rsidRPr="006A4CD7">
        <w:rPr>
          <w:lang w:eastAsia="en-IE"/>
        </w:rPr>
        <w:t>integrity.</w:t>
      </w:r>
    </w:p>
    <w:p w14:paraId="7E554687" w14:textId="77777777" w:rsidR="006A4CD7" w:rsidRDefault="008D1ADB" w:rsidP="006A4CD7">
      <w:pPr>
        <w:pStyle w:val="ListParagraph"/>
        <w:numPr>
          <w:ilvl w:val="0"/>
          <w:numId w:val="35"/>
        </w:numPr>
        <w:autoSpaceDE w:val="0"/>
        <w:autoSpaceDN w:val="0"/>
        <w:adjustRightInd w:val="0"/>
        <w:spacing w:line="360" w:lineRule="auto"/>
        <w:rPr>
          <w:lang w:eastAsia="en-IE"/>
        </w:rPr>
      </w:pPr>
      <w:r w:rsidRPr="006A4CD7">
        <w:rPr>
          <w:lang w:eastAsia="en-IE"/>
        </w:rPr>
        <w:t xml:space="preserve">Architectural and archaeological </w:t>
      </w:r>
      <w:proofErr w:type="gramStart"/>
      <w:r w:rsidRPr="006A4CD7">
        <w:rPr>
          <w:lang w:eastAsia="en-IE"/>
        </w:rPr>
        <w:t>heritage;</w:t>
      </w:r>
      <w:proofErr w:type="gramEnd"/>
    </w:p>
    <w:p w14:paraId="6EECF14F" w14:textId="7E4C102E" w:rsidR="00071F2C" w:rsidRPr="006A4CD7" w:rsidRDefault="008D1ADB" w:rsidP="006A4CD7">
      <w:pPr>
        <w:pStyle w:val="ListParagraph"/>
        <w:numPr>
          <w:ilvl w:val="0"/>
          <w:numId w:val="35"/>
        </w:numPr>
        <w:autoSpaceDE w:val="0"/>
        <w:autoSpaceDN w:val="0"/>
        <w:adjustRightInd w:val="0"/>
        <w:spacing w:line="360" w:lineRule="auto"/>
        <w:rPr>
          <w:lang w:eastAsia="en-IE"/>
        </w:rPr>
      </w:pPr>
      <w:r w:rsidRPr="006A4CD7">
        <w:rPr>
          <w:lang w:eastAsia="en-IE"/>
        </w:rPr>
        <w:t>Visual quality of the landscape and the degree to</w:t>
      </w:r>
      <w:r w:rsidR="006A4CD7">
        <w:rPr>
          <w:lang w:eastAsia="en-IE"/>
        </w:rPr>
        <w:t xml:space="preserve"> </w:t>
      </w:r>
      <w:r w:rsidRPr="006A4CD7">
        <w:rPr>
          <w:lang w:eastAsia="en-IE"/>
        </w:rPr>
        <w:t>which impacts are highly visible over wider areas.</w:t>
      </w:r>
    </w:p>
    <w:p w14:paraId="094AF6EB" w14:textId="77777777" w:rsidR="002C6C2F" w:rsidRDefault="002C6C2F" w:rsidP="006A4CD7">
      <w:pPr>
        <w:autoSpaceDE w:val="0"/>
        <w:autoSpaceDN w:val="0"/>
        <w:adjustRightInd w:val="0"/>
        <w:spacing w:line="360" w:lineRule="auto"/>
        <w:ind w:left="0"/>
        <w:rPr>
          <w:lang w:eastAsia="en-IE"/>
        </w:rPr>
      </w:pPr>
    </w:p>
    <w:p w14:paraId="7E728CA6" w14:textId="6DC06761" w:rsidR="008D1ADB" w:rsidRPr="002C6C2F" w:rsidRDefault="002C6C2F" w:rsidP="006A4CD7">
      <w:pPr>
        <w:autoSpaceDE w:val="0"/>
        <w:autoSpaceDN w:val="0"/>
        <w:adjustRightInd w:val="0"/>
        <w:spacing w:line="360" w:lineRule="auto"/>
        <w:ind w:left="0"/>
        <w:rPr>
          <w:u w:val="single"/>
          <w:lang w:eastAsia="en-IE"/>
        </w:rPr>
      </w:pPr>
      <w:r w:rsidRPr="002C6C2F">
        <w:rPr>
          <w:u w:val="single"/>
          <w:lang w:eastAsia="en-IE"/>
        </w:rPr>
        <w:t>Landscape</w:t>
      </w:r>
    </w:p>
    <w:p w14:paraId="6C526962" w14:textId="77777777" w:rsidR="0035444C" w:rsidRDefault="0035444C" w:rsidP="006A4CD7">
      <w:pPr>
        <w:autoSpaceDE w:val="0"/>
        <w:autoSpaceDN w:val="0"/>
        <w:adjustRightInd w:val="0"/>
        <w:spacing w:line="360" w:lineRule="auto"/>
        <w:ind w:left="0"/>
        <w:rPr>
          <w:lang w:eastAsia="en-IE"/>
        </w:rPr>
      </w:pPr>
    </w:p>
    <w:p w14:paraId="4BA71B7F" w14:textId="58C72E92" w:rsidR="0021444B" w:rsidRDefault="0021444B" w:rsidP="006A4CD7">
      <w:pPr>
        <w:autoSpaceDE w:val="0"/>
        <w:autoSpaceDN w:val="0"/>
        <w:adjustRightInd w:val="0"/>
        <w:spacing w:line="360" w:lineRule="auto"/>
        <w:ind w:left="0"/>
        <w:rPr>
          <w:lang w:eastAsia="en-IE"/>
        </w:rPr>
      </w:pPr>
      <w:r>
        <w:rPr>
          <w:lang w:eastAsia="en-IE"/>
        </w:rPr>
        <w:t xml:space="preserve">Objectives </w:t>
      </w:r>
      <w:proofErr w:type="gramStart"/>
      <w:r>
        <w:rPr>
          <w:lang w:eastAsia="en-IE"/>
        </w:rPr>
        <w:t>include;</w:t>
      </w:r>
      <w:proofErr w:type="gramEnd"/>
    </w:p>
    <w:p w14:paraId="1097D742" w14:textId="77777777" w:rsidR="00F10292" w:rsidRDefault="00BF5DB2" w:rsidP="00BF5DB2">
      <w:pPr>
        <w:autoSpaceDE w:val="0"/>
        <w:autoSpaceDN w:val="0"/>
        <w:adjustRightInd w:val="0"/>
        <w:spacing w:line="360" w:lineRule="auto"/>
        <w:ind w:left="0"/>
        <w:rPr>
          <w:i/>
          <w:iCs/>
          <w:lang w:eastAsia="en-IE"/>
        </w:rPr>
      </w:pPr>
      <w:r w:rsidRPr="00BF5DB2">
        <w:rPr>
          <w:i/>
          <w:iCs/>
          <w:lang w:eastAsia="en-IE"/>
        </w:rPr>
        <w:t>GI 6-1: Landscape</w:t>
      </w:r>
    </w:p>
    <w:p w14:paraId="726BBC05" w14:textId="009DBD68" w:rsidR="00BF5DB2" w:rsidRPr="00F10292" w:rsidRDefault="00BF5DB2" w:rsidP="00F10292">
      <w:pPr>
        <w:pStyle w:val="ListParagraph"/>
        <w:numPr>
          <w:ilvl w:val="0"/>
          <w:numId w:val="36"/>
        </w:numPr>
        <w:autoSpaceDE w:val="0"/>
        <w:autoSpaceDN w:val="0"/>
        <w:adjustRightInd w:val="0"/>
        <w:spacing w:line="360" w:lineRule="auto"/>
        <w:rPr>
          <w:i/>
          <w:iCs/>
          <w:lang w:eastAsia="en-IE"/>
        </w:rPr>
      </w:pPr>
      <w:r w:rsidRPr="00BF5DB2">
        <w:rPr>
          <w:lang w:eastAsia="en-IE"/>
        </w:rPr>
        <w:t>Protect the visual and scenic amenities of County Cork’</w:t>
      </w:r>
      <w:r w:rsidR="00F10292">
        <w:rPr>
          <w:lang w:eastAsia="en-IE"/>
        </w:rPr>
        <w:t xml:space="preserve">s </w:t>
      </w:r>
      <w:r w:rsidRPr="00BF5DB2">
        <w:rPr>
          <w:lang w:eastAsia="en-IE"/>
        </w:rPr>
        <w:t>built and natural environment.</w:t>
      </w:r>
    </w:p>
    <w:p w14:paraId="27453EFB" w14:textId="2682CE5C" w:rsidR="00BF5DB2" w:rsidRPr="00F10292" w:rsidRDefault="00BF5DB2" w:rsidP="00F10292">
      <w:pPr>
        <w:pStyle w:val="ListParagraph"/>
        <w:numPr>
          <w:ilvl w:val="0"/>
          <w:numId w:val="36"/>
        </w:numPr>
        <w:autoSpaceDE w:val="0"/>
        <w:autoSpaceDN w:val="0"/>
        <w:adjustRightInd w:val="0"/>
        <w:spacing w:line="360" w:lineRule="auto"/>
        <w:rPr>
          <w:i/>
          <w:iCs/>
          <w:lang w:eastAsia="en-IE"/>
        </w:rPr>
      </w:pPr>
      <w:r w:rsidRPr="00BF5DB2">
        <w:rPr>
          <w:lang w:eastAsia="en-IE"/>
        </w:rPr>
        <w:t>Landscape issues will be an important factor in all land</w:t>
      </w:r>
      <w:r w:rsidR="00F10292">
        <w:rPr>
          <w:lang w:eastAsia="en-IE"/>
        </w:rPr>
        <w:t xml:space="preserve"> </w:t>
      </w:r>
      <w:r w:rsidRPr="00BF5DB2">
        <w:rPr>
          <w:lang w:eastAsia="en-IE"/>
        </w:rPr>
        <w:t>use</w:t>
      </w:r>
      <w:r w:rsidR="00F10292">
        <w:rPr>
          <w:lang w:eastAsia="en-IE"/>
        </w:rPr>
        <w:t xml:space="preserve"> </w:t>
      </w:r>
      <w:r w:rsidRPr="00BF5DB2">
        <w:rPr>
          <w:lang w:eastAsia="en-IE"/>
        </w:rPr>
        <w:t>proposals, ensuring that a proactive</w:t>
      </w:r>
      <w:r w:rsidR="00F10292">
        <w:rPr>
          <w:lang w:eastAsia="en-IE"/>
        </w:rPr>
        <w:t xml:space="preserve"> </w:t>
      </w:r>
      <w:r w:rsidRPr="00BF5DB2">
        <w:rPr>
          <w:lang w:eastAsia="en-IE"/>
        </w:rPr>
        <w:t>view of</w:t>
      </w:r>
      <w:r w:rsidR="00F10292">
        <w:rPr>
          <w:lang w:eastAsia="en-IE"/>
        </w:rPr>
        <w:t xml:space="preserve"> </w:t>
      </w:r>
      <w:r w:rsidRPr="00BF5DB2">
        <w:rPr>
          <w:lang w:eastAsia="en-IE"/>
        </w:rPr>
        <w:t>development is undertaken while maintaining respec</w:t>
      </w:r>
      <w:r w:rsidR="00F10292">
        <w:rPr>
          <w:lang w:eastAsia="en-IE"/>
        </w:rPr>
        <w:t xml:space="preserve">t </w:t>
      </w:r>
      <w:r w:rsidRPr="00BF5DB2">
        <w:rPr>
          <w:lang w:eastAsia="en-IE"/>
        </w:rPr>
        <w:t>for the environment and heritage generally in line with</w:t>
      </w:r>
      <w:r w:rsidR="00F10292">
        <w:rPr>
          <w:lang w:eastAsia="en-IE"/>
        </w:rPr>
        <w:t xml:space="preserve"> </w:t>
      </w:r>
      <w:r w:rsidRPr="00BF5DB2">
        <w:rPr>
          <w:lang w:eastAsia="en-IE"/>
        </w:rPr>
        <w:t>the principle of sustainability.</w:t>
      </w:r>
    </w:p>
    <w:p w14:paraId="2BF7D17B" w14:textId="50B9C72B" w:rsidR="00BF5DB2" w:rsidRPr="00F10292" w:rsidRDefault="00BF5DB2" w:rsidP="00F10292">
      <w:pPr>
        <w:pStyle w:val="ListParagraph"/>
        <w:numPr>
          <w:ilvl w:val="0"/>
          <w:numId w:val="36"/>
        </w:numPr>
        <w:autoSpaceDE w:val="0"/>
        <w:autoSpaceDN w:val="0"/>
        <w:adjustRightInd w:val="0"/>
        <w:spacing w:line="360" w:lineRule="auto"/>
        <w:rPr>
          <w:i/>
          <w:iCs/>
          <w:lang w:eastAsia="en-IE"/>
        </w:rPr>
      </w:pPr>
      <w:r w:rsidRPr="00BF5DB2">
        <w:rPr>
          <w:lang w:eastAsia="en-IE"/>
        </w:rPr>
        <w:t>Ensure that new development meets high standards of</w:t>
      </w:r>
      <w:r w:rsidR="00F10292">
        <w:rPr>
          <w:lang w:eastAsia="en-IE"/>
        </w:rPr>
        <w:t xml:space="preserve"> </w:t>
      </w:r>
      <w:r w:rsidRPr="00BF5DB2">
        <w:rPr>
          <w:lang w:eastAsia="en-IE"/>
        </w:rPr>
        <w:t>siting and design.</w:t>
      </w:r>
    </w:p>
    <w:p w14:paraId="5D2C1DB2" w14:textId="55F84DDB" w:rsidR="00BF5DB2" w:rsidRPr="00F10292" w:rsidRDefault="00BF5DB2" w:rsidP="00F10292">
      <w:pPr>
        <w:pStyle w:val="ListParagraph"/>
        <w:numPr>
          <w:ilvl w:val="0"/>
          <w:numId w:val="36"/>
        </w:numPr>
        <w:autoSpaceDE w:val="0"/>
        <w:autoSpaceDN w:val="0"/>
        <w:adjustRightInd w:val="0"/>
        <w:spacing w:line="360" w:lineRule="auto"/>
        <w:rPr>
          <w:i/>
          <w:iCs/>
          <w:lang w:eastAsia="en-IE"/>
        </w:rPr>
      </w:pPr>
      <w:r w:rsidRPr="00BF5DB2">
        <w:rPr>
          <w:lang w:eastAsia="en-IE"/>
        </w:rPr>
        <w:t>Protect skylines and ridgelines from development.</w:t>
      </w:r>
    </w:p>
    <w:p w14:paraId="3474B4D6" w14:textId="0F86B2B6" w:rsidR="0021444B" w:rsidRPr="00F10292" w:rsidRDefault="00BF5DB2" w:rsidP="00F10292">
      <w:pPr>
        <w:pStyle w:val="ListParagraph"/>
        <w:numPr>
          <w:ilvl w:val="0"/>
          <w:numId w:val="36"/>
        </w:numPr>
        <w:autoSpaceDE w:val="0"/>
        <w:autoSpaceDN w:val="0"/>
        <w:adjustRightInd w:val="0"/>
        <w:spacing w:line="360" w:lineRule="auto"/>
        <w:rPr>
          <w:i/>
          <w:iCs/>
          <w:lang w:eastAsia="en-IE"/>
        </w:rPr>
      </w:pPr>
      <w:r w:rsidRPr="00BF5DB2">
        <w:rPr>
          <w:lang w:eastAsia="en-IE"/>
        </w:rPr>
        <w:t>Discourage proposals necessitating the removal of</w:t>
      </w:r>
      <w:r w:rsidR="00F10292">
        <w:rPr>
          <w:lang w:eastAsia="en-IE"/>
        </w:rPr>
        <w:t xml:space="preserve"> </w:t>
      </w:r>
      <w:r w:rsidRPr="00BF5DB2">
        <w:rPr>
          <w:lang w:eastAsia="en-IE"/>
        </w:rPr>
        <w:t>extensive amounts of trees, hedgerows and historic</w:t>
      </w:r>
      <w:r w:rsidR="00F10292">
        <w:rPr>
          <w:lang w:eastAsia="en-IE"/>
        </w:rPr>
        <w:t xml:space="preserve"> </w:t>
      </w:r>
      <w:r w:rsidRPr="00BF5DB2">
        <w:rPr>
          <w:lang w:eastAsia="en-IE"/>
        </w:rPr>
        <w:t>walls or other distinctive boundary treatments.</w:t>
      </w:r>
    </w:p>
    <w:p w14:paraId="11147EEC" w14:textId="5A55DB08" w:rsidR="008D1ADB" w:rsidRPr="00BF5DB2" w:rsidRDefault="008D1ADB" w:rsidP="00BF5DB2">
      <w:pPr>
        <w:autoSpaceDE w:val="0"/>
        <w:autoSpaceDN w:val="0"/>
        <w:adjustRightInd w:val="0"/>
        <w:spacing w:line="360" w:lineRule="auto"/>
        <w:ind w:left="0"/>
        <w:rPr>
          <w:lang w:eastAsia="en-IE"/>
        </w:rPr>
      </w:pPr>
    </w:p>
    <w:p w14:paraId="2AC09DB2" w14:textId="186313B2" w:rsidR="008D1ADB" w:rsidRPr="00686049" w:rsidRDefault="00686049" w:rsidP="006A4CD7">
      <w:pPr>
        <w:autoSpaceDE w:val="0"/>
        <w:autoSpaceDN w:val="0"/>
        <w:adjustRightInd w:val="0"/>
        <w:spacing w:line="360" w:lineRule="auto"/>
        <w:ind w:left="0"/>
        <w:rPr>
          <w:u w:val="single"/>
          <w:lang w:eastAsia="en-IE"/>
        </w:rPr>
      </w:pPr>
      <w:r w:rsidRPr="00686049">
        <w:rPr>
          <w:u w:val="single"/>
          <w:lang w:eastAsia="en-IE"/>
        </w:rPr>
        <w:t>Landscape Views and Prospects</w:t>
      </w:r>
    </w:p>
    <w:p w14:paraId="4942ED9E" w14:textId="77777777" w:rsidR="0035444C" w:rsidRDefault="0035444C" w:rsidP="006A4CD7">
      <w:pPr>
        <w:autoSpaceDE w:val="0"/>
        <w:autoSpaceDN w:val="0"/>
        <w:adjustRightInd w:val="0"/>
        <w:spacing w:line="360" w:lineRule="auto"/>
        <w:ind w:left="0"/>
        <w:rPr>
          <w:lang w:eastAsia="en-IE"/>
        </w:rPr>
      </w:pPr>
    </w:p>
    <w:p w14:paraId="5EC3CB82" w14:textId="30A1C658" w:rsidR="00686049" w:rsidRDefault="00686049" w:rsidP="006A4CD7">
      <w:pPr>
        <w:autoSpaceDE w:val="0"/>
        <w:autoSpaceDN w:val="0"/>
        <w:adjustRightInd w:val="0"/>
        <w:spacing w:line="360" w:lineRule="auto"/>
        <w:ind w:left="0"/>
        <w:rPr>
          <w:lang w:eastAsia="en-IE"/>
        </w:rPr>
      </w:pPr>
      <w:r>
        <w:rPr>
          <w:lang w:eastAsia="en-IE"/>
        </w:rPr>
        <w:t>Objectives include:</w:t>
      </w:r>
    </w:p>
    <w:p w14:paraId="16E0DFF5" w14:textId="77777777" w:rsidR="00284D10" w:rsidRPr="00284D10" w:rsidRDefault="00284D10" w:rsidP="00284D10">
      <w:pPr>
        <w:autoSpaceDE w:val="0"/>
        <w:autoSpaceDN w:val="0"/>
        <w:adjustRightInd w:val="0"/>
        <w:spacing w:line="360" w:lineRule="auto"/>
        <w:ind w:left="0"/>
        <w:rPr>
          <w:i/>
          <w:iCs/>
          <w:lang w:eastAsia="en-IE"/>
        </w:rPr>
      </w:pPr>
      <w:r w:rsidRPr="00284D10">
        <w:rPr>
          <w:i/>
          <w:iCs/>
          <w:lang w:eastAsia="en-IE"/>
        </w:rPr>
        <w:t>GI 7-1: General Views and Prospects</w:t>
      </w:r>
    </w:p>
    <w:p w14:paraId="47BCCA65" w14:textId="1643089E" w:rsidR="00284D10" w:rsidRPr="00284D10" w:rsidRDefault="00284D10" w:rsidP="00284D10">
      <w:pPr>
        <w:autoSpaceDE w:val="0"/>
        <w:autoSpaceDN w:val="0"/>
        <w:adjustRightInd w:val="0"/>
        <w:spacing w:line="360" w:lineRule="auto"/>
        <w:ind w:left="0"/>
        <w:rPr>
          <w:lang w:eastAsia="en-IE"/>
        </w:rPr>
      </w:pPr>
      <w:r w:rsidRPr="00284D10">
        <w:rPr>
          <w:lang w:eastAsia="en-IE"/>
        </w:rPr>
        <w:t>Preserve the character of all important views and</w:t>
      </w:r>
      <w:r>
        <w:rPr>
          <w:lang w:eastAsia="en-IE"/>
        </w:rPr>
        <w:t xml:space="preserve"> </w:t>
      </w:r>
      <w:r w:rsidRPr="00284D10">
        <w:rPr>
          <w:lang w:eastAsia="en-IE"/>
        </w:rPr>
        <w:t>prospects, particularly sea views, river or lake views, views</w:t>
      </w:r>
      <w:r>
        <w:rPr>
          <w:lang w:eastAsia="en-IE"/>
        </w:rPr>
        <w:t xml:space="preserve"> </w:t>
      </w:r>
      <w:r w:rsidRPr="00284D10">
        <w:rPr>
          <w:lang w:eastAsia="en-IE"/>
        </w:rPr>
        <w:t>of unspoilt mountains, upland or coastal landscapes, views</w:t>
      </w:r>
    </w:p>
    <w:p w14:paraId="0C7FDD4F" w14:textId="27A2A376" w:rsidR="00284D10" w:rsidRDefault="00284D10" w:rsidP="00284D10">
      <w:pPr>
        <w:autoSpaceDE w:val="0"/>
        <w:autoSpaceDN w:val="0"/>
        <w:adjustRightInd w:val="0"/>
        <w:spacing w:line="360" w:lineRule="auto"/>
        <w:ind w:left="0"/>
        <w:rPr>
          <w:lang w:eastAsia="en-IE"/>
        </w:rPr>
      </w:pPr>
      <w:r w:rsidRPr="00284D10">
        <w:rPr>
          <w:lang w:eastAsia="en-IE"/>
        </w:rPr>
        <w:t>of historical or cultural significance (including buildings and</w:t>
      </w:r>
      <w:r>
        <w:rPr>
          <w:lang w:eastAsia="en-IE"/>
        </w:rPr>
        <w:t xml:space="preserve"> </w:t>
      </w:r>
      <w:r w:rsidRPr="00284D10">
        <w:rPr>
          <w:lang w:eastAsia="en-IE"/>
        </w:rPr>
        <w:t>townscapes) and views of natural beauty as recognized in</w:t>
      </w:r>
      <w:r>
        <w:rPr>
          <w:lang w:eastAsia="en-IE"/>
        </w:rPr>
        <w:t xml:space="preserve"> </w:t>
      </w:r>
      <w:r w:rsidRPr="00284D10">
        <w:rPr>
          <w:lang w:eastAsia="en-IE"/>
        </w:rPr>
        <w:t>the Draft Landscape Strategy.</w:t>
      </w:r>
    </w:p>
    <w:p w14:paraId="2565B046" w14:textId="77777777" w:rsidR="0035444C" w:rsidRPr="00284D10" w:rsidRDefault="0035444C" w:rsidP="00284D10">
      <w:pPr>
        <w:autoSpaceDE w:val="0"/>
        <w:autoSpaceDN w:val="0"/>
        <w:adjustRightInd w:val="0"/>
        <w:spacing w:line="360" w:lineRule="auto"/>
        <w:ind w:left="0"/>
        <w:rPr>
          <w:lang w:eastAsia="en-IE"/>
        </w:rPr>
      </w:pPr>
    </w:p>
    <w:p w14:paraId="3151F3A9" w14:textId="77777777" w:rsidR="00284D10" w:rsidRPr="0035444C" w:rsidRDefault="00284D10" w:rsidP="00284D10">
      <w:pPr>
        <w:autoSpaceDE w:val="0"/>
        <w:autoSpaceDN w:val="0"/>
        <w:adjustRightInd w:val="0"/>
        <w:spacing w:line="360" w:lineRule="auto"/>
        <w:ind w:left="0"/>
        <w:rPr>
          <w:i/>
          <w:iCs/>
          <w:lang w:eastAsia="en-IE"/>
        </w:rPr>
      </w:pPr>
      <w:r w:rsidRPr="0035444C">
        <w:rPr>
          <w:i/>
          <w:iCs/>
          <w:lang w:eastAsia="en-IE"/>
        </w:rPr>
        <w:lastRenderedPageBreak/>
        <w:t>GI 7-2: Scenic Routes</w:t>
      </w:r>
    </w:p>
    <w:p w14:paraId="46AB14EC" w14:textId="539DBCD1" w:rsidR="00686049" w:rsidRDefault="00284D10" w:rsidP="00284D10">
      <w:pPr>
        <w:autoSpaceDE w:val="0"/>
        <w:autoSpaceDN w:val="0"/>
        <w:adjustRightInd w:val="0"/>
        <w:spacing w:line="360" w:lineRule="auto"/>
        <w:ind w:left="0"/>
        <w:rPr>
          <w:lang w:eastAsia="en-IE"/>
        </w:rPr>
      </w:pPr>
      <w:r w:rsidRPr="00284D10">
        <w:rPr>
          <w:lang w:eastAsia="en-IE"/>
        </w:rPr>
        <w:t>Protect the character of those views and prospects</w:t>
      </w:r>
      <w:r>
        <w:rPr>
          <w:lang w:eastAsia="en-IE"/>
        </w:rPr>
        <w:t xml:space="preserve"> </w:t>
      </w:r>
      <w:r w:rsidRPr="00284D10">
        <w:rPr>
          <w:lang w:eastAsia="en-IE"/>
        </w:rPr>
        <w:t>obtainable from scenic routes and in particular stretches</w:t>
      </w:r>
      <w:r>
        <w:rPr>
          <w:lang w:eastAsia="en-IE"/>
        </w:rPr>
        <w:t xml:space="preserve"> </w:t>
      </w:r>
      <w:r w:rsidRPr="00284D10">
        <w:rPr>
          <w:lang w:eastAsia="en-IE"/>
        </w:rPr>
        <w:t>of scenic routes that have very special views and prospects</w:t>
      </w:r>
      <w:r>
        <w:rPr>
          <w:lang w:eastAsia="en-IE"/>
        </w:rPr>
        <w:t xml:space="preserve"> </w:t>
      </w:r>
      <w:r w:rsidRPr="00284D10">
        <w:rPr>
          <w:lang w:eastAsia="en-IE"/>
        </w:rPr>
        <w:t>identified in this plan. The scenic routes identified in this</w:t>
      </w:r>
      <w:r>
        <w:rPr>
          <w:lang w:eastAsia="en-IE"/>
        </w:rPr>
        <w:t xml:space="preserve"> </w:t>
      </w:r>
      <w:r w:rsidRPr="00284D10">
        <w:rPr>
          <w:lang w:eastAsia="en-IE"/>
        </w:rPr>
        <w:t>plan are shown on the scenic amenity maps in the CDP</w:t>
      </w:r>
      <w:r>
        <w:rPr>
          <w:lang w:eastAsia="en-IE"/>
        </w:rPr>
        <w:t xml:space="preserve"> </w:t>
      </w:r>
      <w:r w:rsidRPr="00284D10">
        <w:rPr>
          <w:lang w:eastAsia="en-IE"/>
        </w:rPr>
        <w:t>Map Browser and are listed in Volume 2 Chapter 5 Scenic</w:t>
      </w:r>
      <w:r>
        <w:rPr>
          <w:lang w:eastAsia="en-IE"/>
        </w:rPr>
        <w:t xml:space="preserve"> </w:t>
      </w:r>
      <w:r w:rsidRPr="00284D10">
        <w:rPr>
          <w:lang w:eastAsia="en-IE"/>
        </w:rPr>
        <w:t>Routes of this plan.</w:t>
      </w:r>
    </w:p>
    <w:p w14:paraId="656172F8" w14:textId="66847426" w:rsidR="002670B3" w:rsidRDefault="002670B3" w:rsidP="00284D10">
      <w:pPr>
        <w:autoSpaceDE w:val="0"/>
        <w:autoSpaceDN w:val="0"/>
        <w:adjustRightInd w:val="0"/>
        <w:spacing w:line="360" w:lineRule="auto"/>
        <w:ind w:left="0"/>
        <w:rPr>
          <w:lang w:eastAsia="en-IE"/>
        </w:rPr>
      </w:pPr>
    </w:p>
    <w:p w14:paraId="0268D0C4" w14:textId="2DE8CCA5" w:rsidR="002670B3" w:rsidRPr="002670B3" w:rsidRDefault="002670B3" w:rsidP="00284D10">
      <w:pPr>
        <w:autoSpaceDE w:val="0"/>
        <w:autoSpaceDN w:val="0"/>
        <w:adjustRightInd w:val="0"/>
        <w:spacing w:line="360" w:lineRule="auto"/>
        <w:ind w:left="0"/>
        <w:rPr>
          <w:u w:val="single"/>
          <w:lang w:eastAsia="en-IE"/>
        </w:rPr>
      </w:pPr>
      <w:r w:rsidRPr="002670B3">
        <w:rPr>
          <w:u w:val="single"/>
          <w:lang w:eastAsia="en-IE"/>
        </w:rPr>
        <w:t>Tourism</w:t>
      </w:r>
    </w:p>
    <w:p w14:paraId="3B376E18" w14:textId="77777777" w:rsidR="00927F86" w:rsidRDefault="00927F86" w:rsidP="00284D10">
      <w:pPr>
        <w:autoSpaceDE w:val="0"/>
        <w:autoSpaceDN w:val="0"/>
        <w:adjustRightInd w:val="0"/>
        <w:spacing w:line="360" w:lineRule="auto"/>
        <w:ind w:left="0"/>
        <w:rPr>
          <w:lang w:eastAsia="en-IE"/>
        </w:rPr>
      </w:pPr>
    </w:p>
    <w:p w14:paraId="3884E972" w14:textId="58875D05" w:rsidR="00927F86" w:rsidRPr="00BC6887" w:rsidRDefault="00927F86" w:rsidP="00E87E2B">
      <w:pPr>
        <w:autoSpaceDE w:val="0"/>
        <w:autoSpaceDN w:val="0"/>
        <w:adjustRightInd w:val="0"/>
        <w:spacing w:line="360" w:lineRule="auto"/>
        <w:ind w:left="0"/>
        <w:rPr>
          <w:b/>
          <w:bCs/>
          <w:sz w:val="20"/>
          <w:szCs w:val="20"/>
          <w:lang w:eastAsia="en-IE"/>
        </w:rPr>
      </w:pPr>
      <w:r w:rsidRPr="00BC6887">
        <w:rPr>
          <w:b/>
          <w:bCs/>
          <w:sz w:val="20"/>
          <w:szCs w:val="20"/>
          <w:lang w:eastAsia="en-IE"/>
        </w:rPr>
        <w:t>Tourism Promotion</w:t>
      </w:r>
    </w:p>
    <w:p w14:paraId="11CFD66D" w14:textId="19C343B0" w:rsidR="00927F86" w:rsidRPr="00E87E2B" w:rsidRDefault="00C80258" w:rsidP="00E87E2B">
      <w:pPr>
        <w:autoSpaceDE w:val="0"/>
        <w:autoSpaceDN w:val="0"/>
        <w:adjustRightInd w:val="0"/>
        <w:spacing w:line="360" w:lineRule="auto"/>
        <w:ind w:left="0"/>
        <w:rPr>
          <w:lang w:eastAsia="en-IE"/>
        </w:rPr>
      </w:pPr>
      <w:r w:rsidRPr="00E87E2B">
        <w:rPr>
          <w:lang w:eastAsia="en-IE"/>
        </w:rPr>
        <w:t xml:space="preserve">The </w:t>
      </w:r>
      <w:r w:rsidR="00927F86" w:rsidRPr="00E87E2B">
        <w:rPr>
          <w:lang w:eastAsia="en-IE"/>
        </w:rPr>
        <w:t>Objective</w:t>
      </w:r>
      <w:r w:rsidRPr="00E87E2B">
        <w:rPr>
          <w:lang w:eastAsia="en-IE"/>
        </w:rPr>
        <w:t xml:space="preserve"> is as follows</w:t>
      </w:r>
      <w:r w:rsidR="00927F86" w:rsidRPr="00E87E2B">
        <w:rPr>
          <w:lang w:eastAsia="en-IE"/>
        </w:rPr>
        <w:t>:</w:t>
      </w:r>
    </w:p>
    <w:p w14:paraId="2ABC9FFC" w14:textId="77777777" w:rsidR="00E87E2B" w:rsidRDefault="0096704A" w:rsidP="00E87E2B">
      <w:pPr>
        <w:autoSpaceDE w:val="0"/>
        <w:autoSpaceDN w:val="0"/>
        <w:adjustRightInd w:val="0"/>
        <w:spacing w:line="360" w:lineRule="auto"/>
        <w:ind w:left="0"/>
        <w:rPr>
          <w:i/>
          <w:iCs/>
          <w:lang w:eastAsia="en-IE"/>
        </w:rPr>
      </w:pPr>
      <w:r w:rsidRPr="00E87E2B">
        <w:rPr>
          <w:i/>
          <w:iCs/>
          <w:lang w:eastAsia="en-IE"/>
        </w:rPr>
        <w:t>TO 1-1: Promotion of Sustainable Tourism in County</w:t>
      </w:r>
      <w:r w:rsidR="00E87E2B" w:rsidRPr="00E87E2B">
        <w:rPr>
          <w:i/>
          <w:iCs/>
          <w:lang w:eastAsia="en-IE"/>
        </w:rPr>
        <w:t xml:space="preserve"> </w:t>
      </w:r>
      <w:r w:rsidRPr="00E87E2B">
        <w:rPr>
          <w:i/>
          <w:iCs/>
          <w:lang w:eastAsia="en-IE"/>
        </w:rPr>
        <w:t>Cork</w:t>
      </w:r>
    </w:p>
    <w:p w14:paraId="303AF81C" w14:textId="77777777" w:rsidR="00E87E2B" w:rsidRPr="00E87E2B" w:rsidRDefault="0096704A" w:rsidP="00E87E2B">
      <w:pPr>
        <w:pStyle w:val="ListParagraph"/>
        <w:numPr>
          <w:ilvl w:val="0"/>
          <w:numId w:val="37"/>
        </w:numPr>
        <w:autoSpaceDE w:val="0"/>
        <w:autoSpaceDN w:val="0"/>
        <w:adjustRightInd w:val="0"/>
        <w:spacing w:line="360" w:lineRule="auto"/>
        <w:rPr>
          <w:i/>
          <w:iCs/>
          <w:lang w:eastAsia="en-IE"/>
        </w:rPr>
      </w:pPr>
      <w:r w:rsidRPr="00E87E2B">
        <w:rPr>
          <w:lang w:eastAsia="en-IE"/>
        </w:rPr>
        <w:t>Promote a sustainable approach to the development of</w:t>
      </w:r>
      <w:r w:rsidR="00E87E2B">
        <w:rPr>
          <w:lang w:eastAsia="en-IE"/>
        </w:rPr>
        <w:t xml:space="preserve"> </w:t>
      </w:r>
      <w:r w:rsidRPr="00E87E2B">
        <w:rPr>
          <w:lang w:eastAsia="en-IE"/>
        </w:rPr>
        <w:t xml:space="preserve">the tourism sector within Cork </w:t>
      </w:r>
      <w:proofErr w:type="gramStart"/>
      <w:r w:rsidRPr="00E87E2B">
        <w:rPr>
          <w:lang w:eastAsia="en-IE"/>
        </w:rPr>
        <w:t>County;</w:t>
      </w:r>
      <w:proofErr w:type="gramEnd"/>
    </w:p>
    <w:p w14:paraId="5C188A63" w14:textId="77777777" w:rsidR="00E87E2B" w:rsidRPr="00E87E2B" w:rsidRDefault="0096704A" w:rsidP="00E87E2B">
      <w:pPr>
        <w:pStyle w:val="ListParagraph"/>
        <w:numPr>
          <w:ilvl w:val="0"/>
          <w:numId w:val="37"/>
        </w:numPr>
        <w:autoSpaceDE w:val="0"/>
        <w:autoSpaceDN w:val="0"/>
        <w:adjustRightInd w:val="0"/>
        <w:spacing w:line="360" w:lineRule="auto"/>
        <w:rPr>
          <w:i/>
          <w:iCs/>
          <w:lang w:eastAsia="en-IE"/>
        </w:rPr>
      </w:pPr>
      <w:r w:rsidRPr="00E87E2B">
        <w:rPr>
          <w:lang w:eastAsia="en-IE"/>
        </w:rPr>
        <w:t>Work in partnership with public and private sector</w:t>
      </w:r>
      <w:r w:rsidR="00E87E2B">
        <w:rPr>
          <w:lang w:eastAsia="en-IE"/>
        </w:rPr>
        <w:t xml:space="preserve"> </w:t>
      </w:r>
      <w:r w:rsidRPr="00E87E2B">
        <w:rPr>
          <w:lang w:eastAsia="en-IE"/>
        </w:rPr>
        <w:t>agencies to implement the key tourism objectives in this</w:t>
      </w:r>
      <w:r w:rsidR="00E87E2B">
        <w:rPr>
          <w:lang w:eastAsia="en-IE"/>
        </w:rPr>
        <w:t xml:space="preserve"> </w:t>
      </w:r>
      <w:proofErr w:type="gramStart"/>
      <w:r w:rsidRPr="00E87E2B">
        <w:rPr>
          <w:lang w:eastAsia="en-IE"/>
        </w:rPr>
        <w:t>Plan;</w:t>
      </w:r>
      <w:proofErr w:type="gramEnd"/>
    </w:p>
    <w:p w14:paraId="5C085B89" w14:textId="64945414" w:rsidR="00927F86" w:rsidRPr="00E87E2B" w:rsidRDefault="0096704A" w:rsidP="00E87E2B">
      <w:pPr>
        <w:pStyle w:val="ListParagraph"/>
        <w:numPr>
          <w:ilvl w:val="0"/>
          <w:numId w:val="37"/>
        </w:numPr>
        <w:autoSpaceDE w:val="0"/>
        <w:autoSpaceDN w:val="0"/>
        <w:adjustRightInd w:val="0"/>
        <w:spacing w:line="360" w:lineRule="auto"/>
        <w:rPr>
          <w:i/>
          <w:iCs/>
          <w:lang w:eastAsia="en-IE"/>
        </w:rPr>
      </w:pPr>
      <w:r w:rsidRPr="00E87E2B">
        <w:rPr>
          <w:lang w:eastAsia="en-IE"/>
        </w:rPr>
        <w:t>Assist community groups to access funding for</w:t>
      </w:r>
      <w:r w:rsidR="00E87E2B">
        <w:rPr>
          <w:lang w:eastAsia="en-IE"/>
        </w:rPr>
        <w:t xml:space="preserve"> </w:t>
      </w:r>
      <w:r w:rsidRPr="00E87E2B">
        <w:rPr>
          <w:lang w:eastAsia="en-IE"/>
        </w:rPr>
        <w:t>appropriate and beneficial tourism developments.</w:t>
      </w:r>
    </w:p>
    <w:p w14:paraId="4076BF2B" w14:textId="353C7F9A" w:rsidR="00927F86" w:rsidRPr="00E87E2B" w:rsidRDefault="00927F86" w:rsidP="00E87E2B">
      <w:pPr>
        <w:autoSpaceDE w:val="0"/>
        <w:autoSpaceDN w:val="0"/>
        <w:adjustRightInd w:val="0"/>
        <w:spacing w:line="360" w:lineRule="auto"/>
        <w:ind w:left="0"/>
        <w:rPr>
          <w:lang w:eastAsia="en-IE"/>
        </w:rPr>
      </w:pPr>
    </w:p>
    <w:p w14:paraId="6CF7FDAD" w14:textId="4D51F8A3" w:rsidR="0096704A" w:rsidRPr="00BC6887" w:rsidRDefault="001B11AD" w:rsidP="00E87E2B">
      <w:pPr>
        <w:autoSpaceDE w:val="0"/>
        <w:autoSpaceDN w:val="0"/>
        <w:adjustRightInd w:val="0"/>
        <w:spacing w:line="360" w:lineRule="auto"/>
        <w:ind w:left="0"/>
        <w:rPr>
          <w:b/>
          <w:bCs/>
          <w:sz w:val="20"/>
          <w:szCs w:val="20"/>
          <w:lang w:eastAsia="en-IE"/>
        </w:rPr>
      </w:pPr>
      <w:r w:rsidRPr="00BC6887">
        <w:rPr>
          <w:b/>
          <w:bCs/>
          <w:sz w:val="20"/>
          <w:szCs w:val="20"/>
          <w:lang w:eastAsia="en-IE"/>
        </w:rPr>
        <w:t>Tourism Product</w:t>
      </w:r>
    </w:p>
    <w:p w14:paraId="322C837C" w14:textId="094F846C" w:rsidR="001B11AD" w:rsidRPr="00E87E2B" w:rsidRDefault="00C80258" w:rsidP="00E87E2B">
      <w:pPr>
        <w:autoSpaceDE w:val="0"/>
        <w:autoSpaceDN w:val="0"/>
        <w:adjustRightInd w:val="0"/>
        <w:spacing w:line="360" w:lineRule="auto"/>
        <w:ind w:left="0"/>
        <w:rPr>
          <w:lang w:eastAsia="en-IE"/>
        </w:rPr>
      </w:pPr>
      <w:r w:rsidRPr="00E87E2B">
        <w:rPr>
          <w:lang w:eastAsia="en-IE"/>
        </w:rPr>
        <w:t xml:space="preserve">The </w:t>
      </w:r>
      <w:r w:rsidR="001B11AD" w:rsidRPr="00E87E2B">
        <w:rPr>
          <w:lang w:eastAsia="en-IE"/>
        </w:rPr>
        <w:t>Objective</w:t>
      </w:r>
      <w:r w:rsidRPr="00E87E2B">
        <w:rPr>
          <w:lang w:eastAsia="en-IE"/>
        </w:rPr>
        <w:t xml:space="preserve"> is as follows</w:t>
      </w:r>
      <w:r w:rsidR="001B11AD" w:rsidRPr="00E87E2B">
        <w:rPr>
          <w:lang w:eastAsia="en-IE"/>
        </w:rPr>
        <w:t>:</w:t>
      </w:r>
    </w:p>
    <w:p w14:paraId="340216A7" w14:textId="77777777" w:rsidR="003F174E" w:rsidRPr="00E87E2B" w:rsidRDefault="003F174E" w:rsidP="00E87E2B">
      <w:pPr>
        <w:autoSpaceDE w:val="0"/>
        <w:autoSpaceDN w:val="0"/>
        <w:adjustRightInd w:val="0"/>
        <w:spacing w:line="360" w:lineRule="auto"/>
        <w:ind w:left="0"/>
        <w:rPr>
          <w:i/>
          <w:iCs/>
          <w:lang w:eastAsia="en-IE"/>
        </w:rPr>
      </w:pPr>
      <w:r w:rsidRPr="00E87E2B">
        <w:rPr>
          <w:i/>
          <w:iCs/>
          <w:lang w:eastAsia="en-IE"/>
        </w:rPr>
        <w:t>TO 1-2: Tourism Opportunities</w:t>
      </w:r>
    </w:p>
    <w:p w14:paraId="5CBC675F" w14:textId="6BF53A84" w:rsidR="001B11AD" w:rsidRPr="00E87E2B" w:rsidRDefault="003F174E" w:rsidP="00E87E2B">
      <w:pPr>
        <w:autoSpaceDE w:val="0"/>
        <w:autoSpaceDN w:val="0"/>
        <w:adjustRightInd w:val="0"/>
        <w:spacing w:line="360" w:lineRule="auto"/>
        <w:ind w:left="0"/>
        <w:rPr>
          <w:lang w:eastAsia="en-IE"/>
        </w:rPr>
      </w:pPr>
      <w:r w:rsidRPr="00E87E2B">
        <w:rPr>
          <w:lang w:eastAsia="en-IE"/>
        </w:rPr>
        <w:t>Facilitate the development of the tourism sector and</w:t>
      </w:r>
      <w:r w:rsidR="00E87E2B">
        <w:rPr>
          <w:lang w:eastAsia="en-IE"/>
        </w:rPr>
        <w:t xml:space="preserve"> </w:t>
      </w:r>
      <w:r w:rsidRPr="00E87E2B">
        <w:rPr>
          <w:lang w:eastAsia="en-IE"/>
        </w:rPr>
        <w:t>provide for the delivery of a unique combination of</w:t>
      </w:r>
      <w:r w:rsidR="00E87E2B">
        <w:rPr>
          <w:lang w:eastAsia="en-IE"/>
        </w:rPr>
        <w:t xml:space="preserve"> </w:t>
      </w:r>
      <w:r w:rsidRPr="00E87E2B">
        <w:rPr>
          <w:lang w:eastAsia="en-IE"/>
        </w:rPr>
        <w:t>tourism opportunities drawing on the network of</w:t>
      </w:r>
      <w:r w:rsidR="00E87E2B">
        <w:rPr>
          <w:lang w:eastAsia="en-IE"/>
        </w:rPr>
        <w:t xml:space="preserve"> </w:t>
      </w:r>
      <w:r w:rsidRPr="00E87E2B">
        <w:rPr>
          <w:lang w:eastAsia="en-IE"/>
        </w:rPr>
        <w:t>attractions in Cork County and potential future attractions.</w:t>
      </w:r>
    </w:p>
    <w:p w14:paraId="3E93CA7E" w14:textId="08DDF77D" w:rsidR="00927F86" w:rsidRPr="00E87E2B" w:rsidRDefault="00927F86" w:rsidP="00E87E2B">
      <w:pPr>
        <w:autoSpaceDE w:val="0"/>
        <w:autoSpaceDN w:val="0"/>
        <w:adjustRightInd w:val="0"/>
        <w:spacing w:line="360" w:lineRule="auto"/>
        <w:ind w:left="0"/>
        <w:rPr>
          <w:lang w:eastAsia="en-IE"/>
        </w:rPr>
      </w:pPr>
    </w:p>
    <w:p w14:paraId="466C30A2" w14:textId="1DDDF870" w:rsidR="00C80258" w:rsidRPr="00BC6887" w:rsidRDefault="00C80258" w:rsidP="00E87E2B">
      <w:pPr>
        <w:autoSpaceDE w:val="0"/>
        <w:autoSpaceDN w:val="0"/>
        <w:adjustRightInd w:val="0"/>
        <w:spacing w:line="360" w:lineRule="auto"/>
        <w:ind w:left="0"/>
        <w:rPr>
          <w:b/>
          <w:bCs/>
          <w:sz w:val="20"/>
          <w:szCs w:val="20"/>
          <w:lang w:eastAsia="en-IE"/>
        </w:rPr>
      </w:pPr>
      <w:r w:rsidRPr="00BC6887">
        <w:rPr>
          <w:b/>
          <w:bCs/>
          <w:sz w:val="20"/>
          <w:szCs w:val="20"/>
          <w:lang w:eastAsia="en-IE"/>
        </w:rPr>
        <w:t>Protection of Tourist Assets</w:t>
      </w:r>
    </w:p>
    <w:p w14:paraId="367AB422" w14:textId="77777777" w:rsidR="00C80258" w:rsidRPr="00E87E2B" w:rsidRDefault="00C80258" w:rsidP="00E87E2B">
      <w:pPr>
        <w:autoSpaceDE w:val="0"/>
        <w:autoSpaceDN w:val="0"/>
        <w:adjustRightInd w:val="0"/>
        <w:spacing w:line="360" w:lineRule="auto"/>
        <w:ind w:left="0"/>
        <w:rPr>
          <w:lang w:eastAsia="en-IE"/>
        </w:rPr>
      </w:pPr>
      <w:r w:rsidRPr="00E87E2B">
        <w:rPr>
          <w:lang w:eastAsia="en-IE"/>
        </w:rPr>
        <w:t>The Objective is as follows:</w:t>
      </w:r>
    </w:p>
    <w:p w14:paraId="2FA69A1F" w14:textId="1F87EAE6" w:rsidR="003C568E" w:rsidRPr="00E87E2B" w:rsidRDefault="003C568E" w:rsidP="00E87E2B">
      <w:pPr>
        <w:autoSpaceDE w:val="0"/>
        <w:autoSpaceDN w:val="0"/>
        <w:adjustRightInd w:val="0"/>
        <w:spacing w:line="360" w:lineRule="auto"/>
        <w:ind w:left="0"/>
        <w:rPr>
          <w:i/>
          <w:iCs/>
          <w:lang w:eastAsia="en-IE"/>
        </w:rPr>
      </w:pPr>
      <w:r w:rsidRPr="00E87E2B">
        <w:rPr>
          <w:i/>
          <w:iCs/>
          <w:lang w:eastAsia="en-IE"/>
        </w:rPr>
        <w:t>TO 2-1: Protection of Natural, Built and Cultural</w:t>
      </w:r>
      <w:r w:rsidR="00E87E2B" w:rsidRPr="00E87E2B">
        <w:rPr>
          <w:i/>
          <w:iCs/>
          <w:lang w:eastAsia="en-IE"/>
        </w:rPr>
        <w:t xml:space="preserve"> </w:t>
      </w:r>
      <w:r w:rsidRPr="00E87E2B">
        <w:rPr>
          <w:i/>
          <w:iCs/>
          <w:lang w:eastAsia="en-IE"/>
        </w:rPr>
        <w:t>Heritage</w:t>
      </w:r>
    </w:p>
    <w:p w14:paraId="1F51BFEE" w14:textId="6FECB4F6" w:rsidR="003C568E" w:rsidRPr="00E87E2B" w:rsidRDefault="003C568E" w:rsidP="00E87E2B">
      <w:pPr>
        <w:autoSpaceDE w:val="0"/>
        <w:autoSpaceDN w:val="0"/>
        <w:adjustRightInd w:val="0"/>
        <w:spacing w:line="360" w:lineRule="auto"/>
        <w:ind w:left="0"/>
        <w:rPr>
          <w:lang w:eastAsia="en-IE"/>
        </w:rPr>
      </w:pPr>
      <w:r w:rsidRPr="00E87E2B">
        <w:rPr>
          <w:lang w:eastAsia="en-IE"/>
        </w:rPr>
        <w:t xml:space="preserve">Protect and conserve those natural, </w:t>
      </w:r>
      <w:proofErr w:type="gramStart"/>
      <w:r w:rsidRPr="00E87E2B">
        <w:rPr>
          <w:lang w:eastAsia="en-IE"/>
        </w:rPr>
        <w:t>built</w:t>
      </w:r>
      <w:proofErr w:type="gramEnd"/>
      <w:r w:rsidRPr="00E87E2B">
        <w:rPr>
          <w:lang w:eastAsia="en-IE"/>
        </w:rPr>
        <w:t xml:space="preserve"> and cultural</w:t>
      </w:r>
      <w:r w:rsidR="00E87E2B">
        <w:rPr>
          <w:lang w:eastAsia="en-IE"/>
        </w:rPr>
        <w:t xml:space="preserve"> </w:t>
      </w:r>
      <w:r w:rsidRPr="00E87E2B">
        <w:rPr>
          <w:lang w:eastAsia="en-IE"/>
        </w:rPr>
        <w:t>heritage features that form the resources on which the</w:t>
      </w:r>
      <w:r w:rsidR="00E87E2B">
        <w:rPr>
          <w:lang w:eastAsia="en-IE"/>
        </w:rPr>
        <w:t xml:space="preserve"> </w:t>
      </w:r>
      <w:r w:rsidRPr="00E87E2B">
        <w:rPr>
          <w:lang w:eastAsia="en-IE"/>
        </w:rPr>
        <w:t>County’s tourist industry is based. These features will</w:t>
      </w:r>
      <w:r w:rsidR="00E87E2B">
        <w:rPr>
          <w:lang w:eastAsia="en-IE"/>
        </w:rPr>
        <w:t xml:space="preserve"> </w:t>
      </w:r>
      <w:r w:rsidRPr="00E87E2B">
        <w:rPr>
          <w:lang w:eastAsia="en-IE"/>
        </w:rPr>
        <w:t>include areas of important landscape, coastal scenery,</w:t>
      </w:r>
      <w:r w:rsidR="00E87E2B">
        <w:rPr>
          <w:lang w:eastAsia="en-IE"/>
        </w:rPr>
        <w:t xml:space="preserve"> </w:t>
      </w:r>
      <w:r w:rsidRPr="00E87E2B">
        <w:rPr>
          <w:lang w:eastAsia="en-IE"/>
        </w:rPr>
        <w:t>areas of important wildlife interest,</w:t>
      </w:r>
      <w:r w:rsidR="00E87E2B">
        <w:rPr>
          <w:lang w:eastAsia="en-IE"/>
        </w:rPr>
        <w:t xml:space="preserve"> </w:t>
      </w:r>
      <w:r w:rsidRPr="00E87E2B">
        <w:rPr>
          <w:lang w:eastAsia="en-IE"/>
        </w:rPr>
        <w:t>historic buildings and</w:t>
      </w:r>
      <w:r w:rsidR="00E87E2B">
        <w:rPr>
          <w:lang w:eastAsia="en-IE"/>
        </w:rPr>
        <w:t xml:space="preserve"> </w:t>
      </w:r>
      <w:r w:rsidRPr="00E87E2B">
        <w:rPr>
          <w:lang w:eastAsia="en-IE"/>
        </w:rPr>
        <w:t>structures including archaeological sites, cultural sites</w:t>
      </w:r>
    </w:p>
    <w:p w14:paraId="6790AC23" w14:textId="707CFA87" w:rsidR="00C80258" w:rsidRPr="00E87E2B" w:rsidRDefault="003C568E" w:rsidP="00E87E2B">
      <w:pPr>
        <w:autoSpaceDE w:val="0"/>
        <w:autoSpaceDN w:val="0"/>
        <w:adjustRightInd w:val="0"/>
        <w:spacing w:line="360" w:lineRule="auto"/>
        <w:ind w:left="0"/>
        <w:rPr>
          <w:lang w:eastAsia="en-IE"/>
        </w:rPr>
      </w:pPr>
      <w:r w:rsidRPr="00E87E2B">
        <w:rPr>
          <w:lang w:eastAsia="en-IE"/>
        </w:rPr>
        <w:lastRenderedPageBreak/>
        <w:t>including battlefields, the Gaeltacht areas, arts and cultural</w:t>
      </w:r>
      <w:r w:rsidR="00E87E2B">
        <w:rPr>
          <w:lang w:eastAsia="en-IE"/>
        </w:rPr>
        <w:t xml:space="preserve"> </w:t>
      </w:r>
      <w:r w:rsidRPr="00E87E2B">
        <w:rPr>
          <w:lang w:eastAsia="en-IE"/>
        </w:rPr>
        <w:t>sites and the traditional form and appearance of many</w:t>
      </w:r>
      <w:r w:rsidR="00E87E2B">
        <w:rPr>
          <w:lang w:eastAsia="en-IE"/>
        </w:rPr>
        <w:t xml:space="preserve"> </w:t>
      </w:r>
      <w:r w:rsidRPr="00E87E2B">
        <w:rPr>
          <w:lang w:eastAsia="en-IE"/>
        </w:rPr>
        <w:t>built up areas.</w:t>
      </w:r>
    </w:p>
    <w:p w14:paraId="191640DE" w14:textId="43BB9BFB" w:rsidR="00C80258" w:rsidRPr="00E87E2B" w:rsidRDefault="00C80258" w:rsidP="00E87E2B">
      <w:pPr>
        <w:autoSpaceDE w:val="0"/>
        <w:autoSpaceDN w:val="0"/>
        <w:adjustRightInd w:val="0"/>
        <w:spacing w:line="360" w:lineRule="auto"/>
        <w:ind w:left="0"/>
        <w:rPr>
          <w:lang w:eastAsia="en-IE"/>
        </w:rPr>
      </w:pPr>
    </w:p>
    <w:p w14:paraId="0F5BC188" w14:textId="4559D9BD" w:rsidR="00D25583" w:rsidRPr="00BC6887" w:rsidRDefault="00D25583" w:rsidP="00E87E2B">
      <w:pPr>
        <w:autoSpaceDE w:val="0"/>
        <w:autoSpaceDN w:val="0"/>
        <w:adjustRightInd w:val="0"/>
        <w:spacing w:line="360" w:lineRule="auto"/>
        <w:ind w:left="0"/>
        <w:rPr>
          <w:b/>
          <w:bCs/>
          <w:sz w:val="20"/>
          <w:szCs w:val="20"/>
          <w:lang w:eastAsia="en-IE"/>
        </w:rPr>
      </w:pPr>
      <w:r w:rsidRPr="00BC6887">
        <w:rPr>
          <w:b/>
          <w:bCs/>
          <w:sz w:val="20"/>
          <w:szCs w:val="20"/>
          <w:lang w:eastAsia="en-IE"/>
        </w:rPr>
        <w:t>Principal Attractions</w:t>
      </w:r>
    </w:p>
    <w:p w14:paraId="34383E88" w14:textId="4ABE1765" w:rsidR="00000C4B" w:rsidRPr="00E87E2B" w:rsidRDefault="00000C4B" w:rsidP="00E87E2B">
      <w:pPr>
        <w:autoSpaceDE w:val="0"/>
        <w:autoSpaceDN w:val="0"/>
        <w:adjustRightInd w:val="0"/>
        <w:spacing w:line="360" w:lineRule="auto"/>
        <w:ind w:left="0"/>
        <w:rPr>
          <w:lang w:eastAsia="en-IE"/>
        </w:rPr>
      </w:pPr>
      <w:r w:rsidRPr="00E87E2B">
        <w:rPr>
          <w:lang w:eastAsia="en-IE"/>
        </w:rPr>
        <w:t xml:space="preserve">The Plan </w:t>
      </w:r>
      <w:r w:rsidR="004832A9" w:rsidRPr="00E87E2B">
        <w:rPr>
          <w:lang w:eastAsia="en-IE"/>
        </w:rPr>
        <w:t xml:space="preserve">states </w:t>
      </w:r>
      <w:r w:rsidR="009A276D" w:rsidRPr="00E87E2B">
        <w:rPr>
          <w:lang w:eastAsia="en-IE"/>
        </w:rPr>
        <w:t>in Section 8.3</w:t>
      </w:r>
      <w:r w:rsidRPr="00E87E2B">
        <w:rPr>
          <w:lang w:eastAsia="en-IE"/>
        </w:rPr>
        <w:t xml:space="preserve"> that</w:t>
      </w:r>
      <w:r w:rsidR="00E87E2B">
        <w:rPr>
          <w:lang w:eastAsia="en-IE"/>
        </w:rPr>
        <w:t xml:space="preserve"> </w:t>
      </w:r>
      <w:r w:rsidR="00FB522F" w:rsidRPr="00E87E2B">
        <w:rPr>
          <w:lang w:eastAsia="en-IE"/>
        </w:rPr>
        <w:t xml:space="preserve">County Cork has </w:t>
      </w:r>
      <w:proofErr w:type="gramStart"/>
      <w:r w:rsidR="00FB522F" w:rsidRPr="00E87E2B">
        <w:rPr>
          <w:lang w:eastAsia="en-IE"/>
        </w:rPr>
        <w:t>a number of</w:t>
      </w:r>
      <w:proofErr w:type="gramEnd"/>
      <w:r w:rsidR="00FB522F" w:rsidRPr="00E87E2B">
        <w:rPr>
          <w:lang w:eastAsia="en-IE"/>
        </w:rPr>
        <w:t xml:space="preserve"> key tourist</w:t>
      </w:r>
      <w:r w:rsidR="00E87E2B">
        <w:rPr>
          <w:lang w:eastAsia="en-IE"/>
        </w:rPr>
        <w:t xml:space="preserve"> </w:t>
      </w:r>
      <w:r w:rsidR="00FB522F" w:rsidRPr="00E87E2B">
        <w:rPr>
          <w:lang w:eastAsia="en-IE"/>
        </w:rPr>
        <w:t>attractions of national importance which should</w:t>
      </w:r>
      <w:r w:rsidR="00E87E2B">
        <w:rPr>
          <w:lang w:eastAsia="en-IE"/>
        </w:rPr>
        <w:t xml:space="preserve"> </w:t>
      </w:r>
      <w:r w:rsidR="00FB522F" w:rsidRPr="00E87E2B">
        <w:rPr>
          <w:lang w:eastAsia="en-IE"/>
        </w:rPr>
        <w:t>be protected from inappropriate development</w:t>
      </w:r>
      <w:r w:rsidR="00E87E2B">
        <w:rPr>
          <w:lang w:eastAsia="en-IE"/>
        </w:rPr>
        <w:t xml:space="preserve"> and that t</w:t>
      </w:r>
      <w:r w:rsidR="00FB522F" w:rsidRPr="00E87E2B">
        <w:rPr>
          <w:lang w:eastAsia="en-IE"/>
        </w:rPr>
        <w:t>he physical setting of tourist attractions is often</w:t>
      </w:r>
      <w:r w:rsidR="00E87E2B">
        <w:rPr>
          <w:lang w:eastAsia="en-IE"/>
        </w:rPr>
        <w:t xml:space="preserve"> </w:t>
      </w:r>
      <w:r w:rsidR="00FB522F" w:rsidRPr="00E87E2B">
        <w:rPr>
          <w:lang w:eastAsia="en-IE"/>
        </w:rPr>
        <w:t xml:space="preserve">a major component in their attractiveness. </w:t>
      </w:r>
      <w:r w:rsidR="00E87E2B">
        <w:rPr>
          <w:lang w:eastAsia="en-IE"/>
        </w:rPr>
        <w:t>It notes that t</w:t>
      </w:r>
      <w:r w:rsidR="00FB522F" w:rsidRPr="00E87E2B">
        <w:rPr>
          <w:lang w:eastAsia="en-IE"/>
        </w:rPr>
        <w:t>he</w:t>
      </w:r>
      <w:r w:rsidR="00E87E2B">
        <w:rPr>
          <w:lang w:eastAsia="en-IE"/>
        </w:rPr>
        <w:t xml:space="preserve"> </w:t>
      </w:r>
      <w:r w:rsidR="00FB522F" w:rsidRPr="00E87E2B">
        <w:rPr>
          <w:lang w:eastAsia="en-IE"/>
        </w:rPr>
        <w:t xml:space="preserve">surrounding landscape or </w:t>
      </w:r>
      <w:proofErr w:type="gramStart"/>
      <w:r w:rsidR="00FB522F" w:rsidRPr="00E87E2B">
        <w:rPr>
          <w:lang w:eastAsia="en-IE"/>
        </w:rPr>
        <w:t>particular features</w:t>
      </w:r>
      <w:proofErr w:type="gramEnd"/>
      <w:r w:rsidR="00FB522F" w:rsidRPr="00E87E2B">
        <w:rPr>
          <w:lang w:eastAsia="en-IE"/>
        </w:rPr>
        <w:t xml:space="preserve"> of the</w:t>
      </w:r>
      <w:r w:rsidR="00E87E2B">
        <w:rPr>
          <w:lang w:eastAsia="en-IE"/>
        </w:rPr>
        <w:t xml:space="preserve"> </w:t>
      </w:r>
      <w:r w:rsidR="00FB522F" w:rsidRPr="00E87E2B">
        <w:rPr>
          <w:lang w:eastAsia="en-IE"/>
        </w:rPr>
        <w:t>built environment often contribute to the setting</w:t>
      </w:r>
      <w:r w:rsidR="00E87E2B">
        <w:rPr>
          <w:lang w:eastAsia="en-IE"/>
        </w:rPr>
        <w:t xml:space="preserve"> </w:t>
      </w:r>
      <w:r w:rsidR="00FB522F" w:rsidRPr="00E87E2B">
        <w:rPr>
          <w:lang w:eastAsia="en-IE"/>
        </w:rPr>
        <w:t>or mystique of an attraction.</w:t>
      </w:r>
    </w:p>
    <w:p w14:paraId="1206BED1" w14:textId="5B7871C5" w:rsidR="00FB522F" w:rsidRPr="00E87E2B" w:rsidRDefault="009A276D" w:rsidP="00E87E2B">
      <w:pPr>
        <w:autoSpaceDE w:val="0"/>
        <w:autoSpaceDN w:val="0"/>
        <w:adjustRightInd w:val="0"/>
        <w:spacing w:line="360" w:lineRule="auto"/>
        <w:ind w:left="0"/>
        <w:rPr>
          <w:lang w:eastAsia="en-IE"/>
        </w:rPr>
      </w:pPr>
      <w:r w:rsidRPr="00E87E2B">
        <w:rPr>
          <w:lang w:eastAsia="en-IE"/>
        </w:rPr>
        <w:t>The key tourist attractions of national importance</w:t>
      </w:r>
      <w:r w:rsidR="00E87E2B">
        <w:rPr>
          <w:lang w:eastAsia="en-IE"/>
        </w:rPr>
        <w:t xml:space="preserve"> identified in the </w:t>
      </w:r>
      <w:proofErr w:type="gramStart"/>
      <w:r w:rsidR="00E87E2B">
        <w:rPr>
          <w:lang w:eastAsia="en-IE"/>
        </w:rPr>
        <w:t>Plan</w:t>
      </w:r>
      <w:proofErr w:type="gramEnd"/>
      <w:r w:rsidR="00E87E2B">
        <w:rPr>
          <w:lang w:eastAsia="en-IE"/>
        </w:rPr>
        <w:t xml:space="preserve"> </w:t>
      </w:r>
      <w:r w:rsidR="00D11FD2">
        <w:rPr>
          <w:lang w:eastAsia="en-IE"/>
        </w:rPr>
        <w:t xml:space="preserve">and which attract </w:t>
      </w:r>
      <w:r w:rsidRPr="00E87E2B">
        <w:rPr>
          <w:lang w:eastAsia="en-IE"/>
        </w:rPr>
        <w:t>significant visitor numbers include</w:t>
      </w:r>
      <w:r w:rsidR="004832A9" w:rsidRPr="00E87E2B">
        <w:rPr>
          <w:lang w:eastAsia="en-IE"/>
        </w:rPr>
        <w:t xml:space="preserve"> </w:t>
      </w:r>
      <w:proofErr w:type="spellStart"/>
      <w:r w:rsidRPr="00E87E2B">
        <w:rPr>
          <w:lang w:eastAsia="en-IE"/>
        </w:rPr>
        <w:t>Gougane</w:t>
      </w:r>
      <w:proofErr w:type="spellEnd"/>
      <w:r w:rsidRPr="00E87E2B">
        <w:rPr>
          <w:lang w:eastAsia="en-IE"/>
        </w:rPr>
        <w:t xml:space="preserve"> Barra</w:t>
      </w:r>
      <w:r w:rsidR="00D11FD2">
        <w:rPr>
          <w:lang w:eastAsia="en-IE"/>
        </w:rPr>
        <w:t>.</w:t>
      </w:r>
    </w:p>
    <w:p w14:paraId="3BB299FF" w14:textId="7BD5F887" w:rsidR="008D1ADB" w:rsidRPr="00E87E2B" w:rsidRDefault="008D1ADB" w:rsidP="00E87E2B">
      <w:pPr>
        <w:autoSpaceDE w:val="0"/>
        <w:autoSpaceDN w:val="0"/>
        <w:adjustRightInd w:val="0"/>
        <w:spacing w:line="360" w:lineRule="auto"/>
        <w:ind w:left="0"/>
        <w:rPr>
          <w:lang w:eastAsia="en-IE"/>
        </w:rPr>
      </w:pPr>
    </w:p>
    <w:p w14:paraId="5AAC4D66" w14:textId="39B6641A" w:rsidR="00EC5E9D" w:rsidRPr="00BC6887" w:rsidRDefault="00E9512F" w:rsidP="00E87E2B">
      <w:pPr>
        <w:autoSpaceDE w:val="0"/>
        <w:autoSpaceDN w:val="0"/>
        <w:adjustRightInd w:val="0"/>
        <w:spacing w:line="360" w:lineRule="auto"/>
        <w:ind w:left="0"/>
        <w:rPr>
          <w:b/>
          <w:bCs/>
          <w:sz w:val="20"/>
          <w:szCs w:val="20"/>
          <w:lang w:eastAsia="en-IE"/>
        </w:rPr>
      </w:pPr>
      <w:r w:rsidRPr="00BC6887">
        <w:rPr>
          <w:b/>
          <w:bCs/>
          <w:sz w:val="20"/>
          <w:szCs w:val="20"/>
          <w:lang w:eastAsia="en-IE"/>
        </w:rPr>
        <w:t>Walking/Cycling</w:t>
      </w:r>
    </w:p>
    <w:p w14:paraId="1EB0BDAD" w14:textId="77777777" w:rsidR="00213324" w:rsidRPr="00E87E2B" w:rsidRDefault="00213324" w:rsidP="00213324">
      <w:pPr>
        <w:autoSpaceDE w:val="0"/>
        <w:autoSpaceDN w:val="0"/>
        <w:adjustRightInd w:val="0"/>
        <w:spacing w:line="360" w:lineRule="auto"/>
        <w:ind w:left="0"/>
        <w:rPr>
          <w:lang w:eastAsia="en-IE"/>
        </w:rPr>
      </w:pPr>
      <w:r w:rsidRPr="00E87E2B">
        <w:rPr>
          <w:lang w:eastAsia="en-IE"/>
        </w:rPr>
        <w:t>The Objective is as follows:</w:t>
      </w:r>
    </w:p>
    <w:p w14:paraId="2FF2C12D" w14:textId="77777777" w:rsidR="00EC69F8" w:rsidRPr="00EC69F8" w:rsidRDefault="00EC69F8" w:rsidP="00EC69F8">
      <w:pPr>
        <w:autoSpaceDE w:val="0"/>
        <w:autoSpaceDN w:val="0"/>
        <w:adjustRightInd w:val="0"/>
        <w:spacing w:line="360" w:lineRule="auto"/>
        <w:ind w:left="0"/>
        <w:rPr>
          <w:i/>
          <w:iCs/>
          <w:lang w:eastAsia="en-IE"/>
        </w:rPr>
      </w:pPr>
      <w:r w:rsidRPr="00EC69F8">
        <w:rPr>
          <w:i/>
          <w:iCs/>
          <w:lang w:eastAsia="en-IE"/>
        </w:rPr>
        <w:t>TO 7-</w:t>
      </w:r>
      <w:proofErr w:type="gramStart"/>
      <w:r w:rsidRPr="00EC69F8">
        <w:rPr>
          <w:i/>
          <w:iCs/>
          <w:lang w:eastAsia="en-IE"/>
        </w:rPr>
        <w:t>1:Walking</w:t>
      </w:r>
      <w:proofErr w:type="gramEnd"/>
      <w:r w:rsidRPr="00EC69F8">
        <w:rPr>
          <w:i/>
          <w:iCs/>
          <w:lang w:eastAsia="en-IE"/>
        </w:rPr>
        <w:t>/Cycling and Greenways</w:t>
      </w:r>
    </w:p>
    <w:p w14:paraId="252B1AC7" w14:textId="51E11F2E" w:rsidR="00E9512F" w:rsidRPr="00EC69F8" w:rsidRDefault="00EC69F8" w:rsidP="00EC69F8">
      <w:pPr>
        <w:autoSpaceDE w:val="0"/>
        <w:autoSpaceDN w:val="0"/>
        <w:adjustRightInd w:val="0"/>
        <w:spacing w:line="360" w:lineRule="auto"/>
        <w:ind w:left="0"/>
        <w:rPr>
          <w:lang w:eastAsia="en-IE"/>
        </w:rPr>
      </w:pPr>
      <w:r w:rsidRPr="00EC69F8">
        <w:rPr>
          <w:lang w:eastAsia="en-IE"/>
        </w:rPr>
        <w:t>Promote the development of walking and cycling routes</w:t>
      </w:r>
      <w:r>
        <w:rPr>
          <w:lang w:eastAsia="en-IE"/>
        </w:rPr>
        <w:t xml:space="preserve"> </w:t>
      </w:r>
      <w:r w:rsidRPr="00EC69F8">
        <w:rPr>
          <w:lang w:eastAsia="en-IE"/>
        </w:rPr>
        <w:t>throughout the County as an activity for both international</w:t>
      </w:r>
      <w:r>
        <w:rPr>
          <w:lang w:eastAsia="en-IE"/>
        </w:rPr>
        <w:t xml:space="preserve"> </w:t>
      </w:r>
      <w:r w:rsidRPr="00EC69F8">
        <w:rPr>
          <w:lang w:eastAsia="en-IE"/>
        </w:rPr>
        <w:t>visitors and local tourists in a manner that is compatible</w:t>
      </w:r>
      <w:r>
        <w:rPr>
          <w:lang w:eastAsia="en-IE"/>
        </w:rPr>
        <w:t xml:space="preserve"> </w:t>
      </w:r>
      <w:r w:rsidRPr="00EC69F8">
        <w:rPr>
          <w:lang w:eastAsia="en-IE"/>
        </w:rPr>
        <w:t>with nature conservation and other environmental</w:t>
      </w:r>
      <w:r>
        <w:rPr>
          <w:lang w:eastAsia="en-IE"/>
        </w:rPr>
        <w:t xml:space="preserve"> </w:t>
      </w:r>
      <w:r w:rsidRPr="00EC69F8">
        <w:rPr>
          <w:lang w:eastAsia="en-IE"/>
        </w:rPr>
        <w:t>policies.</w:t>
      </w:r>
    </w:p>
    <w:p w14:paraId="6D64BA33" w14:textId="77777777" w:rsidR="00EC5E9D" w:rsidRDefault="00EC5E9D" w:rsidP="006A4CD7">
      <w:pPr>
        <w:autoSpaceDE w:val="0"/>
        <w:autoSpaceDN w:val="0"/>
        <w:adjustRightInd w:val="0"/>
        <w:spacing w:line="360" w:lineRule="auto"/>
        <w:ind w:left="0"/>
        <w:rPr>
          <w:lang w:eastAsia="en-IE"/>
        </w:rPr>
      </w:pPr>
    </w:p>
    <w:p w14:paraId="3AE8D8D2" w14:textId="79594F41" w:rsidR="00F30CCC" w:rsidRDefault="00F30CCC" w:rsidP="00F2719E">
      <w:pPr>
        <w:pStyle w:val="EHead1"/>
      </w:pPr>
      <w:r>
        <w:t>The Appeal</w:t>
      </w:r>
      <w:r w:rsidR="005C2B90">
        <w:t>s</w:t>
      </w:r>
    </w:p>
    <w:p w14:paraId="11D2CABB" w14:textId="116D5E54" w:rsidR="00F30CCC" w:rsidRPr="00F2719E" w:rsidRDefault="00F30CCC" w:rsidP="00F2719E">
      <w:pPr>
        <w:pStyle w:val="BBody1"/>
        <w:rPr>
          <w:b/>
          <w:bCs/>
        </w:rPr>
      </w:pPr>
      <w:r w:rsidRPr="00F2719E">
        <w:rPr>
          <w:b/>
          <w:bCs/>
        </w:rPr>
        <w:t xml:space="preserve">Grounds of </w:t>
      </w:r>
      <w:r w:rsidR="006B6853" w:rsidRPr="00F2719E">
        <w:rPr>
          <w:b/>
          <w:bCs/>
        </w:rPr>
        <w:t xml:space="preserve">First Party </w:t>
      </w:r>
      <w:r w:rsidRPr="00F2719E">
        <w:rPr>
          <w:b/>
          <w:bCs/>
        </w:rPr>
        <w:t>Appeal</w:t>
      </w:r>
    </w:p>
    <w:p w14:paraId="5EB824A0" w14:textId="27B128C9" w:rsidR="00F30CCC" w:rsidRDefault="00F30CCC" w:rsidP="00F30CCC">
      <w:pPr>
        <w:pStyle w:val="DBodyNonum"/>
      </w:pPr>
      <w:r>
        <w:t xml:space="preserve">The grounds of </w:t>
      </w:r>
      <w:r w:rsidR="00E10866">
        <w:t xml:space="preserve">the </w:t>
      </w:r>
      <w:r>
        <w:t>appeal may be synopsised as follows:</w:t>
      </w:r>
    </w:p>
    <w:p w14:paraId="28E3575A" w14:textId="781AB215" w:rsidR="00B93350" w:rsidRPr="0019260A" w:rsidRDefault="00B93350" w:rsidP="00F30CCC">
      <w:pPr>
        <w:pStyle w:val="DBodyNonum"/>
        <w:rPr>
          <w:u w:val="single"/>
        </w:rPr>
      </w:pPr>
      <w:r w:rsidRPr="0019260A">
        <w:rPr>
          <w:u w:val="single"/>
        </w:rPr>
        <w:t>Reason 1</w:t>
      </w:r>
    </w:p>
    <w:p w14:paraId="332EC57F" w14:textId="18BA8EA8" w:rsidR="00B93350" w:rsidRPr="0019260A" w:rsidRDefault="00B93350" w:rsidP="00F30CCC">
      <w:pPr>
        <w:pStyle w:val="DBodyNonum"/>
        <w:rPr>
          <w:i/>
          <w:iCs/>
        </w:rPr>
      </w:pPr>
      <w:r w:rsidRPr="0019260A">
        <w:rPr>
          <w:i/>
          <w:iCs/>
        </w:rPr>
        <w:t>Suitability of Location</w:t>
      </w:r>
      <w:r w:rsidR="0019260A" w:rsidRPr="0019260A">
        <w:rPr>
          <w:i/>
          <w:iCs/>
        </w:rPr>
        <w:t xml:space="preserve"> – Landscape and Visual Impact Analysis</w:t>
      </w:r>
    </w:p>
    <w:p w14:paraId="062186EA" w14:textId="638A68F9" w:rsidR="006B6853" w:rsidRDefault="00EC7036" w:rsidP="006B6853">
      <w:pPr>
        <w:pStyle w:val="DBodyNonum"/>
        <w:numPr>
          <w:ilvl w:val="0"/>
          <w:numId w:val="34"/>
        </w:numPr>
      </w:pPr>
      <w:r>
        <w:t>The site, located within the Ridged and Peaked Upland</w:t>
      </w:r>
      <w:r w:rsidR="00611A4F">
        <w:t xml:space="preserve"> Lan</w:t>
      </w:r>
      <w:r w:rsidR="00ED23CF">
        <w:t>dscape</w:t>
      </w:r>
      <w:r w:rsidR="00611A4F">
        <w:t xml:space="preserve"> Character Area, is only re</w:t>
      </w:r>
      <w:r w:rsidR="00ED23CF">
        <w:t>co</w:t>
      </w:r>
      <w:r w:rsidR="00611A4F">
        <w:t>gnised as having ‘Local Impor</w:t>
      </w:r>
      <w:r w:rsidR="00ED23CF">
        <w:t>tance’ and is not classified as a ‘High Value landscape’ in the County Development Plan</w:t>
      </w:r>
      <w:r w:rsidR="002A33F2">
        <w:t>.</w:t>
      </w:r>
    </w:p>
    <w:p w14:paraId="4FE9F36B" w14:textId="7412CD57" w:rsidR="002A33F2" w:rsidRDefault="00FD6881" w:rsidP="006B6853">
      <w:pPr>
        <w:pStyle w:val="DBodyNonum"/>
        <w:numPr>
          <w:ilvl w:val="0"/>
          <w:numId w:val="34"/>
        </w:numPr>
      </w:pPr>
      <w:r>
        <w:t>It comprises lands classified as ‘Open to Consideration’</w:t>
      </w:r>
      <w:r w:rsidR="00817905">
        <w:t xml:space="preserve"> for wind energy development.</w:t>
      </w:r>
      <w:r w:rsidR="00AF5D4B">
        <w:t xml:space="preserve"> Chapters </w:t>
      </w:r>
      <w:r w:rsidR="00EA2CC6">
        <w:t xml:space="preserve">3, 5, 6, 11, 12, and 13 of the EIAR are particularly </w:t>
      </w:r>
      <w:r w:rsidR="005B6306">
        <w:lastRenderedPageBreak/>
        <w:t xml:space="preserve">relevant in the context of assessing the development against the criteria of Policy ED 3-5 relating to areas </w:t>
      </w:r>
      <w:r w:rsidR="00AF5E54">
        <w:t>‘Open to Consideration’.</w:t>
      </w:r>
    </w:p>
    <w:p w14:paraId="105C6AD5" w14:textId="0F1E3255" w:rsidR="00196B63" w:rsidRDefault="00196B63" w:rsidP="006B6853">
      <w:pPr>
        <w:pStyle w:val="DBodyNonum"/>
        <w:numPr>
          <w:ilvl w:val="0"/>
          <w:numId w:val="34"/>
        </w:numPr>
      </w:pPr>
      <w:r>
        <w:t>The site has previously been subject to EIA</w:t>
      </w:r>
      <w:r w:rsidR="00606703">
        <w:t xml:space="preserve"> which deemed the provision of wind energy infrastructure, albeit at a reduced scale</w:t>
      </w:r>
      <w:r w:rsidR="003A5FDF">
        <w:t>, to be appropriate as evidenced by the grant of permission for 10 turbines.</w:t>
      </w:r>
    </w:p>
    <w:p w14:paraId="1FAE133B" w14:textId="12835663" w:rsidR="00CA3FBF" w:rsidRDefault="00BA24C3" w:rsidP="006B6853">
      <w:pPr>
        <w:pStyle w:val="DBodyNonum"/>
        <w:numPr>
          <w:ilvl w:val="0"/>
          <w:numId w:val="34"/>
        </w:numPr>
      </w:pPr>
      <w:r>
        <w:t xml:space="preserve">The design process has </w:t>
      </w:r>
      <w:proofErr w:type="gramStart"/>
      <w:r>
        <w:t xml:space="preserve">taken </w:t>
      </w:r>
      <w:r w:rsidR="003147A5">
        <w:t>into account</w:t>
      </w:r>
      <w:proofErr w:type="gramEnd"/>
      <w:r w:rsidR="003147A5">
        <w:t xml:space="preserve"> </w:t>
      </w:r>
      <w:r>
        <w:t xml:space="preserve">all constraints on the site and within the vicinity </w:t>
      </w:r>
      <w:r w:rsidR="003147A5">
        <w:t>with specific considerations of the provisions set out in Policy ED 3-5</w:t>
      </w:r>
      <w:r w:rsidR="006537EB">
        <w:t xml:space="preserve"> of the County Development Plan</w:t>
      </w:r>
      <w:r w:rsidR="003147A5">
        <w:t xml:space="preserve">. </w:t>
      </w:r>
      <w:r w:rsidR="001765DC">
        <w:t>The site selection and layout has minimised the theoretical potential for visibility.</w:t>
      </w:r>
      <w:r w:rsidR="003D70E6">
        <w:t xml:space="preserve"> Where visibility </w:t>
      </w:r>
      <w:proofErr w:type="gramStart"/>
      <w:r w:rsidR="003D70E6">
        <w:t>occurs</w:t>
      </w:r>
      <w:proofErr w:type="gramEnd"/>
      <w:r w:rsidR="003D70E6">
        <w:t xml:space="preserve"> </w:t>
      </w:r>
      <w:r w:rsidR="0066711F">
        <w:t>the design is in accordance with</w:t>
      </w:r>
      <w:r w:rsidR="003D70E6">
        <w:t xml:space="preserve"> best practice.</w:t>
      </w:r>
    </w:p>
    <w:p w14:paraId="32530DC7" w14:textId="11C0E167" w:rsidR="00BC2A23" w:rsidRDefault="00352539" w:rsidP="006B6853">
      <w:pPr>
        <w:pStyle w:val="DBodyNonum"/>
        <w:numPr>
          <w:ilvl w:val="0"/>
          <w:numId w:val="34"/>
        </w:numPr>
      </w:pPr>
      <w:r>
        <w:t xml:space="preserve">The reason for refusal </w:t>
      </w:r>
      <w:r w:rsidR="008F7B82">
        <w:t xml:space="preserve">is not whether the site can accommodate wind energy infrastructure but rather can the site </w:t>
      </w:r>
      <w:r w:rsidR="0063027F">
        <w:t>and receiving environment accommodate turbines with a blade tip height of 178.5</w:t>
      </w:r>
      <w:r w:rsidR="008004C1">
        <w:t>m as proposed.</w:t>
      </w:r>
      <w:r w:rsidR="00E77FD0">
        <w:t xml:space="preserve"> The </w:t>
      </w:r>
      <w:r w:rsidR="00186E80">
        <w:t xml:space="preserve">proposed turbines at the location and scale proposed have uniquely restricted </w:t>
      </w:r>
      <w:r w:rsidR="006B2F29">
        <w:t>visibility from landscape character areas away from the site and from receptors</w:t>
      </w:r>
      <w:r w:rsidR="007E5830">
        <w:t xml:space="preserve"> referenced.</w:t>
      </w:r>
      <w:r w:rsidR="00926ADE">
        <w:t xml:space="preserve"> The zone of theoretical visibility (ZTV) mapping </w:t>
      </w:r>
      <w:r w:rsidR="00DB7D50">
        <w:t>shows unequivocally that there is not e</w:t>
      </w:r>
      <w:r w:rsidR="009B222C">
        <w:t>ven</w:t>
      </w:r>
      <w:r w:rsidR="00DB7D50">
        <w:t xml:space="preserve"> theoretical visibility from a large extent </w:t>
      </w:r>
      <w:r w:rsidR="00375E13">
        <w:t>of t</w:t>
      </w:r>
      <w:r w:rsidR="009B222C">
        <w:t>h</w:t>
      </w:r>
      <w:r w:rsidR="00375E13">
        <w:t xml:space="preserve">e wider landscape surrounding the site, in particular the High Value </w:t>
      </w:r>
      <w:r w:rsidR="00F555F9">
        <w:t>l</w:t>
      </w:r>
      <w:r w:rsidR="00375E13">
        <w:t>andscapes</w:t>
      </w:r>
      <w:r w:rsidR="00A75EB7">
        <w:t>. The photomontages show what the visibility will be.</w:t>
      </w:r>
      <w:r w:rsidR="005217CC">
        <w:t xml:space="preserve"> The </w:t>
      </w:r>
      <w:r w:rsidR="009B222C">
        <w:t>applicant’s assessment illustrates the lack of open views elsewhere.</w:t>
      </w:r>
    </w:p>
    <w:p w14:paraId="2F93F76C" w14:textId="77777777" w:rsidR="00F2719E" w:rsidRDefault="00F2719E" w:rsidP="00F2719E">
      <w:pPr>
        <w:pStyle w:val="DBodyNonum"/>
        <w:ind w:left="720"/>
      </w:pPr>
    </w:p>
    <w:p w14:paraId="729BD054" w14:textId="566C3185" w:rsidR="009B222C" w:rsidRPr="009B222C" w:rsidRDefault="009B222C" w:rsidP="009B222C">
      <w:pPr>
        <w:pStyle w:val="DBodyNonum"/>
        <w:rPr>
          <w:i/>
          <w:iCs/>
        </w:rPr>
      </w:pPr>
      <w:r w:rsidRPr="009B222C">
        <w:rPr>
          <w:i/>
          <w:iCs/>
        </w:rPr>
        <w:t>Turbine Layout and Siting</w:t>
      </w:r>
    </w:p>
    <w:p w14:paraId="73004536" w14:textId="0FA2C121" w:rsidR="009B222C" w:rsidRDefault="007F3B8B" w:rsidP="009B222C">
      <w:pPr>
        <w:pStyle w:val="DBodyNonum"/>
        <w:numPr>
          <w:ilvl w:val="0"/>
          <w:numId w:val="34"/>
        </w:numPr>
      </w:pPr>
      <w:r>
        <w:t xml:space="preserve">A review of </w:t>
      </w:r>
      <w:r w:rsidR="00956EF4">
        <w:t xml:space="preserve">the photomontages and the wireframes presented in the application does not support the view that Turbines </w:t>
      </w:r>
      <w:r w:rsidR="004F75C1">
        <w:t>T4 or T7 are in any way separated or visually isolated in terms of siting relative to other turbines.</w:t>
      </w:r>
      <w:r w:rsidR="00F76F0C">
        <w:t xml:space="preserve"> The turbines read as a single cluster from locations where there is some visibility.</w:t>
      </w:r>
    </w:p>
    <w:p w14:paraId="0708FD2A" w14:textId="5A87BD41" w:rsidR="008A4E57" w:rsidRDefault="008A4E57" w:rsidP="009B222C">
      <w:pPr>
        <w:pStyle w:val="DBodyNonum"/>
        <w:numPr>
          <w:ilvl w:val="0"/>
          <w:numId w:val="34"/>
        </w:numPr>
      </w:pPr>
      <w:r>
        <w:t xml:space="preserve">It is not reasonable to conclude that the proposal would be excessively domineering </w:t>
      </w:r>
      <w:r w:rsidR="00D7228F">
        <w:t xml:space="preserve">from many vantage points over a wide area having regard to the </w:t>
      </w:r>
      <w:r w:rsidR="00257709">
        <w:t>ZTV mapping.</w:t>
      </w:r>
    </w:p>
    <w:p w14:paraId="24744A58" w14:textId="7EEB5E33" w:rsidR="00F2719E" w:rsidRDefault="00F2719E" w:rsidP="00F2719E">
      <w:pPr>
        <w:pStyle w:val="DBodyNonum"/>
        <w:ind w:left="720"/>
      </w:pPr>
    </w:p>
    <w:p w14:paraId="2689D872" w14:textId="77777777" w:rsidR="006644CC" w:rsidRDefault="006644CC" w:rsidP="00F2719E">
      <w:pPr>
        <w:pStyle w:val="DBodyNonum"/>
        <w:ind w:left="720"/>
      </w:pPr>
    </w:p>
    <w:p w14:paraId="0A530A0A" w14:textId="2EB33134" w:rsidR="009B222C" w:rsidRPr="00407C3B" w:rsidRDefault="00407C3B" w:rsidP="009B222C">
      <w:pPr>
        <w:pStyle w:val="DBodyNonum"/>
        <w:rPr>
          <w:i/>
          <w:iCs/>
        </w:rPr>
      </w:pPr>
      <w:r w:rsidRPr="00407C3B">
        <w:rPr>
          <w:i/>
          <w:iCs/>
        </w:rPr>
        <w:lastRenderedPageBreak/>
        <w:t>Capacity of the Site to accommodate the proposed development</w:t>
      </w:r>
    </w:p>
    <w:p w14:paraId="30D6C832" w14:textId="41A1E2D3" w:rsidR="003F5B9F" w:rsidRDefault="00A34D7E" w:rsidP="00FB3DF6">
      <w:pPr>
        <w:pStyle w:val="DBodyNonum"/>
        <w:numPr>
          <w:ilvl w:val="0"/>
          <w:numId w:val="34"/>
        </w:numPr>
      </w:pPr>
      <w:r>
        <w:t xml:space="preserve">The landscape value </w:t>
      </w:r>
      <w:r w:rsidR="00437DE5">
        <w:t>of the site is deemed ‘Low to Moderate’ and the landscape sensitivity as ‘Moderate’.</w:t>
      </w:r>
      <w:r w:rsidR="00FB3DF6">
        <w:t xml:space="preserve"> </w:t>
      </w:r>
      <w:r w:rsidR="003F5B9F">
        <w:t xml:space="preserve">The susceptibility of the landscape to the change </w:t>
      </w:r>
      <w:proofErr w:type="gramStart"/>
      <w:r w:rsidR="003F5B9F">
        <w:t xml:space="preserve">is </w:t>
      </w:r>
      <w:r w:rsidR="00FB3DF6">
        <w:t>considered to be</w:t>
      </w:r>
      <w:proofErr w:type="gramEnd"/>
      <w:r w:rsidR="00FB3DF6">
        <w:t xml:space="preserve"> low to medium.</w:t>
      </w:r>
    </w:p>
    <w:p w14:paraId="32F6C2DC" w14:textId="1C54E2BE" w:rsidR="00FB3DF6" w:rsidRDefault="00FB3DF6" w:rsidP="0010393F">
      <w:pPr>
        <w:pStyle w:val="DBodyNonum"/>
        <w:numPr>
          <w:ilvl w:val="0"/>
          <w:numId w:val="34"/>
        </w:numPr>
      </w:pPr>
      <w:r>
        <w:t xml:space="preserve">The addition of </w:t>
      </w:r>
      <w:r w:rsidR="00475745">
        <w:t xml:space="preserve">the turbines into the landscape would have an influence on some of the perceived characteristics </w:t>
      </w:r>
      <w:r w:rsidR="00EE7A27">
        <w:t xml:space="preserve">of other landscape character areas where views of turbines are available. Hence, the potential for </w:t>
      </w:r>
      <w:r w:rsidR="00E94E4C">
        <w:t>changes to other landscape character areas is strongly influenced by visibility of the proposed development.</w:t>
      </w:r>
      <w:r w:rsidR="0043032D">
        <w:t xml:space="preserve"> This visibility is limited due to t</w:t>
      </w:r>
      <w:r w:rsidR="00E75E6F">
        <w:t>he</w:t>
      </w:r>
      <w:r w:rsidR="0043032D">
        <w:t xml:space="preserve"> gre</w:t>
      </w:r>
      <w:r w:rsidR="00E75E6F">
        <w:t>a</w:t>
      </w:r>
      <w:r w:rsidR="0043032D">
        <w:t xml:space="preserve">t variation in topography </w:t>
      </w:r>
      <w:r w:rsidR="002D2F29">
        <w:t xml:space="preserve">surrounding the site, and </w:t>
      </w:r>
      <w:proofErr w:type="gramStart"/>
      <w:r w:rsidR="002D2F29">
        <w:t>in particular to</w:t>
      </w:r>
      <w:proofErr w:type="gramEnd"/>
      <w:r w:rsidR="002D2F29">
        <w:t xml:space="preserve"> the north where </w:t>
      </w:r>
      <w:proofErr w:type="spellStart"/>
      <w:r w:rsidR="002D2F29">
        <w:t>Gougane</w:t>
      </w:r>
      <w:proofErr w:type="spellEnd"/>
      <w:r w:rsidR="002D2F29">
        <w:t xml:space="preserve"> Barra and the surrounding High Value </w:t>
      </w:r>
      <w:r w:rsidR="00DF5BD5">
        <w:t>l</w:t>
      </w:r>
      <w:r w:rsidR="002D2F29">
        <w:t xml:space="preserve">andscape </w:t>
      </w:r>
      <w:r w:rsidR="00E75E6F">
        <w:t>are located.</w:t>
      </w:r>
    </w:p>
    <w:p w14:paraId="7F8B6584" w14:textId="77777777" w:rsidR="00F2719E" w:rsidRDefault="00F2719E" w:rsidP="00F2719E">
      <w:pPr>
        <w:pStyle w:val="DBodyNonum"/>
        <w:ind w:left="720"/>
      </w:pPr>
    </w:p>
    <w:p w14:paraId="41CD9AEA" w14:textId="75BE5DD1" w:rsidR="00407C3B" w:rsidRPr="00E75E6F" w:rsidRDefault="00E75E6F" w:rsidP="009B222C">
      <w:pPr>
        <w:pStyle w:val="DBodyNonum"/>
        <w:rPr>
          <w:i/>
          <w:iCs/>
        </w:rPr>
      </w:pPr>
      <w:r w:rsidRPr="00E75E6F">
        <w:rPr>
          <w:i/>
          <w:iCs/>
        </w:rPr>
        <w:t>Scenic Routes</w:t>
      </w:r>
    </w:p>
    <w:p w14:paraId="23220194" w14:textId="59A6D617" w:rsidR="00E75E6F" w:rsidRDefault="00D517ED" w:rsidP="00D517ED">
      <w:pPr>
        <w:pStyle w:val="DBodyNonum"/>
      </w:pPr>
      <w:r>
        <w:t xml:space="preserve">The </w:t>
      </w:r>
      <w:r w:rsidR="00A31AF9">
        <w:t>five Scenic Routes referenced in Reason No. 2 of the planning authority’s decision are analysed</w:t>
      </w:r>
      <w:r w:rsidR="005A7079">
        <w:t>.</w:t>
      </w:r>
    </w:p>
    <w:p w14:paraId="7070071F" w14:textId="0B1EDEFD" w:rsidR="005A7079" w:rsidRPr="005A7079" w:rsidRDefault="005A7079" w:rsidP="00D517ED">
      <w:pPr>
        <w:pStyle w:val="DBodyNonum"/>
        <w:rPr>
          <w:b/>
          <w:bCs/>
          <w:sz w:val="20"/>
          <w:szCs w:val="20"/>
        </w:rPr>
      </w:pPr>
      <w:r w:rsidRPr="005A7079">
        <w:rPr>
          <w:b/>
          <w:bCs/>
          <w:sz w:val="20"/>
          <w:szCs w:val="20"/>
        </w:rPr>
        <w:t>Scenic Route S29</w:t>
      </w:r>
    </w:p>
    <w:p w14:paraId="3A5D555F" w14:textId="5702F972" w:rsidR="005A7079" w:rsidRDefault="00745254" w:rsidP="005A7079">
      <w:pPr>
        <w:pStyle w:val="DBodyNonum"/>
        <w:numPr>
          <w:ilvl w:val="0"/>
          <w:numId w:val="34"/>
        </w:numPr>
      </w:pPr>
      <w:r>
        <w:t>The l</w:t>
      </w:r>
      <w:r w:rsidR="002E1E4D">
        <w:t xml:space="preserve">ack of visibility along this route coupled with the </w:t>
      </w:r>
      <w:r w:rsidR="00AB15E5">
        <w:t>distance means that there is no real potential for overbearing or domineering effects. Where turbines are visible</w:t>
      </w:r>
      <w:r w:rsidR="00123273">
        <w:t xml:space="preserve"> the landscape has the capacity to absorb and accommodate the project at the scale proposed.</w:t>
      </w:r>
    </w:p>
    <w:p w14:paraId="187CE9D0" w14:textId="1DFCDC51" w:rsidR="00E75E6F" w:rsidRPr="005E218B" w:rsidRDefault="002E72E7" w:rsidP="009B222C">
      <w:pPr>
        <w:pStyle w:val="DBodyNonum"/>
        <w:rPr>
          <w:b/>
          <w:bCs/>
          <w:sz w:val="20"/>
          <w:szCs w:val="20"/>
        </w:rPr>
      </w:pPr>
      <w:r w:rsidRPr="005E218B">
        <w:rPr>
          <w:b/>
          <w:bCs/>
          <w:sz w:val="20"/>
          <w:szCs w:val="20"/>
        </w:rPr>
        <w:t xml:space="preserve">Scenic Route </w:t>
      </w:r>
      <w:r w:rsidR="005E218B" w:rsidRPr="005E218B">
        <w:rPr>
          <w:b/>
          <w:bCs/>
          <w:sz w:val="20"/>
          <w:szCs w:val="20"/>
        </w:rPr>
        <w:t>S32</w:t>
      </w:r>
    </w:p>
    <w:p w14:paraId="089CCD2C" w14:textId="21C278A2" w:rsidR="005E218B" w:rsidRDefault="0036473D" w:rsidP="005E218B">
      <w:pPr>
        <w:pStyle w:val="DBodyNonum"/>
        <w:numPr>
          <w:ilvl w:val="0"/>
          <w:numId w:val="34"/>
        </w:numPr>
      </w:pPr>
      <w:r>
        <w:t xml:space="preserve">There are two short sections where </w:t>
      </w:r>
      <w:r w:rsidR="00E954A0">
        <w:t>there would be theoretical visibility of 1 to 2 turbines</w:t>
      </w:r>
      <w:r w:rsidR="0096419B">
        <w:t xml:space="preserve">, one </w:t>
      </w:r>
      <w:r w:rsidR="000E3BC8">
        <w:t>10.9km from t</w:t>
      </w:r>
      <w:r w:rsidR="00B11029">
        <w:t>h</w:t>
      </w:r>
      <w:r w:rsidR="000E3BC8">
        <w:t xml:space="preserve">e nearest turbine and the other 11.71km. </w:t>
      </w:r>
      <w:r w:rsidR="00CF4B83">
        <w:t>There is dense route screening at these</w:t>
      </w:r>
      <w:r w:rsidR="00B11029">
        <w:t xml:space="preserve"> </w:t>
      </w:r>
      <w:r w:rsidR="00CF4B83">
        <w:t xml:space="preserve">locations. </w:t>
      </w:r>
      <w:r w:rsidR="00B11029">
        <w:t>This route would not be affected by the development.</w:t>
      </w:r>
    </w:p>
    <w:p w14:paraId="3C9AA61C" w14:textId="77777777" w:rsidR="00F2719E" w:rsidRDefault="00F2719E" w:rsidP="00F2719E">
      <w:pPr>
        <w:pStyle w:val="DBodyNonum"/>
        <w:ind w:left="720"/>
      </w:pPr>
    </w:p>
    <w:p w14:paraId="45D5CA44" w14:textId="58560AA9" w:rsidR="005E218B" w:rsidRPr="0055179A" w:rsidRDefault="00B11029" w:rsidP="009B222C">
      <w:pPr>
        <w:pStyle w:val="DBodyNonum"/>
        <w:rPr>
          <w:b/>
          <w:bCs/>
          <w:sz w:val="20"/>
          <w:szCs w:val="20"/>
        </w:rPr>
      </w:pPr>
      <w:r w:rsidRPr="0055179A">
        <w:rPr>
          <w:b/>
          <w:bCs/>
          <w:sz w:val="20"/>
          <w:szCs w:val="20"/>
        </w:rPr>
        <w:t xml:space="preserve">Scenic Route </w:t>
      </w:r>
      <w:r w:rsidR="0055179A" w:rsidRPr="0055179A">
        <w:rPr>
          <w:b/>
          <w:bCs/>
          <w:sz w:val="20"/>
          <w:szCs w:val="20"/>
        </w:rPr>
        <w:t>S33</w:t>
      </w:r>
    </w:p>
    <w:p w14:paraId="77E3E423" w14:textId="3659EF5F" w:rsidR="0055179A" w:rsidRDefault="002B29BB" w:rsidP="00B81E47">
      <w:pPr>
        <w:pStyle w:val="DBodyNonum"/>
        <w:numPr>
          <w:ilvl w:val="0"/>
          <w:numId w:val="34"/>
        </w:numPr>
      </w:pPr>
      <w:r>
        <w:t xml:space="preserve">There is one </w:t>
      </w:r>
      <w:r w:rsidR="00A14B3F">
        <w:t>1.29km section of partial theoretical visibility at approximately 6km from the nearest turbine</w:t>
      </w:r>
      <w:r w:rsidR="00866B67">
        <w:t xml:space="preserve"> where 1-2 turbines would be theoretically visible over 780</w:t>
      </w:r>
      <w:r w:rsidR="00114EC5">
        <w:t xml:space="preserve">m and 3-4 turbines over 510m. </w:t>
      </w:r>
      <w:r w:rsidR="00543D67">
        <w:t>The propos</w:t>
      </w:r>
      <w:r w:rsidR="000D2EAE">
        <w:t>a</w:t>
      </w:r>
      <w:r w:rsidR="00543D67">
        <w:t>l is ne</w:t>
      </w:r>
      <w:r w:rsidR="000D2EAE">
        <w:t>a</w:t>
      </w:r>
      <w:r w:rsidR="00543D67">
        <w:t xml:space="preserve">rly entirely </w:t>
      </w:r>
      <w:r w:rsidR="00543D67">
        <w:lastRenderedPageBreak/>
        <w:t xml:space="preserve">screened by </w:t>
      </w:r>
      <w:proofErr w:type="spellStart"/>
      <w:r w:rsidR="00543D67">
        <w:t>Dough</w:t>
      </w:r>
      <w:r w:rsidR="005348E1">
        <w:t>ill</w:t>
      </w:r>
      <w:proofErr w:type="spellEnd"/>
      <w:r w:rsidR="005348E1">
        <w:t xml:space="preserve"> Mountain. Views are also partially screened </w:t>
      </w:r>
      <w:r w:rsidR="000D2EAE">
        <w:t>towards the site by roadside vegetation. Scenic route 32 will not be impacted.</w:t>
      </w:r>
    </w:p>
    <w:p w14:paraId="7CCF52D6" w14:textId="15AA40C2" w:rsidR="00B11029" w:rsidRPr="0022747A" w:rsidRDefault="0022747A" w:rsidP="009B222C">
      <w:pPr>
        <w:pStyle w:val="DBodyNonum"/>
        <w:rPr>
          <w:b/>
          <w:bCs/>
          <w:sz w:val="20"/>
          <w:szCs w:val="20"/>
        </w:rPr>
      </w:pPr>
      <w:r w:rsidRPr="0022747A">
        <w:rPr>
          <w:b/>
          <w:bCs/>
          <w:sz w:val="20"/>
          <w:szCs w:val="20"/>
        </w:rPr>
        <w:t>Scenic Route S34</w:t>
      </w:r>
    </w:p>
    <w:p w14:paraId="3F830880" w14:textId="565AFF6A" w:rsidR="0022747A" w:rsidRDefault="00302ABC" w:rsidP="0022747A">
      <w:pPr>
        <w:pStyle w:val="DBodyNonum"/>
        <w:numPr>
          <w:ilvl w:val="0"/>
          <w:numId w:val="34"/>
        </w:numPr>
      </w:pPr>
      <w:r>
        <w:t>For t</w:t>
      </w:r>
      <w:r w:rsidR="00084C5C">
        <w:t>h</w:t>
      </w:r>
      <w:r>
        <w:t xml:space="preserve">e stretch </w:t>
      </w:r>
      <w:r w:rsidR="00596CF5">
        <w:t>of t</w:t>
      </w:r>
      <w:r w:rsidR="00084C5C">
        <w:t>h</w:t>
      </w:r>
      <w:r w:rsidR="00596CF5">
        <w:t>e scenic route close to the site there will be either no impacts or very slight impacts for momentary duration</w:t>
      </w:r>
      <w:r w:rsidR="00084C5C">
        <w:t>.</w:t>
      </w:r>
      <w:r w:rsidR="003C3869">
        <w:t xml:space="preserve"> This cannot be considered excessively overbearing, domineering or incongruous.</w:t>
      </w:r>
      <w:r w:rsidR="00F3017E">
        <w:t xml:space="preserve"> Where the route runs near Lough </w:t>
      </w:r>
      <w:proofErr w:type="spellStart"/>
      <w:r w:rsidR="00F3017E">
        <w:t>Allua</w:t>
      </w:r>
      <w:proofErr w:type="spellEnd"/>
      <w:r w:rsidR="00F3017E">
        <w:t xml:space="preserve"> there would be no visibility of the turbines.</w:t>
      </w:r>
      <w:r w:rsidR="00BC4C08">
        <w:t xml:space="preserve"> The effects on Scenic Route S34 </w:t>
      </w:r>
      <w:r w:rsidR="00084C5C">
        <w:t>are imperceptible.</w:t>
      </w:r>
    </w:p>
    <w:p w14:paraId="497F6DBC" w14:textId="5CFBB7FC" w:rsidR="0022747A" w:rsidRPr="0069477C" w:rsidRDefault="0069477C" w:rsidP="009B222C">
      <w:pPr>
        <w:pStyle w:val="DBodyNonum"/>
        <w:rPr>
          <w:b/>
          <w:bCs/>
          <w:sz w:val="20"/>
          <w:szCs w:val="20"/>
        </w:rPr>
      </w:pPr>
      <w:r w:rsidRPr="0069477C">
        <w:rPr>
          <w:b/>
          <w:bCs/>
          <w:sz w:val="20"/>
          <w:szCs w:val="20"/>
        </w:rPr>
        <w:t>Scenic Route S111 and Wild Atlantic Way</w:t>
      </w:r>
    </w:p>
    <w:p w14:paraId="521C5432" w14:textId="68E3A927" w:rsidR="00627865" w:rsidRDefault="006C01CC" w:rsidP="00627865">
      <w:pPr>
        <w:pStyle w:val="DBodyNonum"/>
        <w:numPr>
          <w:ilvl w:val="0"/>
          <w:numId w:val="34"/>
        </w:numPr>
      </w:pPr>
      <w:r>
        <w:t>There are three sections of th</w:t>
      </w:r>
      <w:r w:rsidR="008F02B5">
        <w:t>e</w:t>
      </w:r>
      <w:r>
        <w:t xml:space="preserve"> N71 that have theoretical visibility</w:t>
      </w:r>
      <w:r w:rsidR="008F02B5">
        <w:t xml:space="preserve"> which account for less than a third of the</w:t>
      </w:r>
      <w:r w:rsidR="00773CA7">
        <w:t xml:space="preserve"> Scenic</w:t>
      </w:r>
      <w:r w:rsidR="008F02B5">
        <w:t xml:space="preserve"> </w:t>
      </w:r>
      <w:r w:rsidR="00773CA7">
        <w:t>R</w:t>
      </w:r>
      <w:r w:rsidR="008F02B5">
        <w:t>oute.</w:t>
      </w:r>
      <w:r w:rsidR="007569AD">
        <w:t xml:space="preserve"> Screening adjacent to the road </w:t>
      </w:r>
      <w:r w:rsidR="00627865">
        <w:t>and in t</w:t>
      </w:r>
      <w:r w:rsidR="00EA1D15">
        <w:t>h</w:t>
      </w:r>
      <w:r w:rsidR="00627865">
        <w:t>e intervening landscape would screen views to the proposed development</w:t>
      </w:r>
      <w:r w:rsidR="00386AC2">
        <w:t xml:space="preserve">. The focus of the view and the visibility of the proposal </w:t>
      </w:r>
      <w:r w:rsidR="00F05034">
        <w:t>on Scenic Route S111 would not be affected.</w:t>
      </w:r>
    </w:p>
    <w:p w14:paraId="644DC62D" w14:textId="13E3500C" w:rsidR="00190CE0" w:rsidRDefault="00190CE0" w:rsidP="00627865">
      <w:pPr>
        <w:pStyle w:val="DBodyNonum"/>
        <w:numPr>
          <w:ilvl w:val="0"/>
          <w:numId w:val="34"/>
        </w:numPr>
      </w:pPr>
      <w:r>
        <w:t>The Wild Atlantic Way follows the whole of Scenic Route S111 and would not be affected.</w:t>
      </w:r>
      <w:r w:rsidR="00820DC5">
        <w:t xml:space="preserve"> The closest part of the Wild Atlantic Way experiencing visibility would be </w:t>
      </w:r>
      <w:r w:rsidR="00792909">
        <w:t>17.1km from t</w:t>
      </w:r>
      <w:r w:rsidR="00784333">
        <w:t>h</w:t>
      </w:r>
      <w:r w:rsidR="00792909">
        <w:t xml:space="preserve">e nearest turbine. The residual effect would be ‘Not Significant’. </w:t>
      </w:r>
      <w:r w:rsidR="00784333">
        <w:t>The previous turbines on the site would also have been visible.</w:t>
      </w:r>
      <w:r w:rsidR="00440084">
        <w:t xml:space="preserve"> The primary f</w:t>
      </w:r>
      <w:r w:rsidR="007C535F">
        <w:t>o</w:t>
      </w:r>
      <w:r w:rsidR="00440084">
        <w:t>cus would be towards Bantry Bay</w:t>
      </w:r>
      <w:r w:rsidR="007C535F">
        <w:t xml:space="preserve"> </w:t>
      </w:r>
      <w:r w:rsidR="006227FB">
        <w:t>and the mountain ranges that form the backdrop.</w:t>
      </w:r>
    </w:p>
    <w:p w14:paraId="1282A7F7" w14:textId="77777777" w:rsidR="00F2719E" w:rsidRDefault="00F2719E" w:rsidP="00F2719E">
      <w:pPr>
        <w:pStyle w:val="DBodyNonum"/>
        <w:ind w:left="720"/>
      </w:pPr>
    </w:p>
    <w:p w14:paraId="63F24C7E" w14:textId="50F2FD4C" w:rsidR="00B11029" w:rsidRPr="00EA52CF" w:rsidRDefault="00EA52CF" w:rsidP="009B222C">
      <w:pPr>
        <w:pStyle w:val="DBodyNonum"/>
        <w:rPr>
          <w:i/>
          <w:iCs/>
        </w:rPr>
      </w:pPr>
      <w:r w:rsidRPr="00EA52CF">
        <w:rPr>
          <w:i/>
          <w:iCs/>
        </w:rPr>
        <w:t>High Value Landscapes</w:t>
      </w:r>
    </w:p>
    <w:p w14:paraId="14EC1DC2" w14:textId="39726CC6" w:rsidR="00EA52CF" w:rsidRDefault="000C642F" w:rsidP="00C25CC4">
      <w:pPr>
        <w:pStyle w:val="DBodyNonum"/>
        <w:numPr>
          <w:ilvl w:val="0"/>
          <w:numId w:val="34"/>
        </w:numPr>
      </w:pPr>
      <w:r>
        <w:t>The proposed turbines would not be located within a High Value Landscape</w:t>
      </w:r>
      <w:r w:rsidR="00AE7A1B">
        <w:t xml:space="preserve"> and would be seen outside the nearest High Value Landscapes</w:t>
      </w:r>
      <w:r w:rsidR="008E1E74">
        <w:t xml:space="preserve"> (HVL)</w:t>
      </w:r>
      <w:r w:rsidR="00AE7A1B">
        <w:t>.</w:t>
      </w:r>
    </w:p>
    <w:p w14:paraId="75C3AAB0" w14:textId="77777777" w:rsidR="00F2719E" w:rsidRDefault="00F2719E" w:rsidP="00F2719E">
      <w:pPr>
        <w:pStyle w:val="DBodyNonum"/>
        <w:ind w:left="720"/>
      </w:pPr>
    </w:p>
    <w:p w14:paraId="3C3F82C4" w14:textId="08010214" w:rsidR="00B11029" w:rsidRPr="00581C59" w:rsidRDefault="008E1E74" w:rsidP="009B222C">
      <w:pPr>
        <w:pStyle w:val="DBodyNonum"/>
        <w:rPr>
          <w:b/>
          <w:bCs/>
          <w:sz w:val="20"/>
          <w:szCs w:val="20"/>
        </w:rPr>
      </w:pPr>
      <w:r w:rsidRPr="00581C59">
        <w:rPr>
          <w:b/>
          <w:bCs/>
          <w:sz w:val="20"/>
          <w:szCs w:val="20"/>
        </w:rPr>
        <w:t>HVL 16a – Glaciated and Forest</w:t>
      </w:r>
      <w:r w:rsidR="00581C59" w:rsidRPr="00581C59">
        <w:rPr>
          <w:b/>
          <w:bCs/>
          <w:sz w:val="20"/>
          <w:szCs w:val="20"/>
        </w:rPr>
        <w:t>ed Cradle Valley</w:t>
      </w:r>
      <w:r w:rsidR="00D33FCB">
        <w:rPr>
          <w:b/>
          <w:bCs/>
          <w:sz w:val="20"/>
          <w:szCs w:val="20"/>
        </w:rPr>
        <w:t xml:space="preserve"> (North and West of Site)</w:t>
      </w:r>
    </w:p>
    <w:p w14:paraId="538B5461" w14:textId="1A900B38" w:rsidR="00581C59" w:rsidRDefault="00581C59" w:rsidP="00581C59">
      <w:pPr>
        <w:pStyle w:val="DBodyNonum"/>
        <w:numPr>
          <w:ilvl w:val="0"/>
          <w:numId w:val="34"/>
        </w:numPr>
      </w:pPr>
      <w:r>
        <w:t xml:space="preserve">There is full or partial </w:t>
      </w:r>
      <w:r w:rsidR="00FC7C4E">
        <w:t>theoretical visibility only in the far eastern and western parts.</w:t>
      </w:r>
      <w:r w:rsidR="00252DAF">
        <w:t xml:space="preserve"> This area </w:t>
      </w:r>
      <w:r w:rsidR="00302EF6">
        <w:t xml:space="preserve">is approximately 1.2km from the nearest turbine at its closest point and </w:t>
      </w:r>
      <w:r w:rsidR="00980EE9">
        <w:t>9.2km at its furthest.</w:t>
      </w:r>
    </w:p>
    <w:p w14:paraId="230B1972" w14:textId="69BE142D" w:rsidR="00CF1725" w:rsidRDefault="00CF1725" w:rsidP="00581C59">
      <w:pPr>
        <w:pStyle w:val="DBodyNonum"/>
        <w:numPr>
          <w:ilvl w:val="0"/>
          <w:numId w:val="34"/>
        </w:numPr>
      </w:pPr>
      <w:proofErr w:type="gramStart"/>
      <w:r>
        <w:lastRenderedPageBreak/>
        <w:t>The vast majority of</w:t>
      </w:r>
      <w:proofErr w:type="gramEnd"/>
      <w:r>
        <w:t xml:space="preserve"> this area </w:t>
      </w:r>
      <w:r w:rsidR="00497E0D">
        <w:t>would</w:t>
      </w:r>
      <w:r w:rsidR="00E9037E">
        <w:t xml:space="preserve"> have no visibility of the turbines, including </w:t>
      </w:r>
      <w:proofErr w:type="spellStart"/>
      <w:r w:rsidR="00E9037E">
        <w:t>Gougane</w:t>
      </w:r>
      <w:proofErr w:type="spellEnd"/>
      <w:r w:rsidR="00E9037E">
        <w:t xml:space="preserve"> Barra.</w:t>
      </w:r>
    </w:p>
    <w:p w14:paraId="715C1771" w14:textId="6E781C11" w:rsidR="00E70369" w:rsidRDefault="00E70369" w:rsidP="00581C59">
      <w:pPr>
        <w:pStyle w:val="DBodyNonum"/>
        <w:numPr>
          <w:ilvl w:val="0"/>
          <w:numId w:val="34"/>
        </w:numPr>
      </w:pPr>
      <w:r>
        <w:t xml:space="preserve">The individual landscape </w:t>
      </w:r>
      <w:r w:rsidR="002837EB">
        <w:t xml:space="preserve">character of this area would not change significantly as the proposed turbines would be located </w:t>
      </w:r>
      <w:r w:rsidR="001204F2">
        <w:t>at a distance or could not be seen due to intervening topography or vegetation.</w:t>
      </w:r>
      <w:r w:rsidR="007627D9">
        <w:t xml:space="preserve"> Where visible</w:t>
      </w:r>
      <w:r w:rsidR="000C0163">
        <w:t>, the landscape provides the capacity to absorb the development.</w:t>
      </w:r>
    </w:p>
    <w:p w14:paraId="10D9BB61" w14:textId="77777777" w:rsidR="00F2719E" w:rsidRDefault="00F2719E" w:rsidP="00F2719E">
      <w:pPr>
        <w:pStyle w:val="DBodyNonum"/>
        <w:ind w:left="720"/>
      </w:pPr>
    </w:p>
    <w:p w14:paraId="3F2DB6D8" w14:textId="1DB0D86A" w:rsidR="005E218B" w:rsidRPr="002A132F" w:rsidRDefault="00354691" w:rsidP="009B222C">
      <w:pPr>
        <w:pStyle w:val="DBodyNonum"/>
        <w:rPr>
          <w:b/>
          <w:bCs/>
          <w:sz w:val="20"/>
          <w:szCs w:val="20"/>
        </w:rPr>
      </w:pPr>
      <w:r w:rsidRPr="002A132F">
        <w:rPr>
          <w:b/>
          <w:bCs/>
          <w:sz w:val="20"/>
          <w:szCs w:val="20"/>
        </w:rPr>
        <w:t xml:space="preserve">HVL </w:t>
      </w:r>
      <w:r w:rsidR="001F02A6" w:rsidRPr="002A132F">
        <w:rPr>
          <w:b/>
          <w:bCs/>
          <w:sz w:val="20"/>
          <w:szCs w:val="20"/>
        </w:rPr>
        <w:t>4 – Rugged Ridge Peninsulas</w:t>
      </w:r>
      <w:r w:rsidR="00D33FCB" w:rsidRPr="002A132F">
        <w:rPr>
          <w:b/>
          <w:bCs/>
          <w:sz w:val="20"/>
          <w:szCs w:val="20"/>
        </w:rPr>
        <w:t xml:space="preserve"> </w:t>
      </w:r>
      <w:r w:rsidR="002A132F" w:rsidRPr="002A132F">
        <w:rPr>
          <w:b/>
          <w:bCs/>
          <w:sz w:val="20"/>
          <w:szCs w:val="20"/>
        </w:rPr>
        <w:t>(South-East of Site)</w:t>
      </w:r>
    </w:p>
    <w:p w14:paraId="15FAD190" w14:textId="6394A792" w:rsidR="001F02A6" w:rsidRDefault="006920B9" w:rsidP="002A132F">
      <w:pPr>
        <w:pStyle w:val="DBodyNonum"/>
        <w:numPr>
          <w:ilvl w:val="0"/>
          <w:numId w:val="34"/>
        </w:numPr>
      </w:pPr>
      <w:r>
        <w:t xml:space="preserve">This area is approximately 4.1km from the nearest turbine at its closest point and </w:t>
      </w:r>
      <w:r w:rsidR="00C7484D">
        <w:t>67.3</w:t>
      </w:r>
      <w:r>
        <w:t>km at its furthest.</w:t>
      </w:r>
      <w:r w:rsidR="00C7484D">
        <w:t xml:space="preserve"> Viewpoints 1-4 in the EIAR </w:t>
      </w:r>
      <w:r w:rsidR="000C4D7C">
        <w:t>are within the areas of visibility.</w:t>
      </w:r>
      <w:r w:rsidR="00554BED">
        <w:t xml:space="preserve"> Theoretical visibility occurs </w:t>
      </w:r>
      <w:r w:rsidR="00901FFD">
        <w:t>in two main bands running from Bantry Bay in a north-westerly direction.</w:t>
      </w:r>
    </w:p>
    <w:p w14:paraId="31277274" w14:textId="0BF62DD1" w:rsidR="00F96593" w:rsidRDefault="003151E6" w:rsidP="002A132F">
      <w:pPr>
        <w:pStyle w:val="DBodyNonum"/>
        <w:numPr>
          <w:ilvl w:val="0"/>
          <w:numId w:val="34"/>
        </w:numPr>
      </w:pPr>
      <w:r>
        <w:t>The broad landscape</w:t>
      </w:r>
      <w:r w:rsidR="00F32DF5">
        <w:t xml:space="preserve"> and rolling hills provide the capacity to accommodate a development of such </w:t>
      </w:r>
      <w:r w:rsidR="00921CEA">
        <w:t xml:space="preserve">scale seen in the distance intermittently. </w:t>
      </w:r>
    </w:p>
    <w:p w14:paraId="7E485987" w14:textId="77777777" w:rsidR="00F2719E" w:rsidRDefault="00F2719E" w:rsidP="00F2719E">
      <w:pPr>
        <w:pStyle w:val="DBodyNonum"/>
        <w:ind w:left="720"/>
      </w:pPr>
    </w:p>
    <w:p w14:paraId="47107B38" w14:textId="2CAA5184" w:rsidR="00E75E6F" w:rsidRPr="00C92B7A" w:rsidRDefault="00DB23E0" w:rsidP="009B222C">
      <w:pPr>
        <w:pStyle w:val="DBodyNonum"/>
        <w:rPr>
          <w:i/>
          <w:iCs/>
        </w:rPr>
      </w:pPr>
      <w:r w:rsidRPr="00C92B7A">
        <w:rPr>
          <w:i/>
          <w:iCs/>
        </w:rPr>
        <w:t>Catalyst for other Wind Farm Developments</w:t>
      </w:r>
    </w:p>
    <w:p w14:paraId="24063D4D" w14:textId="23047FE5" w:rsidR="00C92B7A" w:rsidRDefault="001A4CF3" w:rsidP="00C92B7A">
      <w:pPr>
        <w:pStyle w:val="DBodyNonum"/>
        <w:numPr>
          <w:ilvl w:val="0"/>
          <w:numId w:val="34"/>
        </w:numPr>
      </w:pPr>
      <w:r>
        <w:t>Every planning application is assessed on its own merits.</w:t>
      </w:r>
      <w:r w:rsidR="00D46FB4">
        <w:t xml:space="preserve"> It is</w:t>
      </w:r>
      <w:r w:rsidR="00BE172E">
        <w:t xml:space="preserve"> therefore uncle</w:t>
      </w:r>
      <w:r w:rsidR="0094760D">
        <w:t>a</w:t>
      </w:r>
      <w:r w:rsidR="00BE172E">
        <w:t>r as to what the material basis is for t</w:t>
      </w:r>
      <w:r w:rsidR="0094760D">
        <w:t>he</w:t>
      </w:r>
      <w:r w:rsidR="00BE172E">
        <w:t xml:space="preserve"> planning authority’s decision to </w:t>
      </w:r>
      <w:r w:rsidR="00AE4DBC">
        <w:t xml:space="preserve">label the proposal a ‘catalyst’ for </w:t>
      </w:r>
      <w:r w:rsidR="0094760D">
        <w:t>“</w:t>
      </w:r>
      <w:r w:rsidR="00AE4DBC">
        <w:t xml:space="preserve">other inappropriate and similar wind farm developments of excessive </w:t>
      </w:r>
      <w:r w:rsidR="0094760D">
        <w:t>turbine height.”</w:t>
      </w:r>
    </w:p>
    <w:p w14:paraId="02900020" w14:textId="126E926E" w:rsidR="00011BD9" w:rsidRDefault="00011BD9" w:rsidP="00C92B7A">
      <w:pPr>
        <w:pStyle w:val="DBodyNonum"/>
        <w:numPr>
          <w:ilvl w:val="0"/>
          <w:numId w:val="34"/>
        </w:numPr>
      </w:pPr>
      <w:r>
        <w:t>The continuing evolution of wind energy technology since 2004 must be acknowledged.</w:t>
      </w:r>
      <w:r w:rsidR="00924EA1">
        <w:t xml:space="preserve"> Typical turbine heights have increased</w:t>
      </w:r>
      <w:r w:rsidR="008538E5">
        <w:t xml:space="preserve"> and</w:t>
      </w:r>
      <w:r w:rsidR="00924EA1">
        <w:t xml:space="preserve"> </w:t>
      </w:r>
      <w:r w:rsidR="008538E5">
        <w:t>there are larger turbines in fewer numbers.</w:t>
      </w:r>
    </w:p>
    <w:p w14:paraId="354F0340" w14:textId="0A1A3A65" w:rsidR="00D46FB4" w:rsidRDefault="00E37381" w:rsidP="00C92B7A">
      <w:pPr>
        <w:pStyle w:val="DBodyNonum"/>
        <w:numPr>
          <w:ilvl w:val="0"/>
          <w:numId w:val="34"/>
        </w:numPr>
      </w:pPr>
      <w:r>
        <w:t xml:space="preserve">It is not accepted that the proposal </w:t>
      </w:r>
      <w:r w:rsidR="00ED2C3D">
        <w:t xml:space="preserve">could be </w:t>
      </w:r>
      <w:r w:rsidR="00F44EC0">
        <w:t>an inappropriate catalyst or precedent for repowering proposals.</w:t>
      </w:r>
    </w:p>
    <w:p w14:paraId="5C50D3ED" w14:textId="77777777" w:rsidR="00F2719E" w:rsidRDefault="00F2719E" w:rsidP="009B222C">
      <w:pPr>
        <w:pStyle w:val="DBodyNonum"/>
      </w:pPr>
    </w:p>
    <w:p w14:paraId="73BEDF02" w14:textId="414A6416" w:rsidR="00407C3B" w:rsidRPr="00C521B2" w:rsidRDefault="00C521B2" w:rsidP="009B222C">
      <w:pPr>
        <w:pStyle w:val="DBodyNonum"/>
        <w:rPr>
          <w:u w:val="single"/>
        </w:rPr>
      </w:pPr>
      <w:r w:rsidRPr="00C521B2">
        <w:rPr>
          <w:u w:val="single"/>
        </w:rPr>
        <w:t>Reason 2</w:t>
      </w:r>
    </w:p>
    <w:p w14:paraId="5DEE8957" w14:textId="2DE10340" w:rsidR="00C521B2" w:rsidRDefault="00267070" w:rsidP="009B222C">
      <w:pPr>
        <w:pStyle w:val="DBodyNonum"/>
      </w:pPr>
      <w:r>
        <w:t xml:space="preserve">It is submitted that the </w:t>
      </w:r>
      <w:r w:rsidR="001C72BF">
        <w:t xml:space="preserve">planning authority has designated the site as </w:t>
      </w:r>
      <w:r w:rsidR="00772641">
        <w:t>‘</w:t>
      </w:r>
      <w:r w:rsidR="001C72BF">
        <w:t>Open to Consideration’</w:t>
      </w:r>
      <w:r w:rsidR="00CB5AF3">
        <w:t xml:space="preserve"> for wind energy development. The visual assessment shows that the </w:t>
      </w:r>
      <w:r w:rsidR="00CB5AF3">
        <w:lastRenderedPageBreak/>
        <w:t>development can be accommodated without adverse impacts on any sensitive features, tourism assets or trails in t</w:t>
      </w:r>
      <w:r w:rsidR="00CA0804">
        <w:t>h</w:t>
      </w:r>
      <w:r w:rsidR="00CB5AF3">
        <w:t>e vicinity.</w:t>
      </w:r>
    </w:p>
    <w:p w14:paraId="57191089" w14:textId="10E105C1" w:rsidR="00CA0804" w:rsidRPr="00C830DA" w:rsidRDefault="00CA0804" w:rsidP="009B222C">
      <w:pPr>
        <w:pStyle w:val="DBodyNonum"/>
        <w:rPr>
          <w:i/>
          <w:iCs/>
        </w:rPr>
      </w:pPr>
      <w:r w:rsidRPr="00C830DA">
        <w:rPr>
          <w:i/>
          <w:iCs/>
        </w:rPr>
        <w:t>Precautionary Princip</w:t>
      </w:r>
      <w:r w:rsidR="00C830DA" w:rsidRPr="00C830DA">
        <w:rPr>
          <w:i/>
          <w:iCs/>
        </w:rPr>
        <w:t>le – Sustainable Tourism</w:t>
      </w:r>
    </w:p>
    <w:p w14:paraId="23A67A68" w14:textId="3B42A319" w:rsidR="00C830DA" w:rsidRDefault="00530175" w:rsidP="008F35EB">
      <w:pPr>
        <w:pStyle w:val="DBodyNonum"/>
        <w:numPr>
          <w:ilvl w:val="0"/>
          <w:numId w:val="34"/>
        </w:numPr>
      </w:pPr>
      <w:r>
        <w:t xml:space="preserve">It is difficult </w:t>
      </w:r>
      <w:r w:rsidR="00936B07">
        <w:t xml:space="preserve">to ascertain whether there is an evidential basis informing the planning authority’s risk </w:t>
      </w:r>
      <w:r w:rsidR="00070B2F">
        <w:t xml:space="preserve">allocation in relation to impacts on tourism and if there is any negative correlation between wind energy development and </w:t>
      </w:r>
      <w:r w:rsidR="00267233">
        <w:t>tourism.</w:t>
      </w:r>
    </w:p>
    <w:p w14:paraId="0677CD87" w14:textId="3495081A" w:rsidR="00957BAC" w:rsidRDefault="00957BAC" w:rsidP="008F35EB">
      <w:pPr>
        <w:pStyle w:val="DBodyNonum"/>
        <w:numPr>
          <w:ilvl w:val="0"/>
          <w:numId w:val="34"/>
        </w:numPr>
      </w:pPr>
      <w:r>
        <w:t xml:space="preserve">Reference is made to tourism analysis by </w:t>
      </w:r>
      <w:r w:rsidR="00160263">
        <w:t>B</w:t>
      </w:r>
      <w:r>
        <w:t xml:space="preserve">oard Inspectors in other </w:t>
      </w:r>
      <w:r w:rsidR="00160263">
        <w:t>planning appeals</w:t>
      </w:r>
      <w:r w:rsidR="00C676FC">
        <w:t xml:space="preserve"> and to </w:t>
      </w:r>
      <w:r w:rsidR="003F33AC">
        <w:t>a Scottish Tourism Survey in 2016 and Fáilte Ireland Surveys in 2007 and 2012.</w:t>
      </w:r>
    </w:p>
    <w:p w14:paraId="546497D9" w14:textId="63E149C6" w:rsidR="003E6B18" w:rsidRDefault="00CA4534" w:rsidP="008F35EB">
      <w:pPr>
        <w:pStyle w:val="DBodyNonum"/>
        <w:numPr>
          <w:ilvl w:val="0"/>
          <w:numId w:val="34"/>
        </w:numPr>
      </w:pPr>
      <w:r>
        <w:t>Tourists and visitors taking advantage of cycling and walking trails in t</w:t>
      </w:r>
      <w:r w:rsidR="00073468">
        <w:t>h</w:t>
      </w:r>
      <w:r>
        <w:t xml:space="preserve">e vicinity of the </w:t>
      </w:r>
      <w:r w:rsidR="00073468">
        <w:t>proposed development would be constantly in transition and any available views would be fleeting.</w:t>
      </w:r>
    </w:p>
    <w:p w14:paraId="54D80D51" w14:textId="32C61092" w:rsidR="00041A6C" w:rsidRDefault="00041A6C" w:rsidP="008F35EB">
      <w:pPr>
        <w:pStyle w:val="DBodyNonum"/>
        <w:numPr>
          <w:ilvl w:val="0"/>
          <w:numId w:val="34"/>
        </w:numPr>
      </w:pPr>
      <w:r>
        <w:t xml:space="preserve">The </w:t>
      </w:r>
      <w:r w:rsidR="00567CE7">
        <w:t xml:space="preserve">amenity trails are not scenic routes </w:t>
      </w:r>
      <w:r w:rsidR="00961734">
        <w:t xml:space="preserve">and the need to protect views from them </w:t>
      </w:r>
      <w:r w:rsidR="00C32A2F">
        <w:t>are not provided for in the County Development Plan.</w:t>
      </w:r>
    </w:p>
    <w:p w14:paraId="73766CC1" w14:textId="03B610EE" w:rsidR="009514DA" w:rsidRDefault="009514DA" w:rsidP="008F35EB">
      <w:pPr>
        <w:pStyle w:val="DBodyNonum"/>
        <w:numPr>
          <w:ilvl w:val="0"/>
          <w:numId w:val="34"/>
        </w:numPr>
      </w:pPr>
      <w:r>
        <w:t xml:space="preserve">Wind energy infrastructure </w:t>
      </w:r>
      <w:r w:rsidR="00DB6769">
        <w:t>ha</w:t>
      </w:r>
      <w:r w:rsidR="008205F8">
        <w:t>ve</w:t>
      </w:r>
      <w:r w:rsidR="00DB6769">
        <w:t xml:space="preserve"> become established landscape elements in West Cork without any discernible adverse effects on regional tourism.</w:t>
      </w:r>
    </w:p>
    <w:p w14:paraId="3F348CB2" w14:textId="77777777" w:rsidR="00F2719E" w:rsidRDefault="00F2719E" w:rsidP="00F2719E">
      <w:pPr>
        <w:pStyle w:val="DBodyNonum"/>
        <w:ind w:left="720"/>
      </w:pPr>
    </w:p>
    <w:p w14:paraId="154E8951" w14:textId="2E42A994" w:rsidR="00407C3B" w:rsidRPr="00AA7540" w:rsidRDefault="00AA7540" w:rsidP="009B222C">
      <w:pPr>
        <w:pStyle w:val="DBodyNonum"/>
        <w:rPr>
          <w:i/>
          <w:iCs/>
        </w:rPr>
      </w:pPr>
      <w:r w:rsidRPr="00AA7540">
        <w:rPr>
          <w:i/>
          <w:iCs/>
        </w:rPr>
        <w:t xml:space="preserve">Visual Analysis of </w:t>
      </w:r>
      <w:proofErr w:type="spellStart"/>
      <w:r w:rsidRPr="00AA7540">
        <w:rPr>
          <w:i/>
          <w:iCs/>
        </w:rPr>
        <w:t>Gougane</w:t>
      </w:r>
      <w:proofErr w:type="spellEnd"/>
      <w:r w:rsidRPr="00AA7540">
        <w:rPr>
          <w:i/>
          <w:iCs/>
        </w:rPr>
        <w:t xml:space="preserve"> Barra</w:t>
      </w:r>
    </w:p>
    <w:p w14:paraId="4E70632A" w14:textId="1B2BEAF9" w:rsidR="00AA7540" w:rsidRDefault="005B2975" w:rsidP="00AA7540">
      <w:pPr>
        <w:pStyle w:val="DBodyNonum"/>
        <w:numPr>
          <w:ilvl w:val="0"/>
          <w:numId w:val="34"/>
        </w:numPr>
      </w:pPr>
      <w:r>
        <w:t xml:space="preserve">The ZTV mapping </w:t>
      </w:r>
      <w:r w:rsidR="00820D63">
        <w:t xml:space="preserve">shows that there would be no visual effects </w:t>
      </w:r>
      <w:r w:rsidR="006F01C2">
        <w:t xml:space="preserve">from the turbines </w:t>
      </w:r>
      <w:r w:rsidR="00820D63">
        <w:t xml:space="preserve">on </w:t>
      </w:r>
      <w:proofErr w:type="spellStart"/>
      <w:r w:rsidR="00820D63">
        <w:t>Gougane</w:t>
      </w:r>
      <w:proofErr w:type="spellEnd"/>
      <w:r w:rsidR="00820D63">
        <w:t xml:space="preserve"> Barra</w:t>
      </w:r>
      <w:r w:rsidR="006F01C2">
        <w:t xml:space="preserve"> or the Forest Park trails.</w:t>
      </w:r>
      <w:r w:rsidR="00820D63">
        <w:t xml:space="preserve"> </w:t>
      </w:r>
    </w:p>
    <w:p w14:paraId="7EE203D5" w14:textId="0544AF4C" w:rsidR="00DC50CA" w:rsidRDefault="00DC50CA" w:rsidP="00AA7540">
      <w:pPr>
        <w:pStyle w:val="DBodyNonum"/>
        <w:numPr>
          <w:ilvl w:val="0"/>
          <w:numId w:val="34"/>
        </w:numPr>
      </w:pPr>
      <w:r>
        <w:t>Altho</w:t>
      </w:r>
      <w:r w:rsidR="00451082">
        <w:t xml:space="preserve">ugh the proposed development is in the same area, a prominent ridgeline separates two valleys, one containing </w:t>
      </w:r>
      <w:proofErr w:type="spellStart"/>
      <w:r w:rsidR="00721005">
        <w:t>Gougane</w:t>
      </w:r>
      <w:proofErr w:type="spellEnd"/>
      <w:r w:rsidR="00721005">
        <w:t xml:space="preserve"> Barra and the other containing the proposed site.</w:t>
      </w:r>
    </w:p>
    <w:p w14:paraId="3705B16E" w14:textId="7A81557E" w:rsidR="00FB0092" w:rsidRDefault="0081665F" w:rsidP="00AA7540">
      <w:pPr>
        <w:pStyle w:val="DBodyNonum"/>
        <w:numPr>
          <w:ilvl w:val="0"/>
          <w:numId w:val="34"/>
        </w:numPr>
      </w:pPr>
      <w:r>
        <w:t xml:space="preserve">Viewpoints 10 and 11 of the applicant’s assessment </w:t>
      </w:r>
      <w:r w:rsidR="00DC7A0B">
        <w:t>a</w:t>
      </w:r>
      <w:r>
        <w:t xml:space="preserve">re the closest locations to </w:t>
      </w:r>
      <w:proofErr w:type="spellStart"/>
      <w:r>
        <w:t>Gougane</w:t>
      </w:r>
      <w:proofErr w:type="spellEnd"/>
      <w:r>
        <w:t xml:space="preserve"> Barra where there would be </w:t>
      </w:r>
      <w:r w:rsidR="00DC7A0B">
        <w:t xml:space="preserve">some visibility. Turbine 1 would be substantially </w:t>
      </w:r>
      <w:r w:rsidR="00110559">
        <w:t xml:space="preserve">screened by the eastern slopes of </w:t>
      </w:r>
      <w:proofErr w:type="spellStart"/>
      <w:r w:rsidR="00110559">
        <w:t>Foilstookeen</w:t>
      </w:r>
      <w:proofErr w:type="spellEnd"/>
      <w:r w:rsidR="00110559">
        <w:t xml:space="preserve"> Mountain</w:t>
      </w:r>
      <w:r w:rsidR="00751901">
        <w:t xml:space="preserve">. The development would not have significant landscape or visual </w:t>
      </w:r>
      <w:r w:rsidR="00BB63C5">
        <w:t>effects from these locations.</w:t>
      </w:r>
    </w:p>
    <w:p w14:paraId="4EB9CDEA" w14:textId="5E0651A5" w:rsidR="006C737E" w:rsidRDefault="00CC4FC9" w:rsidP="00AA7540">
      <w:pPr>
        <w:pStyle w:val="DBodyNonum"/>
        <w:numPr>
          <w:ilvl w:val="0"/>
          <w:numId w:val="34"/>
        </w:numPr>
      </w:pPr>
      <w:r>
        <w:lastRenderedPageBreak/>
        <w:t xml:space="preserve">The </w:t>
      </w:r>
      <w:r w:rsidR="009278BF">
        <w:t>applicant</w:t>
      </w:r>
      <w:r w:rsidR="00BF0996">
        <w:t>’</w:t>
      </w:r>
      <w:r w:rsidR="009278BF">
        <w:t>s assessment shows that n</w:t>
      </w:r>
      <w:r w:rsidR="006C737E">
        <w:t xml:space="preserve">o </w:t>
      </w:r>
      <w:r w:rsidR="000137CA">
        <w:t xml:space="preserve">turbines would be visible from the complex of </w:t>
      </w:r>
      <w:r>
        <w:t xml:space="preserve">archaeological monuments at </w:t>
      </w:r>
      <w:proofErr w:type="spellStart"/>
      <w:r>
        <w:t>Gougane</w:t>
      </w:r>
      <w:proofErr w:type="spellEnd"/>
      <w:r>
        <w:t xml:space="preserve"> Barra.</w:t>
      </w:r>
    </w:p>
    <w:p w14:paraId="25481A28" w14:textId="77777777" w:rsidR="00A10A1A" w:rsidRDefault="00A10A1A" w:rsidP="00F2719E">
      <w:pPr>
        <w:pStyle w:val="DBodyNonum"/>
        <w:ind w:left="720"/>
      </w:pPr>
    </w:p>
    <w:p w14:paraId="6BADD5D7" w14:textId="41E35AE0" w:rsidR="009B222C" w:rsidRPr="00BF0996" w:rsidRDefault="00BF0996" w:rsidP="009B222C">
      <w:pPr>
        <w:pStyle w:val="DBodyNonum"/>
        <w:rPr>
          <w:i/>
          <w:iCs/>
        </w:rPr>
      </w:pPr>
      <w:r w:rsidRPr="00BF0996">
        <w:rPr>
          <w:i/>
          <w:iCs/>
        </w:rPr>
        <w:t>Cycling and Walking Trails</w:t>
      </w:r>
    </w:p>
    <w:p w14:paraId="4A222827" w14:textId="2EC1FB2D" w:rsidR="00BF0996" w:rsidRDefault="005B69FE" w:rsidP="007773BD">
      <w:pPr>
        <w:pStyle w:val="DBodyNonum"/>
        <w:numPr>
          <w:ilvl w:val="0"/>
          <w:numId w:val="34"/>
        </w:numPr>
      </w:pPr>
      <w:r>
        <w:t xml:space="preserve">The ZTV mapping </w:t>
      </w:r>
      <w:r w:rsidR="003B44BF">
        <w:t>s</w:t>
      </w:r>
      <w:r w:rsidR="00C229AF">
        <w:t xml:space="preserve">howed that there would be no visibility of the turbines along the entirety of </w:t>
      </w:r>
      <w:r w:rsidR="006310BF">
        <w:t xml:space="preserve">the </w:t>
      </w:r>
      <w:proofErr w:type="spellStart"/>
      <w:r w:rsidR="006310BF">
        <w:t>Gougane</w:t>
      </w:r>
      <w:proofErr w:type="spellEnd"/>
      <w:r w:rsidR="006310BF">
        <w:t xml:space="preserve"> Barra Trails and </w:t>
      </w:r>
      <w:proofErr w:type="spellStart"/>
      <w:r w:rsidR="006310BF">
        <w:t>Beara</w:t>
      </w:r>
      <w:proofErr w:type="spellEnd"/>
      <w:r w:rsidR="006310BF">
        <w:t xml:space="preserve"> Way.</w:t>
      </w:r>
    </w:p>
    <w:p w14:paraId="3997A23F" w14:textId="7D2EAC39" w:rsidR="006310BF" w:rsidRDefault="006310BF" w:rsidP="00BF0996">
      <w:pPr>
        <w:pStyle w:val="DBodyNonum"/>
        <w:numPr>
          <w:ilvl w:val="0"/>
          <w:numId w:val="34"/>
        </w:numPr>
      </w:pPr>
      <w:r>
        <w:t xml:space="preserve">The majority of the </w:t>
      </w:r>
      <w:r w:rsidR="00B26450">
        <w:t>Sheep’s Head Cycle Route and Sheep’s Head Way are outside the study area and the ne</w:t>
      </w:r>
      <w:r w:rsidR="003B44BF">
        <w:t>a</w:t>
      </w:r>
      <w:r w:rsidR="00B26450">
        <w:t xml:space="preserve">rest parts with theoretical </w:t>
      </w:r>
      <w:r w:rsidR="0035248D">
        <w:t xml:space="preserve">visibility are at </w:t>
      </w:r>
      <w:proofErr w:type="gramStart"/>
      <w:r w:rsidR="0035248D">
        <w:t>a distance of 17</w:t>
      </w:r>
      <w:proofErr w:type="gramEnd"/>
      <w:r w:rsidR="0035248D">
        <w:t xml:space="preserve">.1km and 15.9km. </w:t>
      </w:r>
      <w:r w:rsidR="003B44BF">
        <w:t>The potential for effects is considered imperceptible.</w:t>
      </w:r>
    </w:p>
    <w:p w14:paraId="02920364" w14:textId="2E7B61B2" w:rsidR="00A32328" w:rsidRDefault="00CD04E0" w:rsidP="00BF0996">
      <w:pPr>
        <w:pStyle w:val="DBodyNonum"/>
        <w:numPr>
          <w:ilvl w:val="0"/>
          <w:numId w:val="34"/>
        </w:numPr>
      </w:pPr>
      <w:r>
        <w:t xml:space="preserve">Regarding the </w:t>
      </w:r>
      <w:proofErr w:type="spellStart"/>
      <w:r>
        <w:t>Gougane</w:t>
      </w:r>
      <w:proofErr w:type="spellEnd"/>
      <w:r>
        <w:t xml:space="preserve"> Barra Horseshoe Walk, t</w:t>
      </w:r>
      <w:r w:rsidR="00D72674">
        <w:t xml:space="preserve">here would not be domineering effects from </w:t>
      </w:r>
      <w:r w:rsidR="006F2633">
        <w:t>where there is theoretical visibility alon</w:t>
      </w:r>
      <w:r w:rsidR="00D227AC">
        <w:t>g</w:t>
      </w:r>
      <w:r w:rsidR="006F2633">
        <w:t xml:space="preserve"> this rou</w:t>
      </w:r>
      <w:r w:rsidR="00FB3154">
        <w:t>t</w:t>
      </w:r>
      <w:r w:rsidR="006F2633">
        <w:t xml:space="preserve">e and the turbines </w:t>
      </w:r>
      <w:r w:rsidR="00D227AC">
        <w:t>and scale would be appropriate.</w:t>
      </w:r>
    </w:p>
    <w:p w14:paraId="6D393EE3" w14:textId="6277E068" w:rsidR="00D227AC" w:rsidRDefault="00D227AC" w:rsidP="00BF0996">
      <w:pPr>
        <w:pStyle w:val="DBodyNonum"/>
        <w:numPr>
          <w:ilvl w:val="0"/>
          <w:numId w:val="34"/>
        </w:numPr>
      </w:pPr>
      <w:r>
        <w:t xml:space="preserve">Regarding the Pilgrim’s Way, </w:t>
      </w:r>
      <w:proofErr w:type="gramStart"/>
      <w:r w:rsidR="00307B65">
        <w:t>the majority of</w:t>
      </w:r>
      <w:proofErr w:type="gramEnd"/>
      <w:r w:rsidR="00307B65">
        <w:t xml:space="preserve"> this route will not have </w:t>
      </w:r>
      <w:r w:rsidR="00031A98">
        <w:t xml:space="preserve">visibility of the turbines. Where visibility occurs, it would </w:t>
      </w:r>
      <w:r w:rsidR="00D75DB8">
        <w:t xml:space="preserve">be relatively close to the turbines and they would form part of the landscape </w:t>
      </w:r>
      <w:r w:rsidR="00B83D3C">
        <w:t>at this location and when viewed from t</w:t>
      </w:r>
      <w:r w:rsidR="002C5FE7">
        <w:t>he</w:t>
      </w:r>
      <w:r w:rsidR="00B83D3C">
        <w:t xml:space="preserve"> route only the number of turbines and scale would have changed, as </w:t>
      </w:r>
      <w:r w:rsidR="002C5FE7">
        <w:t>the previous turbines would have been visible.</w:t>
      </w:r>
      <w:r w:rsidR="000C439D">
        <w:t xml:space="preserve"> There would be open views </w:t>
      </w:r>
      <w:r w:rsidR="00E00699">
        <w:t xml:space="preserve">of turbines for some stretches and local screening, particularly from forestry, </w:t>
      </w:r>
      <w:r w:rsidR="00442139">
        <w:t>would restrict views in other parts.</w:t>
      </w:r>
      <w:r w:rsidR="00674891">
        <w:t xml:space="preserve"> The magnitude of change is not so great that it would </w:t>
      </w:r>
      <w:r w:rsidR="00406CB9">
        <w:t xml:space="preserve">negatively impact </w:t>
      </w:r>
      <w:proofErr w:type="gramStart"/>
      <w:r w:rsidR="00406CB9">
        <w:t>so as to</w:t>
      </w:r>
      <w:proofErr w:type="gramEnd"/>
      <w:r w:rsidR="00406CB9">
        <w:t xml:space="preserve"> detract from the trail and its appreciation.</w:t>
      </w:r>
    </w:p>
    <w:p w14:paraId="2BE8DDEF" w14:textId="268FBDFB" w:rsidR="003C3BAF" w:rsidRDefault="003C3BAF" w:rsidP="00BF0996">
      <w:pPr>
        <w:pStyle w:val="DBodyNonum"/>
        <w:numPr>
          <w:ilvl w:val="0"/>
          <w:numId w:val="34"/>
        </w:numPr>
      </w:pPr>
      <w:r>
        <w:t xml:space="preserve">Regarding the </w:t>
      </w:r>
      <w:proofErr w:type="spellStart"/>
      <w:r>
        <w:t>Beara</w:t>
      </w:r>
      <w:proofErr w:type="spellEnd"/>
      <w:r>
        <w:t xml:space="preserve"> </w:t>
      </w:r>
      <w:proofErr w:type="spellStart"/>
      <w:r>
        <w:t>Gougane</w:t>
      </w:r>
      <w:proofErr w:type="spellEnd"/>
      <w:r>
        <w:t xml:space="preserve"> </w:t>
      </w:r>
      <w:r w:rsidR="00ED1409">
        <w:t xml:space="preserve">Cycling Route, </w:t>
      </w:r>
      <w:r w:rsidR="00B66F62">
        <w:t xml:space="preserve">the applicant’s assessment shows that the significance of effects </w:t>
      </w:r>
      <w:r w:rsidR="0085215F">
        <w:t>generally ranges from no impacts to slight to moderate for this cycle route.</w:t>
      </w:r>
      <w:r w:rsidR="008B3BE7">
        <w:t xml:space="preserve"> The higher elevation ridgelines where the most open views are available </w:t>
      </w:r>
      <w:r w:rsidR="00693A5B">
        <w:t>form a background in t</w:t>
      </w:r>
      <w:r w:rsidR="00EC5EDE">
        <w:t>h</w:t>
      </w:r>
      <w:r w:rsidR="00693A5B">
        <w:t xml:space="preserve">e view mitigating any potential for </w:t>
      </w:r>
      <w:r w:rsidR="00EC5EDE">
        <w:t>overbearing or domineering visual effects</w:t>
      </w:r>
      <w:r w:rsidR="001C1983">
        <w:t xml:space="preserve">. The turbines would not fundamentally impinge on the </w:t>
      </w:r>
      <w:r w:rsidR="009A3C56">
        <w:t>cycling route or its potential future development.</w:t>
      </w:r>
    </w:p>
    <w:p w14:paraId="7ADB9CBD" w14:textId="067447ED" w:rsidR="009B222C" w:rsidRDefault="00CA6CB7" w:rsidP="009B222C">
      <w:pPr>
        <w:pStyle w:val="DBodyNonum"/>
      </w:pPr>
      <w:r>
        <w:t xml:space="preserve">The appeal submission includes </w:t>
      </w:r>
      <w:r w:rsidR="00EC06BF">
        <w:t>a planning history analysis, consideration on planning policy</w:t>
      </w:r>
      <w:r w:rsidR="001B448D">
        <w:t xml:space="preserve">, and offers a response to miscellaneous observations that were </w:t>
      </w:r>
      <w:r w:rsidR="001B448D">
        <w:lastRenderedPageBreak/>
        <w:t>submitted to the planning authority.</w:t>
      </w:r>
      <w:r w:rsidR="00461668">
        <w:t xml:space="preserve"> Considerations are also offered on the </w:t>
      </w:r>
      <w:r w:rsidR="00210970">
        <w:t xml:space="preserve">reports to the planning authority, including from the HSE, the </w:t>
      </w:r>
      <w:r w:rsidR="0070405F">
        <w:t xml:space="preserve">Council’s </w:t>
      </w:r>
      <w:r w:rsidR="00210970">
        <w:t xml:space="preserve">Ecologist, </w:t>
      </w:r>
      <w:r w:rsidR="00D734D4">
        <w:t xml:space="preserve">and </w:t>
      </w:r>
      <w:r w:rsidR="0070405F">
        <w:t>IFI</w:t>
      </w:r>
      <w:r w:rsidR="00D734D4">
        <w:t>.</w:t>
      </w:r>
    </w:p>
    <w:p w14:paraId="32B3CA0D" w14:textId="2A628ED2" w:rsidR="00D734D4" w:rsidRDefault="00D734D4" w:rsidP="009B222C">
      <w:pPr>
        <w:pStyle w:val="DBodyNonum"/>
      </w:pPr>
      <w:r>
        <w:t xml:space="preserve">The appendices to the appeal include </w:t>
      </w:r>
      <w:r w:rsidR="00B30D64">
        <w:t>an Archaeology &amp; Cultural Heritage Technical Note</w:t>
      </w:r>
      <w:r w:rsidR="00594301">
        <w:t xml:space="preserve"> and a Noise Technical Note</w:t>
      </w:r>
      <w:r w:rsidR="008243DE">
        <w:t xml:space="preserve"> in response to third party submissions.</w:t>
      </w:r>
    </w:p>
    <w:p w14:paraId="18EA8AF8" w14:textId="77777777" w:rsidR="009B222C" w:rsidRDefault="009B222C" w:rsidP="009B222C">
      <w:pPr>
        <w:pStyle w:val="DBodyNonum"/>
      </w:pPr>
    </w:p>
    <w:p w14:paraId="5BDFD68D" w14:textId="15E91CB2" w:rsidR="00F30CCC" w:rsidRDefault="00F30CCC" w:rsidP="00F30CCC">
      <w:pPr>
        <w:pStyle w:val="Heading2"/>
      </w:pPr>
      <w:r w:rsidRPr="0075124B">
        <w:t xml:space="preserve">Grounds of </w:t>
      </w:r>
      <w:proofErr w:type="gramStart"/>
      <w:r w:rsidR="006B6853">
        <w:t>Third Party</w:t>
      </w:r>
      <w:proofErr w:type="gramEnd"/>
      <w:r w:rsidR="006B6853">
        <w:t xml:space="preserve"> </w:t>
      </w:r>
      <w:r w:rsidRPr="0075124B">
        <w:t>Appeal</w:t>
      </w:r>
    </w:p>
    <w:p w14:paraId="3536B5FE" w14:textId="44F1BD58" w:rsidR="00F30CCC" w:rsidRDefault="00F30CCC" w:rsidP="00F30CCC">
      <w:pPr>
        <w:pStyle w:val="DBodyNonum"/>
      </w:pPr>
      <w:r>
        <w:t xml:space="preserve">The </w:t>
      </w:r>
      <w:r w:rsidR="009656C8">
        <w:t xml:space="preserve">appellant requests the </w:t>
      </w:r>
      <w:r w:rsidR="00850288">
        <w:t>B</w:t>
      </w:r>
      <w:r w:rsidR="009656C8">
        <w:t xml:space="preserve">oard to </w:t>
      </w:r>
      <w:r w:rsidR="00233BF6">
        <w:t xml:space="preserve">refuse permission on more extensive grounds than those by Cork County Council. </w:t>
      </w:r>
      <w:r w:rsidR="00F71E30">
        <w:t xml:space="preserve">The appeal </w:t>
      </w:r>
      <w:r w:rsidR="00AA212F">
        <w:t xml:space="preserve">includes a petition and specific comments from residents living in the vicinity of the site. </w:t>
      </w:r>
      <w:r w:rsidR="00233BF6">
        <w:t>T</w:t>
      </w:r>
      <w:r w:rsidR="00850288">
        <w:t>he g</w:t>
      </w:r>
      <w:r>
        <w:t>rounds of appeal may be synopsised as follows:</w:t>
      </w:r>
    </w:p>
    <w:p w14:paraId="08F9C219" w14:textId="0093B359" w:rsidR="0045761B" w:rsidRPr="00690558" w:rsidRDefault="0045761B" w:rsidP="00F30CCC">
      <w:pPr>
        <w:pStyle w:val="DBodyNonum"/>
        <w:rPr>
          <w:u w:val="single"/>
        </w:rPr>
      </w:pPr>
      <w:r w:rsidRPr="00690558">
        <w:rPr>
          <w:u w:val="single"/>
        </w:rPr>
        <w:t>Solicitor’s Letter</w:t>
      </w:r>
    </w:p>
    <w:p w14:paraId="5F43DD90" w14:textId="0FCA2514" w:rsidR="006B6853" w:rsidRDefault="008B2284" w:rsidP="006B6853">
      <w:pPr>
        <w:pStyle w:val="DBodyNonum"/>
        <w:numPr>
          <w:ilvl w:val="0"/>
          <w:numId w:val="34"/>
        </w:numPr>
      </w:pPr>
      <w:r>
        <w:t xml:space="preserve">The Board </w:t>
      </w:r>
      <w:r w:rsidR="009257BF">
        <w:t xml:space="preserve">has made serious errors in the past, underestimating adverse impact of noise </w:t>
      </w:r>
      <w:r w:rsidR="003B1B1F">
        <w:t xml:space="preserve">from wind turbines. </w:t>
      </w:r>
      <w:r w:rsidR="00AB409B">
        <w:t xml:space="preserve">Reference is made to the Supreme Court judgement in </w:t>
      </w:r>
      <w:proofErr w:type="spellStart"/>
      <w:r w:rsidR="00AB409B" w:rsidRPr="008559DD">
        <w:rPr>
          <w:i/>
          <w:iCs/>
        </w:rPr>
        <w:t>Balz</w:t>
      </w:r>
      <w:proofErr w:type="spellEnd"/>
      <w:r w:rsidR="00AB409B" w:rsidRPr="008559DD">
        <w:rPr>
          <w:i/>
          <w:iCs/>
        </w:rPr>
        <w:t xml:space="preserve"> and </w:t>
      </w:r>
      <w:proofErr w:type="spellStart"/>
      <w:r w:rsidR="00AB409B" w:rsidRPr="008559DD">
        <w:rPr>
          <w:i/>
          <w:iCs/>
        </w:rPr>
        <w:t>H</w:t>
      </w:r>
      <w:r w:rsidR="008559DD" w:rsidRPr="008559DD">
        <w:rPr>
          <w:i/>
          <w:iCs/>
        </w:rPr>
        <w:t>eubach</w:t>
      </w:r>
      <w:proofErr w:type="spellEnd"/>
      <w:r w:rsidR="008559DD" w:rsidRPr="008559DD">
        <w:rPr>
          <w:i/>
          <w:iCs/>
        </w:rPr>
        <w:t xml:space="preserve"> v An Bord Pleanála</w:t>
      </w:r>
      <w:r w:rsidR="008559DD">
        <w:t>.</w:t>
      </w:r>
      <w:r w:rsidR="002A5672">
        <w:t xml:space="preserve"> </w:t>
      </w:r>
      <w:r w:rsidR="00930927">
        <w:t>Deficiencies in the Wind E</w:t>
      </w:r>
      <w:r w:rsidR="004D1452">
        <w:t xml:space="preserve">nergy Development Guidelines 2006 are highlighted, </w:t>
      </w:r>
      <w:r w:rsidR="00BD38B4">
        <w:t xml:space="preserve">consideration of WHO guidance on noise, and </w:t>
      </w:r>
      <w:r w:rsidR="002F456A">
        <w:t xml:space="preserve">the need to </w:t>
      </w:r>
      <w:r w:rsidR="00F016A9">
        <w:t xml:space="preserve">review the MAS report </w:t>
      </w:r>
      <w:r w:rsidR="004751EB">
        <w:t>on draft guidelines (attached with t</w:t>
      </w:r>
      <w:r w:rsidR="002F456A">
        <w:t>h</w:t>
      </w:r>
      <w:r w:rsidR="004751EB">
        <w:t>e appeal) are referenced</w:t>
      </w:r>
      <w:r w:rsidR="002F456A">
        <w:t>.</w:t>
      </w:r>
    </w:p>
    <w:p w14:paraId="4E2F558A" w14:textId="76ED0FC2" w:rsidR="008559DD" w:rsidRDefault="002F456A" w:rsidP="006B6853">
      <w:pPr>
        <w:pStyle w:val="DBodyNonum"/>
        <w:numPr>
          <w:ilvl w:val="0"/>
          <w:numId w:val="34"/>
        </w:numPr>
      </w:pPr>
      <w:r>
        <w:t xml:space="preserve">It is recommended that permission </w:t>
      </w:r>
      <w:r w:rsidR="004E28D6">
        <w:t xml:space="preserve">be refused because the applicant’s information does not enable the Board to discharge its duties </w:t>
      </w:r>
      <w:r w:rsidR="00AE0A38">
        <w:t xml:space="preserve">to ensure its decisions do not breach the human rights or constitutional rights of people and because </w:t>
      </w:r>
      <w:r w:rsidR="007F6F4F">
        <w:t xml:space="preserve">the development would unreasonably </w:t>
      </w:r>
      <w:r w:rsidR="00F47F1A">
        <w:t>interfere with the way of life and the residential amenity of those living in the vicinity.</w:t>
      </w:r>
    </w:p>
    <w:p w14:paraId="7F82727E" w14:textId="77777777" w:rsidR="00F2719E" w:rsidRDefault="00F2719E" w:rsidP="00F2719E">
      <w:pPr>
        <w:pStyle w:val="DBodyNonum"/>
        <w:ind w:left="720"/>
      </w:pPr>
    </w:p>
    <w:p w14:paraId="6F49DFF4" w14:textId="72FDF1B9" w:rsidR="00690558" w:rsidRPr="005C48F5" w:rsidRDefault="005C48F5" w:rsidP="00690558">
      <w:pPr>
        <w:pStyle w:val="DBodyNonum"/>
        <w:rPr>
          <w:u w:val="single"/>
        </w:rPr>
      </w:pPr>
      <w:r w:rsidRPr="005C48F5">
        <w:rPr>
          <w:u w:val="single"/>
        </w:rPr>
        <w:t>Public Consultation</w:t>
      </w:r>
    </w:p>
    <w:p w14:paraId="132F2E49" w14:textId="6582A47A" w:rsidR="005C48F5" w:rsidRDefault="00583A2B" w:rsidP="005C48F5">
      <w:pPr>
        <w:pStyle w:val="DBodyNonum"/>
        <w:numPr>
          <w:ilvl w:val="0"/>
          <w:numId w:val="34"/>
        </w:numPr>
      </w:pPr>
      <w:r>
        <w:t>The level of suppo</w:t>
      </w:r>
      <w:r w:rsidR="004D3C90">
        <w:t xml:space="preserve">rt for the appellant’s petition and the number of observations made illustrate the strength of feeling </w:t>
      </w:r>
      <w:r w:rsidR="006011D9">
        <w:t>on the unsuitability of the development at this location.</w:t>
      </w:r>
    </w:p>
    <w:p w14:paraId="5FECCFC8" w14:textId="47634A9F" w:rsidR="00F457CF" w:rsidRDefault="00F457CF" w:rsidP="005C48F5">
      <w:pPr>
        <w:pStyle w:val="DBodyNonum"/>
        <w:numPr>
          <w:ilvl w:val="0"/>
          <w:numId w:val="34"/>
        </w:numPr>
      </w:pPr>
      <w:r>
        <w:t>The restriction</w:t>
      </w:r>
      <w:r w:rsidR="002F57F7">
        <w:t xml:space="preserve"> of consultation to a 2km radius in a spar</w:t>
      </w:r>
      <w:r w:rsidR="00A128E5">
        <w:t>sely populated area</w:t>
      </w:r>
      <w:r w:rsidR="002F57F7">
        <w:t xml:space="preserve"> angered those who were not consulted.</w:t>
      </w:r>
    </w:p>
    <w:p w14:paraId="473297D8" w14:textId="78D7B3CB" w:rsidR="00D61ABF" w:rsidRDefault="00686977" w:rsidP="005C48F5">
      <w:pPr>
        <w:pStyle w:val="DBodyNonum"/>
        <w:numPr>
          <w:ilvl w:val="0"/>
          <w:numId w:val="34"/>
        </w:numPr>
      </w:pPr>
      <w:proofErr w:type="spellStart"/>
      <w:r>
        <w:lastRenderedPageBreak/>
        <w:t>Coiste</w:t>
      </w:r>
      <w:proofErr w:type="spellEnd"/>
      <w:r>
        <w:t xml:space="preserve"> </w:t>
      </w:r>
      <w:proofErr w:type="spellStart"/>
      <w:r>
        <w:t>Forbartha</w:t>
      </w:r>
      <w:proofErr w:type="spellEnd"/>
      <w:r>
        <w:t xml:space="preserve"> </w:t>
      </w:r>
      <w:proofErr w:type="spellStart"/>
      <w:r>
        <w:t>Béal</w:t>
      </w:r>
      <w:proofErr w:type="spellEnd"/>
      <w:r>
        <w:t xml:space="preserve"> </w:t>
      </w:r>
      <w:proofErr w:type="spellStart"/>
      <w:r>
        <w:t>Átha’n</w:t>
      </w:r>
      <w:proofErr w:type="spellEnd"/>
      <w:r>
        <w:t xml:space="preserve"> </w:t>
      </w:r>
      <w:proofErr w:type="spellStart"/>
      <w:r>
        <w:t>G</w:t>
      </w:r>
      <w:r w:rsidR="00823B0C">
        <w:t>haorthaidh</w:t>
      </w:r>
      <w:proofErr w:type="spellEnd"/>
      <w:r w:rsidR="00823B0C">
        <w:t xml:space="preserve"> CLG were not consulted prior to the application.</w:t>
      </w:r>
      <w:r w:rsidR="00C94E7D">
        <w:t xml:space="preserve"> Most of t</w:t>
      </w:r>
      <w:r w:rsidR="00B04D56">
        <w:t>he</w:t>
      </w:r>
      <w:r w:rsidR="00C94E7D">
        <w:t xml:space="preserve"> population to be affected by the proposal </w:t>
      </w:r>
      <w:r w:rsidR="004F4F46">
        <w:t>were unaware of the existence of the project website.</w:t>
      </w:r>
    </w:p>
    <w:p w14:paraId="34BA15F8" w14:textId="4A6F5711" w:rsidR="00B210DD" w:rsidRDefault="00B210DD" w:rsidP="005C48F5">
      <w:pPr>
        <w:pStyle w:val="DBodyNonum"/>
        <w:numPr>
          <w:ilvl w:val="0"/>
          <w:numId w:val="34"/>
        </w:numPr>
      </w:pPr>
      <w:r>
        <w:t xml:space="preserve">Developments should </w:t>
      </w:r>
      <w:r w:rsidR="001B0F7A">
        <w:t>not be permitted if proper public consultation has not taken place.</w:t>
      </w:r>
    </w:p>
    <w:p w14:paraId="2C6BF46E" w14:textId="77777777" w:rsidR="00F2719E" w:rsidRDefault="00F2719E" w:rsidP="00F2719E">
      <w:pPr>
        <w:pStyle w:val="DBodyNonum"/>
        <w:ind w:left="720"/>
      </w:pPr>
    </w:p>
    <w:p w14:paraId="1FDEBD80" w14:textId="4625DE4F" w:rsidR="00690558" w:rsidRPr="00431819" w:rsidRDefault="00A14EFB" w:rsidP="00690558">
      <w:pPr>
        <w:pStyle w:val="DBodyNonum"/>
        <w:rPr>
          <w:u w:val="single"/>
        </w:rPr>
      </w:pPr>
      <w:r w:rsidRPr="00431819">
        <w:rPr>
          <w:u w:val="single"/>
        </w:rPr>
        <w:t>Landscape and Visual</w:t>
      </w:r>
    </w:p>
    <w:p w14:paraId="35CE58DD" w14:textId="448CDDDA" w:rsidR="00A14EFB" w:rsidRDefault="006E46AE" w:rsidP="00A14EFB">
      <w:pPr>
        <w:pStyle w:val="DBodyNonum"/>
        <w:numPr>
          <w:ilvl w:val="0"/>
          <w:numId w:val="34"/>
        </w:numPr>
      </w:pPr>
      <w:r>
        <w:t xml:space="preserve">Reference is made to the Planner’s considerations in the report to the planning authority and to </w:t>
      </w:r>
      <w:r w:rsidR="00C90E50">
        <w:t>observations by third parties.</w:t>
      </w:r>
    </w:p>
    <w:p w14:paraId="6B27CF61" w14:textId="77777777" w:rsidR="00F2719E" w:rsidRDefault="00F2719E" w:rsidP="00F2719E">
      <w:pPr>
        <w:pStyle w:val="DBodyNonum"/>
        <w:ind w:left="720"/>
      </w:pPr>
    </w:p>
    <w:p w14:paraId="083733D7" w14:textId="62AE1517" w:rsidR="00A14EFB" w:rsidRPr="00431819" w:rsidRDefault="00431819" w:rsidP="00431819">
      <w:pPr>
        <w:ind w:left="0"/>
        <w:rPr>
          <w:u w:val="single"/>
        </w:rPr>
      </w:pPr>
      <w:r w:rsidRPr="00431819">
        <w:rPr>
          <w:u w:val="single"/>
        </w:rPr>
        <w:t>Noise and Shadow Flicker</w:t>
      </w:r>
    </w:p>
    <w:p w14:paraId="4B6C1116" w14:textId="64DDA4E8" w:rsidR="00431819" w:rsidRDefault="00376902" w:rsidP="00431819">
      <w:pPr>
        <w:pStyle w:val="ListParagraph"/>
        <w:numPr>
          <w:ilvl w:val="0"/>
          <w:numId w:val="34"/>
        </w:numPr>
      </w:pPr>
      <w:r>
        <w:t xml:space="preserve">The current Wind Energy Guidelines are </w:t>
      </w:r>
      <w:r w:rsidR="0053710C">
        <w:t xml:space="preserve">obsolete and do not meet the limits </w:t>
      </w:r>
      <w:r w:rsidR="00D87771">
        <w:t>published by the World Health Organisation in 2018.</w:t>
      </w:r>
    </w:p>
    <w:p w14:paraId="260C3E30" w14:textId="7380E6F9" w:rsidR="00C34C00" w:rsidRDefault="00C34C00" w:rsidP="00431819">
      <w:pPr>
        <w:pStyle w:val="ListParagraph"/>
        <w:numPr>
          <w:ilvl w:val="0"/>
          <w:numId w:val="34"/>
        </w:numPr>
      </w:pPr>
      <w:r>
        <w:t xml:space="preserve">Reference is made to </w:t>
      </w:r>
      <w:r w:rsidR="00B933D3">
        <w:t>third party observations made to the planning authority on noise and shadow flicker.</w:t>
      </w:r>
    </w:p>
    <w:p w14:paraId="3329D8BE" w14:textId="5E665FFD" w:rsidR="00B85A14" w:rsidRDefault="00B85A14" w:rsidP="00431819">
      <w:pPr>
        <w:pStyle w:val="ListParagraph"/>
        <w:numPr>
          <w:ilvl w:val="0"/>
          <w:numId w:val="34"/>
        </w:numPr>
      </w:pPr>
      <w:r>
        <w:t>Th</w:t>
      </w:r>
      <w:r w:rsidR="0089489E">
        <w:t>e</w:t>
      </w:r>
      <w:r>
        <w:t xml:space="preserve"> mitigation measures</w:t>
      </w:r>
      <w:r w:rsidR="0089489E">
        <w:t xml:space="preserve"> to address shadow flicker </w:t>
      </w:r>
      <w:r w:rsidR="00E0513A">
        <w:t>are not acceptable.</w:t>
      </w:r>
    </w:p>
    <w:p w14:paraId="01DC68FA" w14:textId="77777777" w:rsidR="00F2719E" w:rsidRDefault="00F2719E" w:rsidP="00F2719E">
      <w:pPr>
        <w:pStyle w:val="ListParagraph"/>
      </w:pPr>
    </w:p>
    <w:p w14:paraId="03BDD4C3" w14:textId="4228ABE9" w:rsidR="00431819" w:rsidRPr="00E0513A" w:rsidRDefault="00E0513A" w:rsidP="00431819">
      <w:pPr>
        <w:ind w:left="0"/>
        <w:rPr>
          <w:u w:val="single"/>
        </w:rPr>
      </w:pPr>
      <w:r w:rsidRPr="00E0513A">
        <w:rPr>
          <w:u w:val="single"/>
        </w:rPr>
        <w:t>Battery Storage Container Fire Risk</w:t>
      </w:r>
    </w:p>
    <w:p w14:paraId="2D57E0CA" w14:textId="7FB3ED7F" w:rsidR="00E0513A" w:rsidRDefault="00B965F7" w:rsidP="00E0513A">
      <w:pPr>
        <w:pStyle w:val="ListParagraph"/>
        <w:numPr>
          <w:ilvl w:val="0"/>
          <w:numId w:val="34"/>
        </w:numPr>
      </w:pPr>
      <w:r>
        <w:t xml:space="preserve">The planning authority gave no consideration to </w:t>
      </w:r>
      <w:r w:rsidR="00FC7BE5">
        <w:t xml:space="preserve">the detail presented in third party objections. There is compelling evidence </w:t>
      </w:r>
      <w:r w:rsidR="003964C8">
        <w:t>on</w:t>
      </w:r>
      <w:r w:rsidR="00FC7BE5">
        <w:t xml:space="preserve"> the danger of these installations</w:t>
      </w:r>
      <w:r w:rsidR="00E66816">
        <w:t xml:space="preserve">. The application should have been rejected on grounds of a lack of safety </w:t>
      </w:r>
      <w:r w:rsidR="0080035D">
        <w:t>risk analysis and an appropriate mitigation plan for the battery storage containers.</w:t>
      </w:r>
    </w:p>
    <w:p w14:paraId="34AB2790" w14:textId="251984A0" w:rsidR="00F2719E" w:rsidRDefault="00F2719E" w:rsidP="00F2719E">
      <w:pPr>
        <w:pStyle w:val="ListParagraph"/>
      </w:pPr>
    </w:p>
    <w:p w14:paraId="7665D12B" w14:textId="23C4BD95" w:rsidR="00E0513A" w:rsidRPr="003A530F" w:rsidRDefault="003A530F" w:rsidP="00431819">
      <w:pPr>
        <w:ind w:left="0"/>
        <w:rPr>
          <w:u w:val="single"/>
        </w:rPr>
      </w:pPr>
      <w:r w:rsidRPr="003A530F">
        <w:rPr>
          <w:u w:val="single"/>
        </w:rPr>
        <w:t>Turbine Fire and Blade Throw Risk</w:t>
      </w:r>
    </w:p>
    <w:p w14:paraId="4DA9C86E" w14:textId="7F12856E" w:rsidR="003A530F" w:rsidRDefault="00315F94" w:rsidP="003A530F">
      <w:pPr>
        <w:pStyle w:val="ListParagraph"/>
        <w:numPr>
          <w:ilvl w:val="0"/>
          <w:numId w:val="34"/>
        </w:numPr>
      </w:pPr>
      <w:r>
        <w:t xml:space="preserve">The EIAR makes no reference to a 2014 incident at the site where there was </w:t>
      </w:r>
      <w:r w:rsidR="006C78E0">
        <w:t>an incident of turbine self-combustion and flaming blade throw that resulted in a forest fire.</w:t>
      </w:r>
      <w:r w:rsidR="00055392">
        <w:t xml:space="preserve"> There is no safety case for a recurrence of this event</w:t>
      </w:r>
      <w:r w:rsidR="00BA2803">
        <w:t xml:space="preserve"> for the </w:t>
      </w:r>
      <w:r w:rsidR="00BA2803">
        <w:lastRenderedPageBreak/>
        <w:t>bigger and more powerful turbines proposed.</w:t>
      </w:r>
      <w:r w:rsidR="00251FF4">
        <w:t xml:space="preserve"> The planning authority fails to address this issue.</w:t>
      </w:r>
    </w:p>
    <w:p w14:paraId="0495C5C0" w14:textId="77777777" w:rsidR="00F2719E" w:rsidRDefault="00F2719E" w:rsidP="00F2719E">
      <w:pPr>
        <w:pStyle w:val="ListParagraph"/>
      </w:pPr>
    </w:p>
    <w:p w14:paraId="5D8F2ECD" w14:textId="36A0352E" w:rsidR="003A530F" w:rsidRPr="0006133B" w:rsidRDefault="0006133B" w:rsidP="00431819">
      <w:pPr>
        <w:ind w:left="0"/>
        <w:rPr>
          <w:u w:val="single"/>
        </w:rPr>
      </w:pPr>
      <w:r w:rsidRPr="0006133B">
        <w:rPr>
          <w:u w:val="single"/>
        </w:rPr>
        <w:t>Ornithology</w:t>
      </w:r>
    </w:p>
    <w:p w14:paraId="3B24F343" w14:textId="00D002BD" w:rsidR="0006133B" w:rsidRDefault="00D3034F" w:rsidP="0006133B">
      <w:pPr>
        <w:pStyle w:val="ListParagraph"/>
        <w:numPr>
          <w:ilvl w:val="0"/>
          <w:numId w:val="34"/>
        </w:numPr>
      </w:pPr>
      <w:r>
        <w:t xml:space="preserve">The potential </w:t>
      </w:r>
      <w:r w:rsidR="008800EC">
        <w:t>impact on birds, in particular the White-tailed Eagle</w:t>
      </w:r>
      <w:r w:rsidR="0096318E">
        <w:t xml:space="preserve"> and </w:t>
      </w:r>
      <w:r w:rsidR="00440375">
        <w:t>the Lee valley corridor for migratory birds</w:t>
      </w:r>
      <w:r w:rsidR="008800EC">
        <w:t>, constitutes grounds for refusal.</w:t>
      </w:r>
      <w:r w:rsidR="005836EC">
        <w:t xml:space="preserve"> Reference is made to observations made to the planning authority, with particular emphasis on the submission by </w:t>
      </w:r>
      <w:r w:rsidR="00937707">
        <w:t xml:space="preserve">Dr Alan </w:t>
      </w:r>
      <w:proofErr w:type="spellStart"/>
      <w:r w:rsidR="00937707">
        <w:t>Mee</w:t>
      </w:r>
      <w:proofErr w:type="spellEnd"/>
      <w:r w:rsidR="00937707">
        <w:t xml:space="preserve"> who manages the Irish White-tailed Eag</w:t>
      </w:r>
      <w:r w:rsidR="0096318E">
        <w:t>l</w:t>
      </w:r>
      <w:r w:rsidR="00937707">
        <w:t xml:space="preserve">e reintroduction </w:t>
      </w:r>
      <w:r w:rsidR="0096318E">
        <w:t>project.</w:t>
      </w:r>
    </w:p>
    <w:p w14:paraId="4705B1AD" w14:textId="77777777" w:rsidR="00F2719E" w:rsidRDefault="00F2719E" w:rsidP="00F2719E">
      <w:pPr>
        <w:pStyle w:val="ListParagraph"/>
      </w:pPr>
    </w:p>
    <w:p w14:paraId="5CA37583" w14:textId="18C5D78F" w:rsidR="0006133B" w:rsidRPr="00440375" w:rsidRDefault="00440375" w:rsidP="00431819">
      <w:pPr>
        <w:ind w:left="0"/>
        <w:rPr>
          <w:u w:val="single"/>
        </w:rPr>
      </w:pPr>
      <w:r w:rsidRPr="00440375">
        <w:rPr>
          <w:u w:val="single"/>
        </w:rPr>
        <w:t>Flora and Fauna</w:t>
      </w:r>
    </w:p>
    <w:p w14:paraId="78EB5A18" w14:textId="1E4FCF97" w:rsidR="00440375" w:rsidRDefault="002E06BA" w:rsidP="00440375">
      <w:pPr>
        <w:pStyle w:val="ListParagraph"/>
        <w:numPr>
          <w:ilvl w:val="0"/>
          <w:numId w:val="34"/>
        </w:numPr>
      </w:pPr>
      <w:r>
        <w:t xml:space="preserve">Reference </w:t>
      </w:r>
      <w:r w:rsidR="00161003">
        <w:t>i</w:t>
      </w:r>
      <w:r>
        <w:t xml:space="preserve">s made to the Ecologist’s report to the planning authority </w:t>
      </w:r>
      <w:r w:rsidR="00C42973">
        <w:t>and to third party submissions.</w:t>
      </w:r>
    </w:p>
    <w:p w14:paraId="6AF29366" w14:textId="76DBA30D" w:rsidR="00C42973" w:rsidRDefault="00C42973" w:rsidP="00440375">
      <w:pPr>
        <w:pStyle w:val="ListParagraph"/>
        <w:numPr>
          <w:ilvl w:val="0"/>
          <w:numId w:val="34"/>
        </w:numPr>
      </w:pPr>
      <w:r>
        <w:t>Concern is raised about the propos</w:t>
      </w:r>
      <w:r w:rsidR="004F6BC6">
        <w:t>als to remove Kerry Slug, a p</w:t>
      </w:r>
      <w:r w:rsidR="0075153E">
        <w:t>ro</w:t>
      </w:r>
      <w:r w:rsidR="004F6BC6">
        <w:t>tected species, from its habitat</w:t>
      </w:r>
      <w:r w:rsidR="004D16AB">
        <w:t xml:space="preserve"> as a mitigation measure.</w:t>
      </w:r>
    </w:p>
    <w:p w14:paraId="700D2864" w14:textId="71543DC1" w:rsidR="004D16AB" w:rsidRDefault="004D16AB" w:rsidP="00440375">
      <w:pPr>
        <w:pStyle w:val="ListParagraph"/>
        <w:numPr>
          <w:ilvl w:val="0"/>
          <w:numId w:val="34"/>
        </w:numPr>
      </w:pPr>
      <w:r>
        <w:t>The appellant is opposed to the ent</w:t>
      </w:r>
      <w:r w:rsidR="00F12425">
        <w:t>r</w:t>
      </w:r>
      <w:r>
        <w:t>ance widening at the public road</w:t>
      </w:r>
      <w:r w:rsidR="00F12425">
        <w:t>, with the loss of habitat and impact on bats also referenced.</w:t>
      </w:r>
    </w:p>
    <w:p w14:paraId="3D62444F" w14:textId="7DE361D6" w:rsidR="00440375" w:rsidRDefault="00440375" w:rsidP="00431819">
      <w:pPr>
        <w:ind w:left="0"/>
      </w:pPr>
    </w:p>
    <w:p w14:paraId="172D5877" w14:textId="61CA07EA" w:rsidR="00440375" w:rsidRPr="0075153E" w:rsidRDefault="0075153E" w:rsidP="00431819">
      <w:pPr>
        <w:ind w:left="0"/>
        <w:rPr>
          <w:u w:val="single"/>
        </w:rPr>
      </w:pPr>
      <w:r w:rsidRPr="0075153E">
        <w:rPr>
          <w:u w:val="single"/>
        </w:rPr>
        <w:t>Watercourses</w:t>
      </w:r>
    </w:p>
    <w:p w14:paraId="1E9E7FF7" w14:textId="4DE41761" w:rsidR="0075153E" w:rsidRDefault="00B82FF1" w:rsidP="0075153E">
      <w:pPr>
        <w:pStyle w:val="ListParagraph"/>
        <w:numPr>
          <w:ilvl w:val="0"/>
          <w:numId w:val="34"/>
        </w:numPr>
      </w:pPr>
      <w:r>
        <w:t xml:space="preserve">Reference is made to a number of </w:t>
      </w:r>
      <w:proofErr w:type="gramStart"/>
      <w:r>
        <w:t>third party</w:t>
      </w:r>
      <w:proofErr w:type="gramEnd"/>
      <w:r>
        <w:t xml:space="preserve"> submissions to the planning authority</w:t>
      </w:r>
      <w:r w:rsidR="00294A70">
        <w:t xml:space="preserve"> regarding drainage to local watercourse</w:t>
      </w:r>
      <w:r w:rsidR="00657643">
        <w:t>s,</w:t>
      </w:r>
      <w:r w:rsidR="00294A70">
        <w:t xml:space="preserve"> the experience </w:t>
      </w:r>
      <w:r w:rsidR="00657643">
        <w:t xml:space="preserve">of </w:t>
      </w:r>
      <w:r w:rsidR="003031D4">
        <w:t>impacts on watercourses by other wind farms in the area</w:t>
      </w:r>
      <w:r w:rsidR="00657643">
        <w:t xml:space="preserve"> and the potential for cumulative effects, </w:t>
      </w:r>
      <w:r w:rsidR="00C1646A">
        <w:t xml:space="preserve">siltation, </w:t>
      </w:r>
      <w:r w:rsidR="00887966">
        <w:t>and containment of leakage from the turbines and the battery storage containers.</w:t>
      </w:r>
    </w:p>
    <w:p w14:paraId="4261BE87" w14:textId="407E0959" w:rsidR="00887966" w:rsidRDefault="00887966" w:rsidP="0075153E">
      <w:pPr>
        <w:pStyle w:val="ListParagraph"/>
        <w:numPr>
          <w:ilvl w:val="0"/>
          <w:numId w:val="34"/>
        </w:numPr>
      </w:pPr>
      <w:r>
        <w:t xml:space="preserve">The </w:t>
      </w:r>
      <w:r w:rsidR="00FF5645">
        <w:t>issue of containment from accidental pollution leakage from turbines and / or batteries</w:t>
      </w:r>
      <w:r w:rsidR="003C26DD">
        <w:t xml:space="preserve"> into local watercourses due to malfunction, accident or fires has not been adequately addressed </w:t>
      </w:r>
      <w:r w:rsidR="002F2EDC">
        <w:t>in the application and in the Council’s reports.</w:t>
      </w:r>
    </w:p>
    <w:p w14:paraId="3E3975EC" w14:textId="4EB336C9" w:rsidR="00F2719E" w:rsidRDefault="00F2719E" w:rsidP="00F2719E">
      <w:pPr>
        <w:pStyle w:val="ListParagraph"/>
      </w:pPr>
    </w:p>
    <w:p w14:paraId="4C499343" w14:textId="3DA34DCD" w:rsidR="00A10A1A" w:rsidRDefault="00A10A1A" w:rsidP="00F2719E">
      <w:pPr>
        <w:pStyle w:val="ListParagraph"/>
      </w:pPr>
    </w:p>
    <w:p w14:paraId="3CEC90DB" w14:textId="77777777" w:rsidR="00A10A1A" w:rsidRDefault="00A10A1A" w:rsidP="00F2719E">
      <w:pPr>
        <w:pStyle w:val="ListParagraph"/>
      </w:pPr>
    </w:p>
    <w:p w14:paraId="65B7451C" w14:textId="558E6856" w:rsidR="00B82FF1" w:rsidRPr="00335D9D" w:rsidRDefault="00335D9D" w:rsidP="002F2EDC">
      <w:pPr>
        <w:ind w:left="0"/>
        <w:rPr>
          <w:u w:val="single"/>
        </w:rPr>
      </w:pPr>
      <w:r w:rsidRPr="00335D9D">
        <w:rPr>
          <w:u w:val="single"/>
        </w:rPr>
        <w:lastRenderedPageBreak/>
        <w:t>Need for the Development and Alternatives</w:t>
      </w:r>
    </w:p>
    <w:p w14:paraId="4924B7C6" w14:textId="3D6DA95D" w:rsidR="00335D9D" w:rsidRDefault="00D65FF7" w:rsidP="00335D9D">
      <w:pPr>
        <w:pStyle w:val="ListParagraph"/>
        <w:numPr>
          <w:ilvl w:val="0"/>
          <w:numId w:val="34"/>
        </w:numPr>
      </w:pPr>
      <w:r>
        <w:t>Reference is made to third party submissions to the planning authority</w:t>
      </w:r>
      <w:r w:rsidR="00AD5FC2">
        <w:t xml:space="preserve">, which included </w:t>
      </w:r>
      <w:r>
        <w:t xml:space="preserve">alluding to </w:t>
      </w:r>
      <w:r w:rsidR="004A4683">
        <w:t>Ireland meeting its emission reduction targets in r</w:t>
      </w:r>
      <w:r w:rsidR="00A35CE5">
        <w:t>enewable electricity generation</w:t>
      </w:r>
      <w:r w:rsidR="00B215FB">
        <w:t xml:space="preserve"> and concerns over </w:t>
      </w:r>
      <w:r w:rsidR="00EC246B">
        <w:t>back</w:t>
      </w:r>
      <w:r w:rsidR="00054B5D">
        <w:t>-up power supply</w:t>
      </w:r>
      <w:r w:rsidR="00B215FB">
        <w:t>.</w:t>
      </w:r>
    </w:p>
    <w:p w14:paraId="33072B54" w14:textId="77777777" w:rsidR="00F2719E" w:rsidRDefault="00F2719E" w:rsidP="00F2719E">
      <w:pPr>
        <w:pStyle w:val="ListParagraph"/>
      </w:pPr>
    </w:p>
    <w:p w14:paraId="5D883D5F" w14:textId="7702A400" w:rsidR="00335D9D" w:rsidRPr="005A32E1" w:rsidRDefault="00B215FB" w:rsidP="002F2EDC">
      <w:pPr>
        <w:ind w:left="0"/>
        <w:rPr>
          <w:u w:val="single"/>
        </w:rPr>
      </w:pPr>
      <w:r w:rsidRPr="005A32E1">
        <w:rPr>
          <w:u w:val="single"/>
        </w:rPr>
        <w:t>Red Aviation Lights</w:t>
      </w:r>
    </w:p>
    <w:p w14:paraId="3B5A9819" w14:textId="3516077D" w:rsidR="00B215FB" w:rsidRDefault="0012514C" w:rsidP="00B215FB">
      <w:pPr>
        <w:pStyle w:val="ListParagraph"/>
        <w:numPr>
          <w:ilvl w:val="0"/>
          <w:numId w:val="34"/>
        </w:numPr>
      </w:pPr>
      <w:r>
        <w:t xml:space="preserve">The </w:t>
      </w:r>
      <w:r w:rsidR="00F4176C">
        <w:t>impact of aviation lights is rarely considered by planning authorities</w:t>
      </w:r>
      <w:r w:rsidR="003E0A37">
        <w:t xml:space="preserve">. The </w:t>
      </w:r>
      <w:r w:rsidR="00D255CF">
        <w:t>178m high turbines would have a very significant visual impact on the night skies of the area</w:t>
      </w:r>
      <w:r w:rsidR="003E0A37">
        <w:t xml:space="preserve"> and there would be a cumulative impact with other wind farms.</w:t>
      </w:r>
      <w:r w:rsidR="00742575">
        <w:t xml:space="preserve"> An alternative </w:t>
      </w:r>
      <w:r w:rsidR="00583FF6">
        <w:t>system is referenced.</w:t>
      </w:r>
    </w:p>
    <w:p w14:paraId="292A1550" w14:textId="77777777" w:rsidR="00F2719E" w:rsidRDefault="00F2719E" w:rsidP="00F2719E">
      <w:pPr>
        <w:pStyle w:val="ListParagraph"/>
      </w:pPr>
    </w:p>
    <w:p w14:paraId="6360488A" w14:textId="29E538FE" w:rsidR="00B215FB" w:rsidRPr="00583FF6" w:rsidRDefault="00583FF6" w:rsidP="002F2EDC">
      <w:pPr>
        <w:ind w:left="0"/>
        <w:rPr>
          <w:u w:val="single"/>
        </w:rPr>
      </w:pPr>
      <w:r w:rsidRPr="00583FF6">
        <w:rPr>
          <w:u w:val="single"/>
        </w:rPr>
        <w:t>Archaeology</w:t>
      </w:r>
    </w:p>
    <w:p w14:paraId="1D82674E" w14:textId="77777777" w:rsidR="00DB602B" w:rsidRDefault="009C55B7" w:rsidP="00583FF6">
      <w:pPr>
        <w:pStyle w:val="ListParagraph"/>
        <w:numPr>
          <w:ilvl w:val="0"/>
          <w:numId w:val="34"/>
        </w:numPr>
      </w:pPr>
      <w:r>
        <w:t>The Council did not thoro</w:t>
      </w:r>
      <w:r w:rsidR="00E448C9">
        <w:t>ughly examine potential impacts on archaeology.</w:t>
      </w:r>
      <w:r w:rsidR="00DB602B">
        <w:t xml:space="preserve"> </w:t>
      </w:r>
    </w:p>
    <w:p w14:paraId="59C842DC" w14:textId="40CFC7AC" w:rsidR="00583FF6" w:rsidRDefault="00DB602B" w:rsidP="00583FF6">
      <w:pPr>
        <w:pStyle w:val="ListParagraph"/>
        <w:numPr>
          <w:ilvl w:val="0"/>
          <w:numId w:val="34"/>
        </w:numPr>
      </w:pPr>
      <w:r>
        <w:t>The proposed turbines are</w:t>
      </w:r>
      <w:r w:rsidR="00871E2B">
        <w:t xml:space="preserve"> over 100m taller and 9 times the swept area of the </w:t>
      </w:r>
      <w:r w:rsidR="00BC0201">
        <w:t>previous turbines on the site. The past turbines cannot be used as a guide for suitability.</w:t>
      </w:r>
    </w:p>
    <w:p w14:paraId="7E2BEF71" w14:textId="4E805BCE" w:rsidR="005408F1" w:rsidRDefault="005408F1" w:rsidP="00583FF6">
      <w:pPr>
        <w:pStyle w:val="ListParagraph"/>
        <w:numPr>
          <w:ilvl w:val="0"/>
          <w:numId w:val="34"/>
        </w:numPr>
      </w:pPr>
      <w:r>
        <w:t xml:space="preserve">Reference is made to a submission to the planning authority </w:t>
      </w:r>
      <w:r w:rsidR="00BB5AB2">
        <w:t>relating to the impact on the setting of archaeology in the area.</w:t>
      </w:r>
    </w:p>
    <w:p w14:paraId="2D4EBB17" w14:textId="77777777" w:rsidR="00F2719E" w:rsidRDefault="00F2719E" w:rsidP="00F2719E">
      <w:pPr>
        <w:pStyle w:val="ListParagraph"/>
      </w:pPr>
    </w:p>
    <w:p w14:paraId="1AEFD084" w14:textId="5CA8B586" w:rsidR="00A4501E" w:rsidRPr="00C72E2C" w:rsidRDefault="00C72E2C" w:rsidP="00C72E2C">
      <w:pPr>
        <w:ind w:left="0"/>
        <w:rPr>
          <w:u w:val="single"/>
        </w:rPr>
      </w:pPr>
      <w:r w:rsidRPr="00C72E2C">
        <w:rPr>
          <w:u w:val="single"/>
        </w:rPr>
        <w:t>Cumulative Impact</w:t>
      </w:r>
    </w:p>
    <w:p w14:paraId="4F48BC1B" w14:textId="2084B1C6" w:rsidR="00C72E2C" w:rsidRDefault="00D1098E" w:rsidP="00C72E2C">
      <w:pPr>
        <w:pStyle w:val="ListParagraph"/>
        <w:numPr>
          <w:ilvl w:val="0"/>
          <w:numId w:val="34"/>
        </w:numPr>
      </w:pPr>
      <w:r>
        <w:t>The cumulative impact of all the wind farms in the a</w:t>
      </w:r>
      <w:r w:rsidR="00FF5124">
        <w:t>r</w:t>
      </w:r>
      <w:r>
        <w:t>ea ha</w:t>
      </w:r>
      <w:r w:rsidR="00FF5124">
        <w:t>s</w:t>
      </w:r>
      <w:r>
        <w:t xml:space="preserve"> not been adeq</w:t>
      </w:r>
      <w:r w:rsidR="00995D20">
        <w:t>uately addressed.</w:t>
      </w:r>
      <w:r w:rsidR="0042561C">
        <w:t xml:space="preserve"> Within </w:t>
      </w:r>
      <w:r w:rsidR="00A0316A">
        <w:t xml:space="preserve">20km of </w:t>
      </w:r>
      <w:proofErr w:type="spellStart"/>
      <w:r w:rsidR="00A0316A">
        <w:t>Curraglass</w:t>
      </w:r>
      <w:proofErr w:type="spellEnd"/>
      <w:r w:rsidR="00A0316A">
        <w:t xml:space="preserve"> there are already 17 existing and permitted wind farms.</w:t>
      </w:r>
    </w:p>
    <w:p w14:paraId="6E03FE57" w14:textId="77777777" w:rsidR="00F2719E" w:rsidRDefault="00F2719E" w:rsidP="00600A36">
      <w:pPr>
        <w:pStyle w:val="ListParagraph"/>
      </w:pPr>
    </w:p>
    <w:p w14:paraId="6043018C" w14:textId="6F847F6B" w:rsidR="00583FF6" w:rsidRPr="00D23D35" w:rsidRDefault="00542F9D" w:rsidP="002F2EDC">
      <w:pPr>
        <w:ind w:left="0"/>
        <w:rPr>
          <w:u w:val="single"/>
        </w:rPr>
      </w:pPr>
      <w:r w:rsidRPr="00D23D35">
        <w:rPr>
          <w:u w:val="single"/>
        </w:rPr>
        <w:t>Tourism</w:t>
      </w:r>
    </w:p>
    <w:p w14:paraId="491913F2" w14:textId="3E7F5780" w:rsidR="00542F9D" w:rsidRDefault="00EA2DB3" w:rsidP="00542F9D">
      <w:pPr>
        <w:pStyle w:val="ListParagraph"/>
        <w:numPr>
          <w:ilvl w:val="0"/>
          <w:numId w:val="34"/>
        </w:numPr>
      </w:pPr>
      <w:r>
        <w:t xml:space="preserve">The appellant is </w:t>
      </w:r>
      <w:r w:rsidR="000E6AF6">
        <w:t>happy that the Council invoked the precautionary principle in relation to tourism and conside</w:t>
      </w:r>
      <w:r w:rsidR="008007BE">
        <w:t>r</w:t>
      </w:r>
      <w:r w:rsidR="000E6AF6">
        <w:t>s the same princip</w:t>
      </w:r>
      <w:r w:rsidR="00BB31E8">
        <w:t xml:space="preserve">le should disqualify the development on more grounds where a safety case has not been made, such as for the battery </w:t>
      </w:r>
      <w:r w:rsidR="008007BE">
        <w:t xml:space="preserve">energy </w:t>
      </w:r>
      <w:r w:rsidR="00BB31E8">
        <w:t xml:space="preserve">storage </w:t>
      </w:r>
      <w:r w:rsidR="008007BE">
        <w:t>system, turbine malf</w:t>
      </w:r>
      <w:r w:rsidR="00D23D35">
        <w:t xml:space="preserve">unction, </w:t>
      </w:r>
      <w:proofErr w:type="gramStart"/>
      <w:r w:rsidR="00D23D35">
        <w:t>combustion</w:t>
      </w:r>
      <w:proofErr w:type="gramEnd"/>
      <w:r w:rsidR="00D23D35">
        <w:t xml:space="preserve"> and wing throw.</w:t>
      </w:r>
    </w:p>
    <w:p w14:paraId="393471FF" w14:textId="1EC36934" w:rsidR="00F30CCC" w:rsidRDefault="00F30CCC" w:rsidP="00F30CCC">
      <w:pPr>
        <w:pStyle w:val="Heading2"/>
      </w:pPr>
      <w:r>
        <w:lastRenderedPageBreak/>
        <w:t>Applicant Response</w:t>
      </w:r>
      <w:r w:rsidR="006B6853">
        <w:t xml:space="preserve"> to Third Party Appeal</w:t>
      </w:r>
    </w:p>
    <w:p w14:paraId="2C062139" w14:textId="268D1117" w:rsidR="00F30CCC" w:rsidRDefault="00F30CCC" w:rsidP="00F30CCC">
      <w:pPr>
        <w:pStyle w:val="DBodyNonum"/>
      </w:pPr>
      <w:r>
        <w:t xml:space="preserve">The applicant’s response to the </w:t>
      </w:r>
      <w:proofErr w:type="gramStart"/>
      <w:r w:rsidR="00887D6E">
        <w:t>third party</w:t>
      </w:r>
      <w:proofErr w:type="gramEnd"/>
      <w:r w:rsidR="00887D6E">
        <w:t xml:space="preserve"> </w:t>
      </w:r>
      <w:r>
        <w:t>appeal may be synopsised as follows:</w:t>
      </w:r>
    </w:p>
    <w:p w14:paraId="0CD56B09" w14:textId="5457A94B" w:rsidR="00887D6E" w:rsidRPr="002337C9" w:rsidRDefault="00DF1175" w:rsidP="00F30CCC">
      <w:pPr>
        <w:pStyle w:val="DBodyNonum"/>
        <w:rPr>
          <w:u w:val="single"/>
        </w:rPr>
      </w:pPr>
      <w:r w:rsidRPr="002337C9">
        <w:rPr>
          <w:u w:val="single"/>
        </w:rPr>
        <w:t>Solicitor’s Letter</w:t>
      </w:r>
    </w:p>
    <w:p w14:paraId="24B62235" w14:textId="2E60AD92" w:rsidR="00440E2A" w:rsidRDefault="00640B11" w:rsidP="00C9005B">
      <w:pPr>
        <w:pStyle w:val="DBodyNonum"/>
        <w:numPr>
          <w:ilvl w:val="0"/>
          <w:numId w:val="34"/>
        </w:numPr>
      </w:pPr>
      <w:r>
        <w:t xml:space="preserve">The </w:t>
      </w:r>
      <w:proofErr w:type="spellStart"/>
      <w:r>
        <w:t>Balz</w:t>
      </w:r>
      <w:proofErr w:type="spellEnd"/>
      <w:r>
        <w:t xml:space="preserve"> </w:t>
      </w:r>
      <w:r w:rsidR="00440E2A">
        <w:t xml:space="preserve">judgement does not represent a significant change in direction </w:t>
      </w:r>
      <w:r w:rsidR="006058B5">
        <w:t xml:space="preserve">in relation to the legal consideration of the 2006 </w:t>
      </w:r>
      <w:r w:rsidR="00F46BBA">
        <w:t>W</w:t>
      </w:r>
      <w:r w:rsidR="006058B5">
        <w:t xml:space="preserve">ind Energy Guidelines. </w:t>
      </w:r>
      <w:r w:rsidR="00CA2111">
        <w:t xml:space="preserve">It clarified that the Board is required to consider any submissions by third </w:t>
      </w:r>
      <w:r w:rsidR="00463C9F">
        <w:t>parties, even where they argue against the provisions of any current Section 28 Guidelines.</w:t>
      </w:r>
    </w:p>
    <w:p w14:paraId="101AE688" w14:textId="2A413642" w:rsidR="00440E2A" w:rsidRDefault="00204299" w:rsidP="00297D14">
      <w:pPr>
        <w:pStyle w:val="DBodyNonum"/>
        <w:numPr>
          <w:ilvl w:val="0"/>
          <w:numId w:val="34"/>
        </w:numPr>
      </w:pPr>
      <w:r>
        <w:t xml:space="preserve">Appendix 1 of the response forms a technical consideration </w:t>
      </w:r>
      <w:r w:rsidR="00503F38">
        <w:t xml:space="preserve">of the documents submitted in the </w:t>
      </w:r>
      <w:proofErr w:type="gramStart"/>
      <w:r w:rsidR="00503F38">
        <w:t>third party</w:t>
      </w:r>
      <w:proofErr w:type="gramEnd"/>
      <w:r w:rsidR="00503F38">
        <w:t xml:space="preserve"> appeal relating to noise and industry best practice.</w:t>
      </w:r>
    </w:p>
    <w:p w14:paraId="22CB5620" w14:textId="77777777" w:rsidR="00F2719E" w:rsidRDefault="00F2719E" w:rsidP="00F2719E">
      <w:pPr>
        <w:pStyle w:val="DBodyNonum"/>
        <w:ind w:left="720"/>
      </w:pPr>
    </w:p>
    <w:p w14:paraId="594F04BE" w14:textId="6BDD3472" w:rsidR="00DF1175" w:rsidRPr="002337C9" w:rsidRDefault="002337C9" w:rsidP="00F30CCC">
      <w:pPr>
        <w:pStyle w:val="DBodyNonum"/>
        <w:rPr>
          <w:u w:val="single"/>
        </w:rPr>
      </w:pPr>
      <w:r w:rsidRPr="002337C9">
        <w:rPr>
          <w:u w:val="single"/>
        </w:rPr>
        <w:t>Consultation</w:t>
      </w:r>
    </w:p>
    <w:p w14:paraId="322D1AC6" w14:textId="6DB3BC6D" w:rsidR="002337C9" w:rsidRDefault="00C022C8" w:rsidP="00830D74">
      <w:pPr>
        <w:pStyle w:val="DBodyNonum"/>
        <w:numPr>
          <w:ilvl w:val="0"/>
          <w:numId w:val="34"/>
        </w:numPr>
      </w:pPr>
      <w:r>
        <w:t xml:space="preserve">Those within 2km were involved in a community consultation effort. </w:t>
      </w:r>
      <w:r w:rsidR="00FF4074">
        <w:t xml:space="preserve">Those beyond this were intended to be given the opportunity to be part of a public information event which was </w:t>
      </w:r>
      <w:r w:rsidR="00D44A5F">
        <w:t xml:space="preserve">then considered to be inappropriate due to Covid-19. The dedicated website was used to </w:t>
      </w:r>
      <w:r w:rsidR="00630F4F">
        <w:t>display the relevant information to the wider local community.</w:t>
      </w:r>
    </w:p>
    <w:p w14:paraId="23508148" w14:textId="77777777" w:rsidR="00F2719E" w:rsidRDefault="00F2719E" w:rsidP="00F2719E">
      <w:pPr>
        <w:pStyle w:val="DBodyNonum"/>
        <w:ind w:left="720"/>
      </w:pPr>
    </w:p>
    <w:p w14:paraId="5EA5ECE1" w14:textId="61C1F364" w:rsidR="002337C9" w:rsidRPr="002337C9" w:rsidRDefault="002337C9" w:rsidP="00F30CCC">
      <w:pPr>
        <w:pStyle w:val="DBodyNonum"/>
        <w:rPr>
          <w:u w:val="single"/>
        </w:rPr>
      </w:pPr>
      <w:r w:rsidRPr="002337C9">
        <w:rPr>
          <w:u w:val="single"/>
        </w:rPr>
        <w:t>Landscape and Visual</w:t>
      </w:r>
    </w:p>
    <w:p w14:paraId="410E4B01" w14:textId="2A8E9474" w:rsidR="002337C9" w:rsidRDefault="00E26560" w:rsidP="007E0DFC">
      <w:pPr>
        <w:pStyle w:val="DBodyNonum"/>
        <w:numPr>
          <w:ilvl w:val="0"/>
          <w:numId w:val="34"/>
        </w:numPr>
      </w:pPr>
      <w:r>
        <w:t>A detailed analysis and discussion of the capacity of the landscape to accommodate the proposed development</w:t>
      </w:r>
      <w:r w:rsidR="00A95B74">
        <w:t xml:space="preserve"> and its suitability at this location was included in the first party grounds of appeal.</w:t>
      </w:r>
    </w:p>
    <w:p w14:paraId="3AE1F32B" w14:textId="77777777" w:rsidR="00B83C15" w:rsidRDefault="00B83C15" w:rsidP="00B83C15">
      <w:pPr>
        <w:pStyle w:val="DBodyNonum"/>
        <w:ind w:left="720"/>
      </w:pPr>
    </w:p>
    <w:p w14:paraId="755F68CC" w14:textId="18438326" w:rsidR="002337C9" w:rsidRPr="002337C9" w:rsidRDefault="002337C9" w:rsidP="00F30CCC">
      <w:pPr>
        <w:pStyle w:val="DBodyNonum"/>
        <w:rPr>
          <w:u w:val="single"/>
        </w:rPr>
      </w:pPr>
      <w:r w:rsidRPr="002337C9">
        <w:rPr>
          <w:u w:val="single"/>
        </w:rPr>
        <w:t>Noise</w:t>
      </w:r>
    </w:p>
    <w:p w14:paraId="64780EEE" w14:textId="63760804" w:rsidR="002337C9" w:rsidRDefault="004F4929" w:rsidP="00D65857">
      <w:pPr>
        <w:pStyle w:val="DBodyNonum"/>
        <w:numPr>
          <w:ilvl w:val="0"/>
          <w:numId w:val="34"/>
        </w:numPr>
      </w:pPr>
      <w:r>
        <w:t xml:space="preserve">The planning authority did not find fault with </w:t>
      </w:r>
      <w:r w:rsidR="00C87479">
        <w:t>the noise assessment and noise was not cited in the reasons for refusal.</w:t>
      </w:r>
      <w:r w:rsidR="00DA3861">
        <w:t xml:space="preserve"> The noise assessment </w:t>
      </w:r>
      <w:r w:rsidR="00370966">
        <w:t>is robust and was carried out in line with best practice.</w:t>
      </w:r>
    </w:p>
    <w:p w14:paraId="421E7D89" w14:textId="627C7F58" w:rsidR="007E04CD" w:rsidRDefault="007E04CD" w:rsidP="00D65857">
      <w:pPr>
        <w:pStyle w:val="DBodyNonum"/>
        <w:numPr>
          <w:ilvl w:val="0"/>
          <w:numId w:val="34"/>
        </w:numPr>
      </w:pPr>
      <w:r>
        <w:t xml:space="preserve">Appendix 1 of the response forms a technical consideration in </w:t>
      </w:r>
      <w:r w:rsidR="000F2D3F">
        <w:t xml:space="preserve">response to the </w:t>
      </w:r>
      <w:proofErr w:type="gramStart"/>
      <w:r w:rsidR="000F2D3F">
        <w:t>third party</w:t>
      </w:r>
      <w:proofErr w:type="gramEnd"/>
      <w:r w:rsidR="000F2D3F">
        <w:t xml:space="preserve"> appeal.</w:t>
      </w:r>
    </w:p>
    <w:p w14:paraId="0720126D" w14:textId="4FF30306" w:rsidR="00CA5F4C" w:rsidRPr="00CA5F4C" w:rsidRDefault="00CA5F4C" w:rsidP="00CA5F4C">
      <w:pPr>
        <w:pStyle w:val="DBodyNonum"/>
        <w:rPr>
          <w:u w:val="single"/>
        </w:rPr>
      </w:pPr>
      <w:r w:rsidRPr="00CA5F4C">
        <w:rPr>
          <w:u w:val="single"/>
        </w:rPr>
        <w:lastRenderedPageBreak/>
        <w:t>Shadow Flicker</w:t>
      </w:r>
    </w:p>
    <w:p w14:paraId="38C7E614" w14:textId="4657D0E8" w:rsidR="00CA5F4C" w:rsidRDefault="003C24D8" w:rsidP="00CA5F4C">
      <w:pPr>
        <w:pStyle w:val="DBodyNonum"/>
        <w:numPr>
          <w:ilvl w:val="0"/>
          <w:numId w:val="34"/>
        </w:numPr>
      </w:pPr>
      <w:r>
        <w:t xml:space="preserve">Mitigation measures are set out in the EIAR. These can be </w:t>
      </w:r>
      <w:r w:rsidR="008F4560">
        <w:t xml:space="preserve">tailored to meet the requirements of any changes to guidance </w:t>
      </w:r>
      <w:r w:rsidR="00222ABB">
        <w:t>in relation to shadow flicker.</w:t>
      </w:r>
    </w:p>
    <w:p w14:paraId="0F7F34D4" w14:textId="5405FE7E" w:rsidR="00CA5F4C" w:rsidRDefault="00222ABB" w:rsidP="004734D9">
      <w:pPr>
        <w:pStyle w:val="DBodyNonum"/>
        <w:numPr>
          <w:ilvl w:val="0"/>
          <w:numId w:val="34"/>
        </w:numPr>
      </w:pPr>
      <w:r>
        <w:t>Shadow flicker is an entirely controllable and predictable phenomenon.</w:t>
      </w:r>
    </w:p>
    <w:p w14:paraId="05011420" w14:textId="77777777" w:rsidR="00F2719E" w:rsidRDefault="00F2719E" w:rsidP="00F2719E">
      <w:pPr>
        <w:pStyle w:val="DBodyNonum"/>
        <w:ind w:left="720"/>
      </w:pPr>
    </w:p>
    <w:p w14:paraId="295EA5D0" w14:textId="6C2BF935" w:rsidR="002337C9" w:rsidRPr="00C703DF" w:rsidRDefault="002337C9" w:rsidP="00F30CCC">
      <w:pPr>
        <w:pStyle w:val="DBodyNonum"/>
        <w:rPr>
          <w:u w:val="single"/>
        </w:rPr>
      </w:pPr>
      <w:r w:rsidRPr="00C703DF">
        <w:rPr>
          <w:u w:val="single"/>
        </w:rPr>
        <w:t>Battery Storage Fire Risk</w:t>
      </w:r>
    </w:p>
    <w:p w14:paraId="05D23E88" w14:textId="4FA2BF76" w:rsidR="002337C9" w:rsidRDefault="00B34EF4" w:rsidP="00030210">
      <w:pPr>
        <w:pStyle w:val="DBodyNonum"/>
        <w:numPr>
          <w:ilvl w:val="0"/>
          <w:numId w:val="34"/>
        </w:numPr>
      </w:pPr>
      <w:r>
        <w:t xml:space="preserve">The general fire risk from </w:t>
      </w:r>
      <w:r w:rsidR="00947FC7">
        <w:t xml:space="preserve">battery storage facilities has been extensively researched, resulting in the development of modern </w:t>
      </w:r>
      <w:r w:rsidR="00E5365C">
        <w:t>and comprehensive mitigation and preventative measures.</w:t>
      </w:r>
    </w:p>
    <w:p w14:paraId="3197E903" w14:textId="156DB5C4" w:rsidR="009A1F63" w:rsidRDefault="009A1F63" w:rsidP="00030210">
      <w:pPr>
        <w:pStyle w:val="DBodyNonum"/>
        <w:numPr>
          <w:ilvl w:val="0"/>
          <w:numId w:val="34"/>
        </w:numPr>
      </w:pPr>
      <w:r>
        <w:t>It is a standard requirement to complete a site-wide fire safety risk assessment prior to the commencement of operations</w:t>
      </w:r>
      <w:r w:rsidR="001500BD">
        <w:t>. A</w:t>
      </w:r>
      <w:r w:rsidR="00D94988">
        <w:t>ll</w:t>
      </w:r>
      <w:r w:rsidR="001500BD">
        <w:t xml:space="preserve"> plant and equipment will be designed and installed </w:t>
      </w:r>
      <w:r w:rsidR="00B73123">
        <w:t>in accordance with required standards</w:t>
      </w:r>
      <w:r w:rsidR="00D94988">
        <w:t xml:space="preserve"> and installation, testing and commissioning standards will be adhered to.</w:t>
      </w:r>
      <w:r w:rsidR="00AF4008">
        <w:t xml:space="preserve"> A site-wide emergency incident response plan will be developed.</w:t>
      </w:r>
      <w:r w:rsidR="003966E1">
        <w:t xml:space="preserve"> The </w:t>
      </w:r>
      <w:r w:rsidR="006E0BA1">
        <w:t xml:space="preserve">fire safety risk assessment and fire certification </w:t>
      </w:r>
      <w:r w:rsidR="004559A0">
        <w:t xml:space="preserve">process </w:t>
      </w:r>
      <w:r w:rsidR="00D26902">
        <w:t>are</w:t>
      </w:r>
      <w:r w:rsidR="004559A0">
        <w:t xml:space="preserve"> the most appropriate for</w:t>
      </w:r>
      <w:r w:rsidR="00D26902">
        <w:t>a</w:t>
      </w:r>
      <w:r w:rsidR="004559A0">
        <w:t xml:space="preserve"> to address these matters.</w:t>
      </w:r>
    </w:p>
    <w:p w14:paraId="2CE2E523" w14:textId="77777777" w:rsidR="00F2719E" w:rsidRDefault="00F2719E" w:rsidP="00F2719E">
      <w:pPr>
        <w:pStyle w:val="DBodyNonum"/>
        <w:ind w:left="720"/>
      </w:pPr>
    </w:p>
    <w:p w14:paraId="0622C509" w14:textId="520B2DA0" w:rsidR="0034253E" w:rsidRPr="00C703DF" w:rsidRDefault="0034253E" w:rsidP="00F30CCC">
      <w:pPr>
        <w:pStyle w:val="DBodyNonum"/>
        <w:rPr>
          <w:u w:val="single"/>
        </w:rPr>
      </w:pPr>
      <w:r w:rsidRPr="00C703DF">
        <w:rPr>
          <w:u w:val="single"/>
        </w:rPr>
        <w:t>Turbine Fire and Blade Throw Risk</w:t>
      </w:r>
    </w:p>
    <w:p w14:paraId="458B97D8" w14:textId="20FAB7B6" w:rsidR="00386C75" w:rsidRDefault="00C870AB" w:rsidP="00916CFF">
      <w:pPr>
        <w:pStyle w:val="DBodyNonum"/>
        <w:numPr>
          <w:ilvl w:val="0"/>
          <w:numId w:val="34"/>
        </w:numPr>
      </w:pPr>
      <w:r>
        <w:t xml:space="preserve">The proposal </w:t>
      </w:r>
      <w:r w:rsidR="00426802">
        <w:t xml:space="preserve">caters for modern turbine technology and the applicant has a strong track record </w:t>
      </w:r>
      <w:r w:rsidR="00126C87">
        <w:t>in wind farm construction and oper</w:t>
      </w:r>
      <w:r w:rsidR="00386C75">
        <w:t>a</w:t>
      </w:r>
      <w:r w:rsidR="00126C87">
        <w:t xml:space="preserve">tion. The turbines would be continuously </w:t>
      </w:r>
      <w:proofErr w:type="gramStart"/>
      <w:r w:rsidR="00126C87">
        <w:t>monitored</w:t>
      </w:r>
      <w:proofErr w:type="gramEnd"/>
      <w:r w:rsidR="00386C75">
        <w:t xml:space="preserve"> and any fault would be detected at an early stage.</w:t>
      </w:r>
      <w:r w:rsidR="00AD5611">
        <w:t xml:space="preserve"> The turbines would be fitted with anti-vibration sensors, detecting any imbalance </w:t>
      </w:r>
      <w:r w:rsidR="00984514">
        <w:t>caused by icing of the blades.</w:t>
      </w:r>
    </w:p>
    <w:p w14:paraId="152EE1A9" w14:textId="627C995E" w:rsidR="00984514" w:rsidRDefault="00984514" w:rsidP="00916CFF">
      <w:pPr>
        <w:pStyle w:val="DBodyNonum"/>
        <w:numPr>
          <w:ilvl w:val="0"/>
          <w:numId w:val="34"/>
        </w:numPr>
      </w:pPr>
      <w:r>
        <w:t xml:space="preserve">The spacing of the turbines and the distance from properties </w:t>
      </w:r>
      <w:r w:rsidR="00B17C95">
        <w:t>limits the potential for health and safety impacts.</w:t>
      </w:r>
    </w:p>
    <w:p w14:paraId="61148B21" w14:textId="77777777" w:rsidR="00E72D3B" w:rsidRDefault="00E72D3B" w:rsidP="00E72D3B">
      <w:pPr>
        <w:pStyle w:val="DBodyNonum"/>
        <w:ind w:left="720"/>
      </w:pPr>
    </w:p>
    <w:p w14:paraId="4B8BB260" w14:textId="52BB5B46" w:rsidR="0034253E" w:rsidRPr="00C703DF" w:rsidRDefault="0034253E" w:rsidP="00F30CCC">
      <w:pPr>
        <w:pStyle w:val="DBodyNonum"/>
        <w:rPr>
          <w:u w:val="single"/>
        </w:rPr>
      </w:pPr>
      <w:r w:rsidRPr="00C703DF">
        <w:rPr>
          <w:u w:val="single"/>
        </w:rPr>
        <w:t>Ornithology</w:t>
      </w:r>
    </w:p>
    <w:p w14:paraId="78A96883" w14:textId="1B627E3E" w:rsidR="0034253E" w:rsidRDefault="00C709EC" w:rsidP="007C5E91">
      <w:pPr>
        <w:pStyle w:val="DBodyNonum"/>
        <w:numPr>
          <w:ilvl w:val="0"/>
          <w:numId w:val="34"/>
        </w:numPr>
      </w:pPr>
      <w:r>
        <w:t xml:space="preserve">The </w:t>
      </w:r>
      <w:r w:rsidR="00273D7E">
        <w:t xml:space="preserve">evaluation of the data collected through a two-year survey </w:t>
      </w:r>
      <w:r w:rsidR="00C254DD">
        <w:t>period has demonstrated that White-tailed Eagles are not dependent on the site for breeding or wintering.</w:t>
      </w:r>
    </w:p>
    <w:p w14:paraId="2C91E3B2" w14:textId="0CDA4D3F" w:rsidR="00C254DD" w:rsidRDefault="00EE43BB" w:rsidP="007C5E91">
      <w:pPr>
        <w:pStyle w:val="DBodyNonum"/>
        <w:numPr>
          <w:ilvl w:val="0"/>
          <w:numId w:val="34"/>
        </w:numPr>
      </w:pPr>
      <w:r>
        <w:lastRenderedPageBreak/>
        <w:t xml:space="preserve">Important </w:t>
      </w:r>
      <w:r w:rsidR="00AE4F89">
        <w:t xml:space="preserve">migratory routes for bird species were not identified in </w:t>
      </w:r>
      <w:r w:rsidR="006A1F07">
        <w:t>the assessment undertaken. Low impact for any identified key ornith</w:t>
      </w:r>
      <w:r w:rsidR="003D104C">
        <w:t>ological receptor was identified in the EIAR.</w:t>
      </w:r>
    </w:p>
    <w:p w14:paraId="2DD226BB" w14:textId="77777777" w:rsidR="00F2719E" w:rsidRDefault="00F2719E" w:rsidP="00F2719E">
      <w:pPr>
        <w:pStyle w:val="DBodyNonum"/>
        <w:ind w:left="720"/>
      </w:pPr>
    </w:p>
    <w:p w14:paraId="74BFCD19" w14:textId="26BDF9C8" w:rsidR="0034253E" w:rsidRPr="00C703DF" w:rsidRDefault="0034253E" w:rsidP="00F30CCC">
      <w:pPr>
        <w:pStyle w:val="DBodyNonum"/>
        <w:rPr>
          <w:u w:val="single"/>
        </w:rPr>
      </w:pPr>
      <w:r w:rsidRPr="00C703DF">
        <w:rPr>
          <w:u w:val="single"/>
        </w:rPr>
        <w:t>Flora and Fauna</w:t>
      </w:r>
    </w:p>
    <w:p w14:paraId="61242208" w14:textId="6A15D8ED" w:rsidR="0034253E" w:rsidRDefault="00374A3A" w:rsidP="00430C02">
      <w:pPr>
        <w:pStyle w:val="DBodyNonum"/>
        <w:numPr>
          <w:ilvl w:val="0"/>
          <w:numId w:val="34"/>
        </w:numPr>
      </w:pPr>
      <w:r>
        <w:t>The applicant’s EIAR</w:t>
      </w:r>
      <w:r w:rsidR="00653395">
        <w:t>,</w:t>
      </w:r>
      <w:r>
        <w:t xml:space="preserve"> NIS </w:t>
      </w:r>
      <w:r w:rsidR="00653395">
        <w:t xml:space="preserve">and appeal submission </w:t>
      </w:r>
      <w:r>
        <w:t xml:space="preserve">address </w:t>
      </w:r>
      <w:proofErr w:type="gramStart"/>
      <w:r>
        <w:t>the majority of</w:t>
      </w:r>
      <w:proofErr w:type="gramEnd"/>
      <w:r>
        <w:t xml:space="preserve"> the concerns raised.</w:t>
      </w:r>
    </w:p>
    <w:p w14:paraId="632FF568" w14:textId="08CF316B" w:rsidR="00653395" w:rsidRDefault="00F96E90" w:rsidP="00430C02">
      <w:pPr>
        <w:pStyle w:val="DBodyNonum"/>
        <w:numPr>
          <w:ilvl w:val="0"/>
          <w:numId w:val="34"/>
        </w:numPr>
      </w:pPr>
      <w:r>
        <w:t xml:space="preserve">Widening works </w:t>
      </w:r>
      <w:r w:rsidR="00B34558">
        <w:t>will be conducted in the existing road verge</w:t>
      </w:r>
      <w:r w:rsidR="00F862E4">
        <w:t xml:space="preserve"> at the road entrance</w:t>
      </w:r>
      <w:r w:rsidR="00B34558">
        <w:t xml:space="preserve"> and no significant direct or indirect impact </w:t>
      </w:r>
      <w:r w:rsidR="00026C55">
        <w:t>on woodland habitat will occur.</w:t>
      </w:r>
    </w:p>
    <w:p w14:paraId="1BAAA9D6" w14:textId="6921CCE0" w:rsidR="00E2797E" w:rsidRDefault="00E2797E" w:rsidP="00430C02">
      <w:pPr>
        <w:pStyle w:val="DBodyNonum"/>
        <w:numPr>
          <w:ilvl w:val="0"/>
          <w:numId w:val="34"/>
        </w:numPr>
      </w:pPr>
      <w:r>
        <w:t xml:space="preserve">The proposal has been deliberately designed to </w:t>
      </w:r>
      <w:r w:rsidR="002C5034">
        <w:t>avoid loss of peatland habitat</w:t>
      </w:r>
      <w:r w:rsidR="006868D2">
        <w:t>.</w:t>
      </w:r>
    </w:p>
    <w:p w14:paraId="50BD9A9F" w14:textId="72249A4A" w:rsidR="000B620D" w:rsidRDefault="000B620D" w:rsidP="00430C02">
      <w:pPr>
        <w:pStyle w:val="DBodyNonum"/>
        <w:numPr>
          <w:ilvl w:val="0"/>
          <w:numId w:val="34"/>
        </w:numPr>
      </w:pPr>
      <w:r>
        <w:t>The potential for impact on t</w:t>
      </w:r>
      <w:r w:rsidR="000E1F99">
        <w:t>he Kerry Slug has been fully addressed in the EIAR</w:t>
      </w:r>
      <w:r w:rsidR="009B2F6F">
        <w:t xml:space="preserve"> and the development is designed to minimise impact.</w:t>
      </w:r>
    </w:p>
    <w:p w14:paraId="013FF83B" w14:textId="77777777" w:rsidR="00F2719E" w:rsidRDefault="00F2719E" w:rsidP="00F2719E">
      <w:pPr>
        <w:pStyle w:val="DBodyNonum"/>
        <w:ind w:left="720"/>
      </w:pPr>
    </w:p>
    <w:p w14:paraId="5553A142" w14:textId="44D07072" w:rsidR="0034253E" w:rsidRPr="00C703DF" w:rsidRDefault="0034253E" w:rsidP="00F30CCC">
      <w:pPr>
        <w:pStyle w:val="DBodyNonum"/>
        <w:rPr>
          <w:u w:val="single"/>
        </w:rPr>
      </w:pPr>
      <w:r w:rsidRPr="00C703DF">
        <w:rPr>
          <w:u w:val="single"/>
        </w:rPr>
        <w:t>Watercourses</w:t>
      </w:r>
    </w:p>
    <w:p w14:paraId="0B76AC85" w14:textId="32EAF34E" w:rsidR="0034253E" w:rsidRDefault="00BE70D9" w:rsidP="009B2F6F">
      <w:pPr>
        <w:pStyle w:val="DBodyNonum"/>
        <w:numPr>
          <w:ilvl w:val="0"/>
          <w:numId w:val="34"/>
        </w:numPr>
      </w:pPr>
      <w:r>
        <w:t xml:space="preserve">The proposal is a standalone development that is not </w:t>
      </w:r>
      <w:r w:rsidR="00FB0DE5">
        <w:t>attached to any other construction site.</w:t>
      </w:r>
    </w:p>
    <w:p w14:paraId="7A84D2AC" w14:textId="5F22FAB0" w:rsidR="00767BEE" w:rsidRDefault="00767BEE" w:rsidP="009B2F6F">
      <w:pPr>
        <w:pStyle w:val="DBodyNonum"/>
        <w:numPr>
          <w:ilvl w:val="0"/>
          <w:numId w:val="34"/>
        </w:numPr>
      </w:pPr>
      <w:r>
        <w:t xml:space="preserve">Appendix </w:t>
      </w:r>
      <w:r w:rsidR="004B7E82">
        <w:t xml:space="preserve">2 of the response consists of a technical note addressing the </w:t>
      </w:r>
      <w:proofErr w:type="gramStart"/>
      <w:r w:rsidR="004B7E82">
        <w:t>third party</w:t>
      </w:r>
      <w:proofErr w:type="gramEnd"/>
      <w:r w:rsidR="004B7E82">
        <w:t xml:space="preserve"> issues raised</w:t>
      </w:r>
      <w:r w:rsidR="00F2719E">
        <w:t>.</w:t>
      </w:r>
    </w:p>
    <w:p w14:paraId="2ABBF66B" w14:textId="77777777" w:rsidR="00F2719E" w:rsidRDefault="00F2719E" w:rsidP="00F2719E">
      <w:pPr>
        <w:pStyle w:val="DBodyNonum"/>
        <w:ind w:left="720"/>
      </w:pPr>
    </w:p>
    <w:p w14:paraId="3EB8CA8F" w14:textId="34E596CA" w:rsidR="0034253E" w:rsidRPr="00C703DF" w:rsidRDefault="0034253E" w:rsidP="00F30CCC">
      <w:pPr>
        <w:pStyle w:val="DBodyNonum"/>
        <w:rPr>
          <w:u w:val="single"/>
        </w:rPr>
      </w:pPr>
      <w:r w:rsidRPr="00C703DF">
        <w:rPr>
          <w:u w:val="single"/>
        </w:rPr>
        <w:t>Need for Development</w:t>
      </w:r>
    </w:p>
    <w:p w14:paraId="51E64112" w14:textId="07E94237" w:rsidR="0034253E" w:rsidRDefault="00530372" w:rsidP="001B7150">
      <w:pPr>
        <w:pStyle w:val="DBodyNonum"/>
        <w:numPr>
          <w:ilvl w:val="0"/>
          <w:numId w:val="34"/>
        </w:numPr>
      </w:pPr>
      <w:r>
        <w:t xml:space="preserve">On-shore wind generation will remain a central component in meeting 2030’s 70% </w:t>
      </w:r>
      <w:r w:rsidR="009770CC">
        <w:t>renewable energy target irrespective of advances in new renewable technology.</w:t>
      </w:r>
      <w:r w:rsidR="006F532C">
        <w:t xml:space="preserve"> The proposal will contribute towards achieving further decarbonisation of t</w:t>
      </w:r>
      <w:r w:rsidR="001F036E">
        <w:t>h</w:t>
      </w:r>
      <w:r w:rsidR="006F532C">
        <w:t xml:space="preserve">e electricity </w:t>
      </w:r>
      <w:r w:rsidR="001F036E">
        <w:t>generation sector.</w:t>
      </w:r>
    </w:p>
    <w:p w14:paraId="1A9DE0B5" w14:textId="77777777" w:rsidR="00F2719E" w:rsidRDefault="00F2719E" w:rsidP="00F2719E">
      <w:pPr>
        <w:pStyle w:val="DBodyNonum"/>
        <w:ind w:left="720"/>
      </w:pPr>
    </w:p>
    <w:p w14:paraId="0AB96F9E" w14:textId="52FF1736" w:rsidR="0034253E" w:rsidRPr="00C703DF" w:rsidRDefault="00C703DF" w:rsidP="00F30CCC">
      <w:pPr>
        <w:pStyle w:val="DBodyNonum"/>
        <w:rPr>
          <w:u w:val="single"/>
        </w:rPr>
      </w:pPr>
      <w:r w:rsidRPr="00C703DF">
        <w:rPr>
          <w:u w:val="single"/>
        </w:rPr>
        <w:t>Aviation Red Lights</w:t>
      </w:r>
    </w:p>
    <w:p w14:paraId="688EA570" w14:textId="35C23BBC" w:rsidR="00C703DF" w:rsidRDefault="009F5F40" w:rsidP="00974955">
      <w:pPr>
        <w:pStyle w:val="DBodyNonum"/>
        <w:numPr>
          <w:ilvl w:val="0"/>
          <w:numId w:val="34"/>
        </w:numPr>
      </w:pPr>
      <w:r>
        <w:t xml:space="preserve">The provision of aviation lighting on permitted turbines is a standard and accepted part </w:t>
      </w:r>
      <w:r w:rsidR="004E5F0C">
        <w:t xml:space="preserve">of any wind farm development and is a safety requirement of </w:t>
      </w:r>
      <w:r w:rsidR="004E5F0C">
        <w:lastRenderedPageBreak/>
        <w:t>IAA.</w:t>
      </w:r>
      <w:r w:rsidR="00B51475">
        <w:t xml:space="preserve"> IAA</w:t>
      </w:r>
      <w:r w:rsidR="00B60938">
        <w:t xml:space="preserve"> has confirmed that only four of the turbines would need to be fitted with aviation lighting.</w:t>
      </w:r>
    </w:p>
    <w:p w14:paraId="777A716D" w14:textId="77777777" w:rsidR="00F2719E" w:rsidRDefault="00F2719E" w:rsidP="00F2719E">
      <w:pPr>
        <w:pStyle w:val="DBodyNonum"/>
        <w:ind w:left="720"/>
      </w:pPr>
    </w:p>
    <w:p w14:paraId="62F177F7" w14:textId="410548FC" w:rsidR="00C703DF" w:rsidRPr="00C703DF" w:rsidRDefault="00C703DF" w:rsidP="00F30CCC">
      <w:pPr>
        <w:pStyle w:val="DBodyNonum"/>
        <w:rPr>
          <w:u w:val="single"/>
        </w:rPr>
      </w:pPr>
      <w:r w:rsidRPr="00C703DF">
        <w:rPr>
          <w:u w:val="single"/>
        </w:rPr>
        <w:t>Archaeology</w:t>
      </w:r>
    </w:p>
    <w:p w14:paraId="02CDC278" w14:textId="58263588" w:rsidR="00C703DF" w:rsidRDefault="009A5F82" w:rsidP="0003005B">
      <w:pPr>
        <w:pStyle w:val="DBodyNonum"/>
        <w:numPr>
          <w:ilvl w:val="0"/>
          <w:numId w:val="34"/>
        </w:numPr>
      </w:pPr>
      <w:r>
        <w:t xml:space="preserve">Appendix 3 comprises a technical note in response to the </w:t>
      </w:r>
      <w:proofErr w:type="gramStart"/>
      <w:r>
        <w:t>th</w:t>
      </w:r>
      <w:r w:rsidR="002A3C5A">
        <w:t>ird party</w:t>
      </w:r>
      <w:proofErr w:type="gramEnd"/>
      <w:r w:rsidR="002A3C5A">
        <w:t xml:space="preserve"> appeal.</w:t>
      </w:r>
    </w:p>
    <w:p w14:paraId="5B417CDF" w14:textId="2F5E47C1" w:rsidR="00C703DF" w:rsidRDefault="00CC1759" w:rsidP="00364686">
      <w:pPr>
        <w:pStyle w:val="DBodyNonum"/>
        <w:numPr>
          <w:ilvl w:val="0"/>
          <w:numId w:val="34"/>
        </w:numPr>
      </w:pPr>
      <w:r>
        <w:t xml:space="preserve">There are no instances </w:t>
      </w:r>
      <w:r w:rsidR="0074492C">
        <w:t>where any archaeological monument is being materially affected by the proposed development.</w:t>
      </w:r>
      <w:r w:rsidR="000523E2">
        <w:t xml:space="preserve"> No significant or adverse effects on setting would occur.</w:t>
      </w:r>
    </w:p>
    <w:p w14:paraId="4EF372FB" w14:textId="77777777" w:rsidR="00F2719E" w:rsidRDefault="00F2719E" w:rsidP="00F2719E">
      <w:pPr>
        <w:pStyle w:val="DBodyNonum"/>
        <w:ind w:left="720"/>
      </w:pPr>
    </w:p>
    <w:p w14:paraId="5B8EF26D" w14:textId="455738AA" w:rsidR="00C703DF" w:rsidRPr="00C703DF" w:rsidRDefault="00C703DF" w:rsidP="00F30CCC">
      <w:pPr>
        <w:pStyle w:val="DBodyNonum"/>
        <w:rPr>
          <w:u w:val="single"/>
        </w:rPr>
      </w:pPr>
      <w:r w:rsidRPr="00C703DF">
        <w:rPr>
          <w:u w:val="single"/>
        </w:rPr>
        <w:t>Cumulative Assessment</w:t>
      </w:r>
    </w:p>
    <w:p w14:paraId="3E259BDD" w14:textId="278B5211" w:rsidR="00C703DF" w:rsidRDefault="006B729F" w:rsidP="000523E2">
      <w:pPr>
        <w:pStyle w:val="DBodyNonum"/>
        <w:numPr>
          <w:ilvl w:val="0"/>
          <w:numId w:val="34"/>
        </w:numPr>
      </w:pPr>
      <w:r>
        <w:t xml:space="preserve">The </w:t>
      </w:r>
      <w:r w:rsidR="00FA7DE6">
        <w:t xml:space="preserve">EIAR completes an assessment </w:t>
      </w:r>
      <w:r w:rsidR="003C750D">
        <w:t xml:space="preserve">of other </w:t>
      </w:r>
      <w:r w:rsidR="00B14E7B">
        <w:t>wind farm projects where relevant.</w:t>
      </w:r>
    </w:p>
    <w:p w14:paraId="26D81831" w14:textId="7B194130" w:rsidR="00B14E7B" w:rsidRDefault="00B14E7B" w:rsidP="000523E2">
      <w:pPr>
        <w:pStyle w:val="DBodyNonum"/>
        <w:numPr>
          <w:ilvl w:val="0"/>
          <w:numId w:val="34"/>
        </w:numPr>
      </w:pPr>
      <w:r>
        <w:t xml:space="preserve">The Zone of Theoretical </w:t>
      </w:r>
      <w:r w:rsidR="00577084">
        <w:t xml:space="preserve">Visibility shows negligible theoretical visibility along the corridor linking </w:t>
      </w:r>
      <w:r w:rsidR="002C45C3">
        <w:t xml:space="preserve">Bantry to the east of </w:t>
      </w:r>
      <w:proofErr w:type="spellStart"/>
      <w:r w:rsidR="002C45C3">
        <w:t>Drimoleague</w:t>
      </w:r>
      <w:proofErr w:type="spellEnd"/>
      <w:r w:rsidR="002C45C3">
        <w:t>.</w:t>
      </w:r>
    </w:p>
    <w:p w14:paraId="12E6B5B1" w14:textId="3EC06AA6" w:rsidR="002C45C3" w:rsidRDefault="002C45C3" w:rsidP="000523E2">
      <w:pPr>
        <w:pStyle w:val="DBodyNonum"/>
        <w:numPr>
          <w:ilvl w:val="0"/>
          <w:numId w:val="34"/>
        </w:numPr>
      </w:pPr>
      <w:r>
        <w:t xml:space="preserve">When examining the </w:t>
      </w:r>
      <w:r w:rsidR="005C7D0B">
        <w:t xml:space="preserve">applicant’s </w:t>
      </w:r>
      <w:r>
        <w:t xml:space="preserve">12 viewpoints </w:t>
      </w:r>
      <w:r w:rsidR="005C7D0B">
        <w:t>in seven of them no other wind farms will be visible</w:t>
      </w:r>
      <w:r w:rsidR="00093A9E">
        <w:t xml:space="preserve">. In relation to the other five, three would have negligible cumulative </w:t>
      </w:r>
      <w:r w:rsidR="007D6004">
        <w:t xml:space="preserve">visibility with </w:t>
      </w:r>
      <w:proofErr w:type="spellStart"/>
      <w:r w:rsidR="007D6004">
        <w:t>Grousemount</w:t>
      </w:r>
      <w:proofErr w:type="spellEnd"/>
      <w:r w:rsidR="007D6004">
        <w:t xml:space="preserve">, one would have no significant visibility of </w:t>
      </w:r>
      <w:proofErr w:type="spellStart"/>
      <w:r w:rsidR="007D6004">
        <w:t>She</w:t>
      </w:r>
      <w:r w:rsidR="00854721">
        <w:t>hy</w:t>
      </w:r>
      <w:proofErr w:type="spellEnd"/>
      <w:r w:rsidR="00854721">
        <w:t xml:space="preserve"> More, and one would have theoretical views of </w:t>
      </w:r>
      <w:proofErr w:type="spellStart"/>
      <w:r w:rsidR="00854721">
        <w:t>Grousemount</w:t>
      </w:r>
      <w:proofErr w:type="spellEnd"/>
      <w:r w:rsidR="00854721">
        <w:t xml:space="preserve">, </w:t>
      </w:r>
      <w:proofErr w:type="spellStart"/>
      <w:r w:rsidR="00854721">
        <w:t>Derragh</w:t>
      </w:r>
      <w:proofErr w:type="spellEnd"/>
      <w:r w:rsidR="00854721">
        <w:t xml:space="preserve">, </w:t>
      </w:r>
      <w:proofErr w:type="spellStart"/>
      <w:r w:rsidR="00854721">
        <w:t>Cleanrath</w:t>
      </w:r>
      <w:proofErr w:type="spellEnd"/>
      <w:r w:rsidR="00854721">
        <w:t xml:space="preserve"> and </w:t>
      </w:r>
      <w:proofErr w:type="spellStart"/>
      <w:r w:rsidR="00854721">
        <w:t>Shehy</w:t>
      </w:r>
      <w:proofErr w:type="spellEnd"/>
      <w:r w:rsidR="00854721">
        <w:t xml:space="preserve"> More</w:t>
      </w:r>
      <w:r w:rsidR="00D27032">
        <w:t xml:space="preserve"> but in </w:t>
      </w:r>
      <w:proofErr w:type="gramStart"/>
      <w:r w:rsidR="00D27032">
        <w:t>reality</w:t>
      </w:r>
      <w:proofErr w:type="gramEnd"/>
      <w:r w:rsidR="00D27032">
        <w:t xml:space="preserve"> would be imperceptible due to a combination of screening and distance.</w:t>
      </w:r>
    </w:p>
    <w:p w14:paraId="7F7C5FF6" w14:textId="6C8EE60A" w:rsidR="00C703DF" w:rsidRDefault="00970347" w:rsidP="001D6944">
      <w:pPr>
        <w:pStyle w:val="DBodyNonum"/>
        <w:numPr>
          <w:ilvl w:val="0"/>
          <w:numId w:val="34"/>
        </w:numPr>
      </w:pPr>
      <w:r>
        <w:t xml:space="preserve">There would be no theoretical visibility of </w:t>
      </w:r>
      <w:r w:rsidR="008740F2">
        <w:t xml:space="preserve">the turbines from the north bank of Lough </w:t>
      </w:r>
      <w:proofErr w:type="spellStart"/>
      <w:r w:rsidR="008740F2">
        <w:t>Allua</w:t>
      </w:r>
      <w:proofErr w:type="spellEnd"/>
      <w:r w:rsidR="008740F2">
        <w:t xml:space="preserve"> And visibility </w:t>
      </w:r>
      <w:r w:rsidR="00E20F5A">
        <w:t xml:space="preserve">along </w:t>
      </w:r>
      <w:proofErr w:type="spellStart"/>
      <w:r w:rsidR="00E20F5A">
        <w:t>Inchigeela</w:t>
      </w:r>
      <w:proofErr w:type="spellEnd"/>
      <w:r w:rsidR="00E20F5A">
        <w:t xml:space="preserve">, through </w:t>
      </w:r>
      <w:proofErr w:type="spellStart"/>
      <w:r w:rsidR="00E20F5A">
        <w:t>Ballingeary</w:t>
      </w:r>
      <w:proofErr w:type="spellEnd"/>
      <w:r w:rsidR="00E20F5A">
        <w:t xml:space="preserve"> to </w:t>
      </w:r>
      <w:proofErr w:type="spellStart"/>
      <w:r w:rsidR="00E20F5A">
        <w:t>Curraglass</w:t>
      </w:r>
      <w:proofErr w:type="spellEnd"/>
      <w:r w:rsidR="00E20F5A">
        <w:t xml:space="preserve"> would be very limited.</w:t>
      </w:r>
      <w:r w:rsidR="008643F8">
        <w:t xml:space="preserve"> There would be no visibility along any part of the Pass of </w:t>
      </w:r>
      <w:proofErr w:type="spellStart"/>
      <w:r w:rsidR="008643F8">
        <w:t>Keim</w:t>
      </w:r>
      <w:r w:rsidR="00676883">
        <w:t>aneigh</w:t>
      </w:r>
      <w:proofErr w:type="spellEnd"/>
      <w:r w:rsidR="00676883">
        <w:t>.</w:t>
      </w:r>
    </w:p>
    <w:p w14:paraId="411C0C30" w14:textId="77777777" w:rsidR="00F2719E" w:rsidRDefault="00F2719E" w:rsidP="00F2719E">
      <w:pPr>
        <w:pStyle w:val="DBodyNonum"/>
        <w:ind w:left="720"/>
      </w:pPr>
    </w:p>
    <w:p w14:paraId="2CCF4A45" w14:textId="7C8F7209" w:rsidR="00C703DF" w:rsidRPr="00C703DF" w:rsidRDefault="00C703DF" w:rsidP="00F30CCC">
      <w:pPr>
        <w:pStyle w:val="DBodyNonum"/>
        <w:rPr>
          <w:u w:val="single"/>
        </w:rPr>
      </w:pPr>
      <w:r w:rsidRPr="00C703DF">
        <w:rPr>
          <w:u w:val="single"/>
        </w:rPr>
        <w:t>Tourism</w:t>
      </w:r>
    </w:p>
    <w:p w14:paraId="2616C25A" w14:textId="2CD92863" w:rsidR="00C703DF" w:rsidRDefault="00EE1D64" w:rsidP="00EE1D64">
      <w:pPr>
        <w:pStyle w:val="DBodyNonum"/>
        <w:numPr>
          <w:ilvl w:val="0"/>
          <w:numId w:val="34"/>
        </w:numPr>
      </w:pPr>
      <w:r>
        <w:t xml:space="preserve">Section 4.3 of the first party appeal </w:t>
      </w:r>
      <w:r w:rsidR="00B36A0C">
        <w:t>deals with the tourism issues raised.</w:t>
      </w:r>
    </w:p>
    <w:p w14:paraId="567BA356" w14:textId="77777777" w:rsidR="00BF2147" w:rsidRDefault="00BF2147" w:rsidP="00F30CCC">
      <w:pPr>
        <w:pStyle w:val="DBodyNonum"/>
      </w:pPr>
    </w:p>
    <w:p w14:paraId="003C71CD" w14:textId="542CD1DB" w:rsidR="00887D6E" w:rsidRDefault="00992BFB" w:rsidP="00F30CCC">
      <w:pPr>
        <w:pStyle w:val="DBodyNonum"/>
      </w:pPr>
      <w:r>
        <w:t xml:space="preserve">The response included technical notes on noise, </w:t>
      </w:r>
      <w:proofErr w:type="gramStart"/>
      <w:r>
        <w:t>water</w:t>
      </w:r>
      <w:proofErr w:type="gramEnd"/>
      <w:r>
        <w:t xml:space="preserve"> and archaeology.</w:t>
      </w:r>
    </w:p>
    <w:p w14:paraId="7D7DD079" w14:textId="77D10C3B" w:rsidR="006B6853" w:rsidRDefault="00E14AE8" w:rsidP="006B6853">
      <w:pPr>
        <w:pStyle w:val="Heading2"/>
      </w:pPr>
      <w:r>
        <w:lastRenderedPageBreak/>
        <w:t>Third Party</w:t>
      </w:r>
      <w:r w:rsidR="006B6853">
        <w:t xml:space="preserve"> Response to </w:t>
      </w:r>
      <w:r>
        <w:t xml:space="preserve">First </w:t>
      </w:r>
      <w:r w:rsidR="006B6853">
        <w:t>Party Appeal</w:t>
      </w:r>
    </w:p>
    <w:p w14:paraId="5EB3BA7A" w14:textId="3E53C51E" w:rsidR="006B6853" w:rsidRDefault="006B6853" w:rsidP="006B6853">
      <w:pPr>
        <w:pStyle w:val="DBodyNonum"/>
      </w:pPr>
      <w:r>
        <w:t xml:space="preserve">The third party’s response to the </w:t>
      </w:r>
      <w:r w:rsidR="00D81F45">
        <w:t xml:space="preserve">applicant’s </w:t>
      </w:r>
      <w:r>
        <w:t>appeal may be synopsised as follows:</w:t>
      </w:r>
    </w:p>
    <w:p w14:paraId="249F6EE5" w14:textId="5B9A57C5" w:rsidR="00A65757" w:rsidRPr="00A65757" w:rsidRDefault="00A65757" w:rsidP="00A65757">
      <w:pPr>
        <w:ind w:left="0"/>
        <w:rPr>
          <w:u w:val="single"/>
        </w:rPr>
      </w:pPr>
      <w:r w:rsidRPr="00A65757">
        <w:rPr>
          <w:u w:val="single"/>
        </w:rPr>
        <w:t>Solicitor’s letter</w:t>
      </w:r>
    </w:p>
    <w:p w14:paraId="0F831FCE" w14:textId="6C0C5F55" w:rsidR="006B6853" w:rsidRDefault="001A267B" w:rsidP="00A65757">
      <w:pPr>
        <w:pStyle w:val="ListParagraph"/>
        <w:numPr>
          <w:ilvl w:val="0"/>
          <w:numId w:val="34"/>
        </w:numPr>
      </w:pPr>
      <w:r>
        <w:t xml:space="preserve">The third party’s legal submission refers to the applicability of the WHO guidance on noise, </w:t>
      </w:r>
      <w:r w:rsidR="007C2814">
        <w:t>t</w:t>
      </w:r>
      <w:r w:rsidR="00FB4D01">
        <w:t>h</w:t>
      </w:r>
      <w:r w:rsidR="007C2814">
        <w:t>e prevalence of ampli</w:t>
      </w:r>
      <w:r w:rsidR="00FB4D01">
        <w:t xml:space="preserve">tude modulation, </w:t>
      </w:r>
      <w:r w:rsidR="00F1357E">
        <w:t>and the implications arising from t</w:t>
      </w:r>
      <w:r w:rsidR="00CA0DBD">
        <w:t>h</w:t>
      </w:r>
      <w:r w:rsidR="00F1357E">
        <w:t xml:space="preserve">e lack of SEA for the </w:t>
      </w:r>
      <w:r w:rsidR="00FA3B11">
        <w:t>National Renewable Energy Action Plan and the Wind Energy Guidelines 2006.</w:t>
      </w:r>
    </w:p>
    <w:p w14:paraId="31B22E2D" w14:textId="77777777" w:rsidR="00F2719E" w:rsidRDefault="00F2719E" w:rsidP="00F2719E">
      <w:pPr>
        <w:pStyle w:val="ListParagraph"/>
      </w:pPr>
    </w:p>
    <w:p w14:paraId="62DD58EF" w14:textId="35D1FAB2" w:rsidR="00CA0DBD" w:rsidRPr="00CA0DBD" w:rsidRDefault="00CA0DBD" w:rsidP="00CA0DBD">
      <w:pPr>
        <w:ind w:left="0"/>
        <w:rPr>
          <w:u w:val="single"/>
        </w:rPr>
      </w:pPr>
      <w:r w:rsidRPr="00CA0DBD">
        <w:rPr>
          <w:u w:val="single"/>
        </w:rPr>
        <w:t>Site Location and Development Context</w:t>
      </w:r>
    </w:p>
    <w:p w14:paraId="538B3EA7" w14:textId="0B17BECE" w:rsidR="00CA0DBD" w:rsidRDefault="007A40DE" w:rsidP="00CA0DBD">
      <w:pPr>
        <w:pStyle w:val="ListParagraph"/>
        <w:numPr>
          <w:ilvl w:val="0"/>
          <w:numId w:val="34"/>
        </w:numPr>
      </w:pPr>
      <w:r>
        <w:t xml:space="preserve">There was a serious </w:t>
      </w:r>
      <w:r w:rsidR="00123430">
        <w:t>environmental incident at t</w:t>
      </w:r>
      <w:r w:rsidR="007E2A91">
        <w:t>h</w:t>
      </w:r>
      <w:r w:rsidR="00123430">
        <w:t>e previous wind farm when a turbine caught fire</w:t>
      </w:r>
      <w:r w:rsidR="007E2A91">
        <w:t>, with a blade thrown and causing a forest fire.</w:t>
      </w:r>
      <w:r w:rsidR="00B26588">
        <w:t xml:space="preserve"> Complaints were made to Cork County Council and to the Health and Safety Authority.</w:t>
      </w:r>
    </w:p>
    <w:p w14:paraId="06B52CA7" w14:textId="77777777" w:rsidR="00BB63E6" w:rsidRDefault="00B047B4" w:rsidP="00CA0DBD">
      <w:pPr>
        <w:pStyle w:val="ListParagraph"/>
        <w:numPr>
          <w:ilvl w:val="0"/>
          <w:numId w:val="34"/>
        </w:numPr>
      </w:pPr>
      <w:r>
        <w:t xml:space="preserve">The planning authority failed to </w:t>
      </w:r>
      <w:proofErr w:type="gramStart"/>
      <w:r>
        <w:t>take into account</w:t>
      </w:r>
      <w:proofErr w:type="gramEnd"/>
      <w:r>
        <w:t xml:space="preserve"> </w:t>
      </w:r>
      <w:r w:rsidR="00A74F62">
        <w:t>observations on noise impact from people living in the area.</w:t>
      </w:r>
    </w:p>
    <w:p w14:paraId="5FF95E52" w14:textId="14B595BB" w:rsidR="005C5E9C" w:rsidRDefault="00BB63E6" w:rsidP="00CA0DBD">
      <w:pPr>
        <w:pStyle w:val="ListParagraph"/>
        <w:numPr>
          <w:ilvl w:val="0"/>
          <w:numId w:val="34"/>
        </w:numPr>
      </w:pPr>
      <w:r>
        <w:t xml:space="preserve">The fact there was a previous wind farm on the site does not </w:t>
      </w:r>
      <w:r w:rsidR="00193CB6">
        <w:t>in any way make it a compelling argument for further wind farm use.</w:t>
      </w:r>
      <w:r w:rsidR="005E5D77">
        <w:t xml:space="preserve"> Condition 4 of Planning Permission 00/6590 is </w:t>
      </w:r>
      <w:proofErr w:type="gramStart"/>
      <w:r w:rsidR="005E5D77">
        <w:t>referenced</w:t>
      </w:r>
      <w:proofErr w:type="gramEnd"/>
      <w:r w:rsidR="00B30FB5">
        <w:t xml:space="preserve"> and </w:t>
      </w:r>
      <w:r w:rsidR="00414525">
        <w:t>contravention of this condition should also be a reason for refusal.</w:t>
      </w:r>
    </w:p>
    <w:p w14:paraId="28FF8E0C" w14:textId="7D1EEABD" w:rsidR="00B047B4" w:rsidRDefault="005C5E9C" w:rsidP="00CA0DBD">
      <w:pPr>
        <w:pStyle w:val="ListParagraph"/>
        <w:numPr>
          <w:ilvl w:val="0"/>
          <w:numId w:val="34"/>
        </w:numPr>
      </w:pPr>
      <w:r>
        <w:t>The landscape has not changed sin</w:t>
      </w:r>
      <w:r w:rsidR="005D541A">
        <w:t>c</w:t>
      </w:r>
      <w:r>
        <w:t xml:space="preserve">e the Board’s decision to refuse </w:t>
      </w:r>
      <w:r w:rsidR="00A9085F">
        <w:t>the increase in hub height of turbines</w:t>
      </w:r>
      <w:r w:rsidR="005D541A">
        <w:t xml:space="preserve"> in 2003</w:t>
      </w:r>
      <w:r w:rsidR="00A9085F">
        <w:t>.</w:t>
      </w:r>
      <w:r w:rsidR="00A74F62">
        <w:t xml:space="preserve"> </w:t>
      </w:r>
    </w:p>
    <w:p w14:paraId="26204E92" w14:textId="77777777" w:rsidR="00727FD6" w:rsidRDefault="00727FD6" w:rsidP="00727FD6">
      <w:pPr>
        <w:pStyle w:val="ListParagraph"/>
      </w:pPr>
    </w:p>
    <w:p w14:paraId="6F78B493" w14:textId="1DED3EEB" w:rsidR="00CA0DBD" w:rsidRPr="00CE621F" w:rsidRDefault="00414525" w:rsidP="00CA0DBD">
      <w:pPr>
        <w:ind w:left="0"/>
        <w:rPr>
          <w:u w:val="single"/>
        </w:rPr>
      </w:pPr>
      <w:r w:rsidRPr="00CE621F">
        <w:rPr>
          <w:u w:val="single"/>
        </w:rPr>
        <w:t>Re</w:t>
      </w:r>
      <w:r w:rsidR="00CE621F" w:rsidRPr="00CE621F">
        <w:rPr>
          <w:u w:val="single"/>
        </w:rPr>
        <w:t>fusal Reason 1</w:t>
      </w:r>
    </w:p>
    <w:p w14:paraId="319380BC" w14:textId="20F8CB8C" w:rsidR="00CE621F" w:rsidRDefault="00262BD5" w:rsidP="00BB4419">
      <w:pPr>
        <w:pStyle w:val="ListParagraph"/>
        <w:numPr>
          <w:ilvl w:val="0"/>
          <w:numId w:val="34"/>
        </w:numPr>
      </w:pPr>
      <w:r>
        <w:t>The applicant’s Z</w:t>
      </w:r>
      <w:r w:rsidR="00194AF9">
        <w:t>TV maps show that the proposed turbines would be visible from a very large extent of the wider landscape surrounding the proposed development</w:t>
      </w:r>
      <w:r w:rsidR="00D14D19">
        <w:t xml:space="preserve"> as well as from scenic routes and high value landscape.</w:t>
      </w:r>
    </w:p>
    <w:p w14:paraId="03A58A09" w14:textId="1BA23636" w:rsidR="007B3A45" w:rsidRDefault="00F34B07" w:rsidP="00BB4419">
      <w:pPr>
        <w:pStyle w:val="ListParagraph"/>
        <w:numPr>
          <w:ilvl w:val="0"/>
          <w:numId w:val="34"/>
        </w:numPr>
      </w:pPr>
      <w:r>
        <w:t xml:space="preserve">Wind farms in this area are </w:t>
      </w:r>
      <w:r w:rsidR="00ED018D">
        <w:t xml:space="preserve">used to justify further developments, with a worrying precedent set for higher and higher </w:t>
      </w:r>
      <w:r w:rsidR="005E6264">
        <w:t>turbines.</w:t>
      </w:r>
    </w:p>
    <w:p w14:paraId="3906827F" w14:textId="69BEF153" w:rsidR="00F2719E" w:rsidRDefault="00F2719E" w:rsidP="00F2719E">
      <w:pPr>
        <w:pStyle w:val="ListParagraph"/>
      </w:pPr>
    </w:p>
    <w:p w14:paraId="5D3CDF88" w14:textId="77777777" w:rsidR="00AC083B" w:rsidRDefault="00AC083B" w:rsidP="00F2719E">
      <w:pPr>
        <w:pStyle w:val="ListParagraph"/>
      </w:pPr>
    </w:p>
    <w:p w14:paraId="14581BAF" w14:textId="35410B40" w:rsidR="00CA0DBD" w:rsidRPr="008E0FFD" w:rsidRDefault="008E0FFD" w:rsidP="00CA0DBD">
      <w:pPr>
        <w:ind w:left="0"/>
        <w:rPr>
          <w:u w:val="single"/>
        </w:rPr>
      </w:pPr>
      <w:r w:rsidRPr="008E0FFD">
        <w:rPr>
          <w:u w:val="single"/>
        </w:rPr>
        <w:lastRenderedPageBreak/>
        <w:t>Refusal Reason 2</w:t>
      </w:r>
    </w:p>
    <w:p w14:paraId="1B5960A8" w14:textId="4BCE0AD5" w:rsidR="008E0FFD" w:rsidRDefault="00694FC9" w:rsidP="008E0FFD">
      <w:pPr>
        <w:pStyle w:val="ListParagraph"/>
        <w:numPr>
          <w:ilvl w:val="0"/>
          <w:numId w:val="34"/>
        </w:numPr>
      </w:pPr>
      <w:r>
        <w:t>The first party has done nothing to address the tourism impact concerns.</w:t>
      </w:r>
    </w:p>
    <w:p w14:paraId="3A82748E" w14:textId="5D13BA3D" w:rsidR="006A4571" w:rsidRDefault="006A4571" w:rsidP="008E0FFD">
      <w:pPr>
        <w:pStyle w:val="ListParagraph"/>
        <w:numPr>
          <w:ilvl w:val="0"/>
          <w:numId w:val="34"/>
        </w:numPr>
      </w:pPr>
      <w:r>
        <w:t xml:space="preserve">‘Open to Consideration’ designation of the lands is not </w:t>
      </w:r>
      <w:r w:rsidR="00CE2930">
        <w:t>an automatic green light for wind farm approval.</w:t>
      </w:r>
      <w:r w:rsidR="002C1C68">
        <w:t xml:space="preserve"> The high value landscape of the surrounding area would be degraded</w:t>
      </w:r>
      <w:r w:rsidR="00C9565C">
        <w:t xml:space="preserve"> and the sustainability of established cultural tourism would be jeopardised.</w:t>
      </w:r>
    </w:p>
    <w:p w14:paraId="6CB60B47" w14:textId="1EDB82B4" w:rsidR="00CA0DBD" w:rsidRDefault="00CA0DBD" w:rsidP="00CA0DBD">
      <w:pPr>
        <w:ind w:left="0"/>
      </w:pPr>
    </w:p>
    <w:p w14:paraId="6631FA0C" w14:textId="00E0353E" w:rsidR="00CA0DBD" w:rsidRPr="004F1BAF" w:rsidRDefault="00EA4816" w:rsidP="000B318B">
      <w:r>
        <w:t xml:space="preserve">The response includes </w:t>
      </w:r>
      <w:r w:rsidR="00FA1506">
        <w:t xml:space="preserve">responses to the first party’s response to miscellaneous observations that </w:t>
      </w:r>
      <w:r w:rsidR="00795714">
        <w:t>were made in the first party appeal.</w:t>
      </w:r>
      <w:r w:rsidR="00382E1A">
        <w:t xml:space="preserve"> </w:t>
      </w:r>
      <w:r w:rsidR="001E0039">
        <w:t xml:space="preserve">The third party reiterates its concerns relating to </w:t>
      </w:r>
      <w:r w:rsidR="00FA4DC6">
        <w:t>ecology</w:t>
      </w:r>
      <w:r w:rsidR="007D4B13">
        <w:t>, ornithology</w:t>
      </w:r>
      <w:r w:rsidR="008C1B07">
        <w:t>, turbine failure, impact bn watercourses</w:t>
      </w:r>
      <w:r w:rsidR="007F49CD">
        <w:t>, archaeology</w:t>
      </w:r>
      <w:r w:rsidR="00601D53">
        <w:t xml:space="preserve">, </w:t>
      </w:r>
      <w:r w:rsidR="00134DE9">
        <w:t xml:space="preserve">and </w:t>
      </w:r>
      <w:r w:rsidR="00601D53">
        <w:t>cumulative impact</w:t>
      </w:r>
      <w:r w:rsidR="00134DE9">
        <w:t>. The submission includes letters to the Council and to the H</w:t>
      </w:r>
      <w:r w:rsidR="007513C7">
        <w:t>SA</w:t>
      </w:r>
      <w:r w:rsidR="00134DE9">
        <w:t xml:space="preserve"> relating to the incident of </w:t>
      </w:r>
      <w:r w:rsidR="00337B79">
        <w:t xml:space="preserve">a turbine fire at the previous wind farm and a submission from the owners of the </w:t>
      </w:r>
      <w:proofErr w:type="spellStart"/>
      <w:r w:rsidR="00337B79">
        <w:t>Gougane</w:t>
      </w:r>
      <w:proofErr w:type="spellEnd"/>
      <w:r w:rsidR="00337B79">
        <w:t xml:space="preserve"> </w:t>
      </w:r>
      <w:r w:rsidR="000B318B">
        <w:t>Barra Hotel relating to tourism concerns.</w:t>
      </w:r>
      <w:r w:rsidR="00601D53">
        <w:t xml:space="preserve"> </w:t>
      </w:r>
    </w:p>
    <w:p w14:paraId="33C32633" w14:textId="37ECB907" w:rsidR="00F30CCC" w:rsidRPr="0075124B" w:rsidRDefault="00F30CCC" w:rsidP="00F30CCC">
      <w:pPr>
        <w:pStyle w:val="Heading2"/>
      </w:pPr>
      <w:r w:rsidRPr="0075124B">
        <w:t>Planning Authority Response</w:t>
      </w:r>
    </w:p>
    <w:p w14:paraId="609D30B7" w14:textId="42FBE151" w:rsidR="00F30CCC" w:rsidRPr="00BD7D84" w:rsidRDefault="00FF2597" w:rsidP="00F30CCC">
      <w:pPr>
        <w:pStyle w:val="DBodyNonum"/>
      </w:pPr>
      <w:r>
        <w:t xml:space="preserve">I have no record of any response </w:t>
      </w:r>
      <w:r w:rsidR="00696B46">
        <w:t xml:space="preserve">by the planning authority </w:t>
      </w:r>
      <w:r>
        <w:t>to t</w:t>
      </w:r>
      <w:r w:rsidR="00696B46">
        <w:t>he appeals received.</w:t>
      </w:r>
    </w:p>
    <w:p w14:paraId="0962D38C" w14:textId="77777777" w:rsidR="00F30CCC" w:rsidRPr="0075124B" w:rsidRDefault="00F30CCC" w:rsidP="00F30CCC">
      <w:pPr>
        <w:pStyle w:val="Heading2"/>
      </w:pPr>
      <w:r w:rsidRPr="0075124B">
        <w:t>Observations</w:t>
      </w:r>
    </w:p>
    <w:p w14:paraId="2F5A4706" w14:textId="5661D3DF" w:rsidR="00F30CCC" w:rsidRPr="00F2719E" w:rsidRDefault="00F30CCC" w:rsidP="00F2719E">
      <w:pPr>
        <w:pStyle w:val="Heading3"/>
        <w:rPr>
          <w:b w:val="0"/>
          <w:bCs/>
        </w:rPr>
      </w:pPr>
      <w:r w:rsidRPr="00F2719E">
        <w:rPr>
          <w:b w:val="0"/>
          <w:bCs/>
        </w:rPr>
        <w:t xml:space="preserve">An observation submitted by </w:t>
      </w:r>
      <w:r w:rsidR="009B2F1A" w:rsidRPr="00F2719E">
        <w:rPr>
          <w:b w:val="0"/>
          <w:bCs/>
        </w:rPr>
        <w:t>Tim and Kate Baker</w:t>
      </w:r>
      <w:r w:rsidR="00D81F45" w:rsidRPr="00F2719E">
        <w:rPr>
          <w:b w:val="0"/>
          <w:bCs/>
        </w:rPr>
        <w:t xml:space="preserve"> </w:t>
      </w:r>
      <w:r w:rsidRPr="00F2719E">
        <w:rPr>
          <w:b w:val="0"/>
          <w:bCs/>
        </w:rPr>
        <w:t xml:space="preserve">raised concerns relating to </w:t>
      </w:r>
      <w:r w:rsidR="00401223" w:rsidRPr="00F2719E">
        <w:rPr>
          <w:b w:val="0"/>
          <w:bCs/>
        </w:rPr>
        <w:t xml:space="preserve">fire safety </w:t>
      </w:r>
      <w:r w:rsidR="00710900" w:rsidRPr="00F2719E">
        <w:rPr>
          <w:b w:val="0"/>
          <w:bCs/>
        </w:rPr>
        <w:t>with the proposed battery storage facility and t</w:t>
      </w:r>
      <w:r w:rsidR="00EE470D" w:rsidRPr="00F2719E">
        <w:rPr>
          <w:b w:val="0"/>
          <w:bCs/>
        </w:rPr>
        <w:t>h</w:t>
      </w:r>
      <w:r w:rsidR="00710900" w:rsidRPr="00F2719E">
        <w:rPr>
          <w:b w:val="0"/>
          <w:bCs/>
        </w:rPr>
        <w:t>e ecological impact.</w:t>
      </w:r>
    </w:p>
    <w:p w14:paraId="35638E9E" w14:textId="5187D3D0" w:rsidR="00D81F45" w:rsidRPr="00F2719E" w:rsidRDefault="00F30CCC" w:rsidP="00F2719E">
      <w:pPr>
        <w:pStyle w:val="Heading3"/>
        <w:rPr>
          <w:b w:val="0"/>
          <w:bCs/>
        </w:rPr>
      </w:pPr>
      <w:r w:rsidRPr="00F2719E">
        <w:rPr>
          <w:b w:val="0"/>
          <w:bCs/>
        </w:rPr>
        <w:t xml:space="preserve">An observation submitted by </w:t>
      </w:r>
      <w:proofErr w:type="spellStart"/>
      <w:r w:rsidR="00B57561" w:rsidRPr="00F2719E">
        <w:rPr>
          <w:b w:val="0"/>
          <w:bCs/>
        </w:rPr>
        <w:t>Brídín</w:t>
      </w:r>
      <w:proofErr w:type="spellEnd"/>
      <w:r w:rsidR="00B57561" w:rsidRPr="00F2719E">
        <w:rPr>
          <w:b w:val="0"/>
          <w:bCs/>
        </w:rPr>
        <w:t xml:space="preserve"> Ashe and others</w:t>
      </w:r>
      <w:r w:rsidRPr="00F2719E">
        <w:rPr>
          <w:b w:val="0"/>
          <w:bCs/>
        </w:rPr>
        <w:t xml:space="preserve"> raised concerns relating to </w:t>
      </w:r>
      <w:r w:rsidR="004B7062" w:rsidRPr="00F2719E">
        <w:rPr>
          <w:b w:val="0"/>
          <w:bCs/>
        </w:rPr>
        <w:t xml:space="preserve">the incomplete removal of the previous wind farm development on the site, </w:t>
      </w:r>
      <w:r w:rsidR="00AA79C1" w:rsidRPr="00F2719E">
        <w:rPr>
          <w:b w:val="0"/>
          <w:bCs/>
        </w:rPr>
        <w:t xml:space="preserve">the sensitivity of the site’s context, </w:t>
      </w:r>
      <w:r w:rsidR="00F3428E" w:rsidRPr="00F2719E">
        <w:rPr>
          <w:b w:val="0"/>
          <w:bCs/>
        </w:rPr>
        <w:t>incompatibility with planning</w:t>
      </w:r>
      <w:r w:rsidR="00CB19F8" w:rsidRPr="00F2719E">
        <w:rPr>
          <w:b w:val="0"/>
          <w:bCs/>
        </w:rPr>
        <w:t xml:space="preserve"> policy</w:t>
      </w:r>
      <w:r w:rsidR="00295C3B" w:rsidRPr="00F2719E">
        <w:rPr>
          <w:b w:val="0"/>
          <w:bCs/>
        </w:rPr>
        <w:t xml:space="preserve"> and provisions, </w:t>
      </w:r>
      <w:r w:rsidR="00D25EC3" w:rsidRPr="00F2719E">
        <w:rPr>
          <w:b w:val="0"/>
          <w:bCs/>
        </w:rPr>
        <w:t xml:space="preserve">impact on scenic routes, </w:t>
      </w:r>
      <w:r w:rsidR="00B27598" w:rsidRPr="00F2719E">
        <w:rPr>
          <w:b w:val="0"/>
          <w:bCs/>
        </w:rPr>
        <w:t xml:space="preserve">cumulative impacts, </w:t>
      </w:r>
      <w:r w:rsidR="005D6225" w:rsidRPr="00F2719E">
        <w:rPr>
          <w:b w:val="0"/>
          <w:bCs/>
        </w:rPr>
        <w:t>precedent, negative impacts on tourism</w:t>
      </w:r>
      <w:r w:rsidR="001E4B73" w:rsidRPr="00F2719E">
        <w:rPr>
          <w:b w:val="0"/>
          <w:bCs/>
        </w:rPr>
        <w:t xml:space="preserve"> / </w:t>
      </w:r>
      <w:r w:rsidR="00F93245" w:rsidRPr="00F2719E">
        <w:rPr>
          <w:b w:val="0"/>
          <w:bCs/>
        </w:rPr>
        <w:t>cycling</w:t>
      </w:r>
      <w:r w:rsidR="001E4B73" w:rsidRPr="00F2719E">
        <w:rPr>
          <w:b w:val="0"/>
          <w:bCs/>
        </w:rPr>
        <w:t xml:space="preserve"> / w</w:t>
      </w:r>
      <w:r w:rsidR="00F93245" w:rsidRPr="00F2719E">
        <w:rPr>
          <w:b w:val="0"/>
          <w:bCs/>
        </w:rPr>
        <w:t>alking trails,</w:t>
      </w:r>
      <w:r w:rsidR="005A39F5" w:rsidRPr="00F2719E">
        <w:rPr>
          <w:b w:val="0"/>
          <w:bCs/>
        </w:rPr>
        <w:t xml:space="preserve"> and fire safety associated with</w:t>
      </w:r>
      <w:r w:rsidR="00F93245" w:rsidRPr="00F2719E">
        <w:rPr>
          <w:b w:val="0"/>
          <w:bCs/>
        </w:rPr>
        <w:t xml:space="preserve"> </w:t>
      </w:r>
      <w:r w:rsidR="00BD29A8" w:rsidRPr="00F2719E">
        <w:rPr>
          <w:b w:val="0"/>
          <w:bCs/>
        </w:rPr>
        <w:t>the battery storage facility</w:t>
      </w:r>
      <w:r w:rsidR="00477F20" w:rsidRPr="00F2719E">
        <w:rPr>
          <w:b w:val="0"/>
          <w:bCs/>
        </w:rPr>
        <w:t>.</w:t>
      </w:r>
      <w:r w:rsidR="00D44D49" w:rsidRPr="00F2719E">
        <w:rPr>
          <w:b w:val="0"/>
          <w:bCs/>
        </w:rPr>
        <w:t xml:space="preserve"> The observation included </w:t>
      </w:r>
      <w:r w:rsidR="00EF1935" w:rsidRPr="00F2719E">
        <w:rPr>
          <w:b w:val="0"/>
          <w:bCs/>
        </w:rPr>
        <w:t xml:space="preserve">the </w:t>
      </w:r>
      <w:r w:rsidR="00D44D49" w:rsidRPr="00F2719E">
        <w:rPr>
          <w:b w:val="0"/>
          <w:bCs/>
        </w:rPr>
        <w:t xml:space="preserve">Irish Wind Energy Association submission </w:t>
      </w:r>
      <w:r w:rsidR="00CF0629" w:rsidRPr="00F2719E">
        <w:rPr>
          <w:b w:val="0"/>
          <w:bCs/>
        </w:rPr>
        <w:t>to the planning authority in relation to the Cork County Development Plan review.</w:t>
      </w:r>
    </w:p>
    <w:p w14:paraId="4B44AF84" w14:textId="030C0E44" w:rsidR="007B31F9" w:rsidRPr="00F2719E" w:rsidRDefault="007B31F9" w:rsidP="00F2719E">
      <w:pPr>
        <w:pStyle w:val="Heading3"/>
        <w:rPr>
          <w:b w:val="0"/>
          <w:bCs/>
        </w:rPr>
      </w:pPr>
      <w:r w:rsidRPr="00F2719E">
        <w:rPr>
          <w:b w:val="0"/>
          <w:bCs/>
        </w:rPr>
        <w:lastRenderedPageBreak/>
        <w:t xml:space="preserve">An observation submitted by </w:t>
      </w:r>
      <w:proofErr w:type="spellStart"/>
      <w:r w:rsidRPr="00F2719E">
        <w:rPr>
          <w:b w:val="0"/>
          <w:bCs/>
        </w:rPr>
        <w:t>Macroom</w:t>
      </w:r>
      <w:proofErr w:type="spellEnd"/>
      <w:r w:rsidRPr="00F2719E">
        <w:rPr>
          <w:b w:val="0"/>
          <w:bCs/>
        </w:rPr>
        <w:t xml:space="preserve"> District Environmental Group raised concerns relating to </w:t>
      </w:r>
      <w:r w:rsidR="006816C3" w:rsidRPr="00F2719E">
        <w:rPr>
          <w:b w:val="0"/>
          <w:bCs/>
        </w:rPr>
        <w:t xml:space="preserve">the approach to addressing the reduction in Ireland’s carbon footprint, the </w:t>
      </w:r>
      <w:r w:rsidR="00CB30E3" w:rsidRPr="00F2719E">
        <w:rPr>
          <w:b w:val="0"/>
          <w:bCs/>
        </w:rPr>
        <w:t xml:space="preserve">scale of the proposed turbines, </w:t>
      </w:r>
      <w:r w:rsidR="00040E1E" w:rsidRPr="00F2719E">
        <w:rPr>
          <w:b w:val="0"/>
          <w:bCs/>
        </w:rPr>
        <w:t xml:space="preserve">ecological impact, </w:t>
      </w:r>
      <w:r w:rsidR="00F07292" w:rsidRPr="00F2719E">
        <w:rPr>
          <w:b w:val="0"/>
          <w:bCs/>
        </w:rPr>
        <w:t xml:space="preserve">hydrology and hydrogeology, </w:t>
      </w:r>
      <w:r w:rsidR="00EE470D" w:rsidRPr="00F2719E">
        <w:rPr>
          <w:b w:val="0"/>
          <w:bCs/>
        </w:rPr>
        <w:t xml:space="preserve">archaeology, </w:t>
      </w:r>
      <w:r w:rsidR="0080132D" w:rsidRPr="00F2719E">
        <w:rPr>
          <w:b w:val="0"/>
          <w:bCs/>
        </w:rPr>
        <w:t>and cumulative impact</w:t>
      </w:r>
      <w:r w:rsidR="007520BD" w:rsidRPr="00F2719E">
        <w:rPr>
          <w:b w:val="0"/>
          <w:bCs/>
        </w:rPr>
        <w:t xml:space="preserve">. The observer supports the </w:t>
      </w:r>
      <w:proofErr w:type="gramStart"/>
      <w:r w:rsidR="007520BD" w:rsidRPr="00F2719E">
        <w:rPr>
          <w:b w:val="0"/>
          <w:bCs/>
        </w:rPr>
        <w:t>third party</w:t>
      </w:r>
      <w:proofErr w:type="gramEnd"/>
      <w:r w:rsidR="007520BD" w:rsidRPr="00F2719E">
        <w:rPr>
          <w:b w:val="0"/>
          <w:bCs/>
        </w:rPr>
        <w:t xml:space="preserve"> appeal.</w:t>
      </w:r>
    </w:p>
    <w:p w14:paraId="5CD0327D" w14:textId="10046D98" w:rsidR="00F30CCC" w:rsidRPr="00F2719E" w:rsidRDefault="00B57561" w:rsidP="00F2719E">
      <w:pPr>
        <w:pStyle w:val="Heading3"/>
        <w:rPr>
          <w:b w:val="0"/>
          <w:bCs/>
        </w:rPr>
      </w:pPr>
      <w:r w:rsidRPr="00F2719E">
        <w:rPr>
          <w:b w:val="0"/>
          <w:bCs/>
        </w:rPr>
        <w:t xml:space="preserve">An observation submitted by Fáilte Ireland </w:t>
      </w:r>
      <w:r w:rsidR="00F24360" w:rsidRPr="00F2719E">
        <w:rPr>
          <w:b w:val="0"/>
          <w:bCs/>
        </w:rPr>
        <w:t>noted that</w:t>
      </w:r>
      <w:r w:rsidR="00F94D56" w:rsidRPr="00F2719E">
        <w:rPr>
          <w:b w:val="0"/>
          <w:bCs/>
        </w:rPr>
        <w:t>, as</w:t>
      </w:r>
      <w:r w:rsidR="00F24360" w:rsidRPr="00F2719E">
        <w:rPr>
          <w:b w:val="0"/>
          <w:bCs/>
        </w:rPr>
        <w:t xml:space="preserve"> </w:t>
      </w:r>
      <w:r w:rsidR="00F94D56" w:rsidRPr="00F2719E">
        <w:rPr>
          <w:b w:val="0"/>
          <w:bCs/>
        </w:rPr>
        <w:t>the Irish landscape is one of the primary reasons for visiting the country</w:t>
      </w:r>
      <w:r w:rsidR="00AB4AE6" w:rsidRPr="00F2719E">
        <w:rPr>
          <w:b w:val="0"/>
          <w:bCs/>
        </w:rPr>
        <w:t xml:space="preserve">, it is essential that the quality, </w:t>
      </w:r>
      <w:proofErr w:type="gramStart"/>
      <w:r w:rsidR="00AB4AE6" w:rsidRPr="00F2719E">
        <w:rPr>
          <w:b w:val="0"/>
          <w:bCs/>
        </w:rPr>
        <w:t>character</w:t>
      </w:r>
      <w:proofErr w:type="gramEnd"/>
      <w:r w:rsidR="00AB4AE6" w:rsidRPr="00F2719E">
        <w:rPr>
          <w:b w:val="0"/>
          <w:bCs/>
        </w:rPr>
        <w:t xml:space="preserve"> and distinctiveness of this valuable resource is protected.</w:t>
      </w:r>
      <w:r w:rsidR="007E4AC2" w:rsidRPr="00F2719E">
        <w:rPr>
          <w:b w:val="0"/>
          <w:bCs/>
        </w:rPr>
        <w:t xml:space="preserve"> It was stated that it is the policy of Fáilte Ireland to support sustainable development </w:t>
      </w:r>
      <w:r w:rsidR="00C9675C" w:rsidRPr="00F2719E">
        <w:rPr>
          <w:b w:val="0"/>
          <w:bCs/>
        </w:rPr>
        <w:t>and the need to provide for and develop renewable energy at appropriate locations is acknowledged.</w:t>
      </w:r>
      <w:r w:rsidR="009808A7" w:rsidRPr="00F2719E">
        <w:rPr>
          <w:b w:val="0"/>
          <w:bCs/>
        </w:rPr>
        <w:t xml:space="preserve"> It was further acknowledged that the proposed development would be </w:t>
      </w:r>
      <w:r w:rsidR="00717F60" w:rsidRPr="00F2719E">
        <w:rPr>
          <w:b w:val="0"/>
          <w:bCs/>
        </w:rPr>
        <w:t xml:space="preserve">in a </w:t>
      </w:r>
      <w:r w:rsidR="00497101" w:rsidRPr="00F2719E">
        <w:rPr>
          <w:b w:val="0"/>
          <w:bCs/>
        </w:rPr>
        <w:t xml:space="preserve">mountainous </w:t>
      </w:r>
      <w:r w:rsidR="00717F60" w:rsidRPr="00F2719E">
        <w:rPr>
          <w:b w:val="0"/>
          <w:bCs/>
        </w:rPr>
        <w:t xml:space="preserve">and highly </w:t>
      </w:r>
      <w:r w:rsidR="00162F44" w:rsidRPr="00F2719E">
        <w:rPr>
          <w:b w:val="0"/>
          <w:bCs/>
        </w:rPr>
        <w:t xml:space="preserve">scenic </w:t>
      </w:r>
      <w:r w:rsidR="00717F60" w:rsidRPr="00F2719E">
        <w:rPr>
          <w:b w:val="0"/>
          <w:bCs/>
        </w:rPr>
        <w:t xml:space="preserve">area of West Cork within the Wild Atlantic Way </w:t>
      </w:r>
      <w:r w:rsidR="00D4158F" w:rsidRPr="00F2719E">
        <w:rPr>
          <w:b w:val="0"/>
          <w:bCs/>
        </w:rPr>
        <w:t>region</w:t>
      </w:r>
      <w:r w:rsidR="00A2646B" w:rsidRPr="00F2719E">
        <w:rPr>
          <w:b w:val="0"/>
          <w:bCs/>
        </w:rPr>
        <w:t xml:space="preserve">. Reference is made to </w:t>
      </w:r>
      <w:proofErr w:type="spellStart"/>
      <w:r w:rsidR="00A2646B" w:rsidRPr="00F2719E">
        <w:rPr>
          <w:b w:val="0"/>
          <w:bCs/>
        </w:rPr>
        <w:t>Gougane</w:t>
      </w:r>
      <w:proofErr w:type="spellEnd"/>
      <w:r w:rsidR="00A2646B" w:rsidRPr="00F2719E">
        <w:rPr>
          <w:b w:val="0"/>
          <w:bCs/>
        </w:rPr>
        <w:t xml:space="preserve"> Barra, its amenit</w:t>
      </w:r>
      <w:r w:rsidR="00162F44" w:rsidRPr="00F2719E">
        <w:rPr>
          <w:b w:val="0"/>
          <w:bCs/>
        </w:rPr>
        <w:t>i</w:t>
      </w:r>
      <w:r w:rsidR="00A2646B" w:rsidRPr="00F2719E">
        <w:rPr>
          <w:b w:val="0"/>
          <w:bCs/>
        </w:rPr>
        <w:t>es and facilitie</w:t>
      </w:r>
      <w:r w:rsidR="00162F44" w:rsidRPr="00F2719E">
        <w:rPr>
          <w:b w:val="0"/>
          <w:bCs/>
        </w:rPr>
        <w:t>s, to</w:t>
      </w:r>
      <w:r w:rsidR="00F26823" w:rsidRPr="00F2719E">
        <w:rPr>
          <w:b w:val="0"/>
          <w:bCs/>
        </w:rPr>
        <w:t xml:space="preserve"> its identification by Fáilte Ireland as a signature visitor experience</w:t>
      </w:r>
      <w:r w:rsidR="00162F44" w:rsidRPr="00F2719E">
        <w:rPr>
          <w:b w:val="0"/>
          <w:bCs/>
        </w:rPr>
        <w:t>, a</w:t>
      </w:r>
      <w:r w:rsidR="00680266" w:rsidRPr="00F2719E">
        <w:rPr>
          <w:b w:val="0"/>
          <w:bCs/>
        </w:rPr>
        <w:t xml:space="preserve">nd the support given to </w:t>
      </w:r>
      <w:r w:rsidR="00B45C00" w:rsidRPr="00F2719E">
        <w:rPr>
          <w:b w:val="0"/>
          <w:bCs/>
        </w:rPr>
        <w:t xml:space="preserve">businesses and communities in this area. It is stated that </w:t>
      </w:r>
      <w:r w:rsidR="00956847" w:rsidRPr="00F2719E">
        <w:rPr>
          <w:b w:val="0"/>
          <w:bCs/>
        </w:rPr>
        <w:t>the pristine natural environment is central to the development and marketing of the touris</w:t>
      </w:r>
      <w:r w:rsidR="00162F44" w:rsidRPr="00F2719E">
        <w:rPr>
          <w:b w:val="0"/>
          <w:bCs/>
        </w:rPr>
        <w:t>t</w:t>
      </w:r>
      <w:r w:rsidR="00956847" w:rsidRPr="00F2719E">
        <w:rPr>
          <w:b w:val="0"/>
          <w:bCs/>
        </w:rPr>
        <w:t xml:space="preserve"> experience</w:t>
      </w:r>
      <w:r w:rsidR="006E418A" w:rsidRPr="00F2719E">
        <w:rPr>
          <w:b w:val="0"/>
          <w:bCs/>
        </w:rPr>
        <w:t>s in this area and that it is h</w:t>
      </w:r>
      <w:r w:rsidR="00162F44" w:rsidRPr="00F2719E">
        <w:rPr>
          <w:b w:val="0"/>
          <w:bCs/>
        </w:rPr>
        <w:t>i</w:t>
      </w:r>
      <w:r w:rsidR="006E418A" w:rsidRPr="00F2719E">
        <w:rPr>
          <w:b w:val="0"/>
          <w:bCs/>
        </w:rPr>
        <w:t xml:space="preserve">ghly valued. It is concluded that the concerns of the planning authority and </w:t>
      </w:r>
      <w:r w:rsidR="00593DA5" w:rsidRPr="00F2719E">
        <w:rPr>
          <w:b w:val="0"/>
          <w:bCs/>
        </w:rPr>
        <w:t>the local tourism businesses should be given full consideration with respect to the area’s touri</w:t>
      </w:r>
      <w:r w:rsidR="00552B21" w:rsidRPr="00F2719E">
        <w:rPr>
          <w:b w:val="0"/>
          <w:bCs/>
        </w:rPr>
        <w:t>s</w:t>
      </w:r>
      <w:r w:rsidR="00593DA5" w:rsidRPr="00F2719E">
        <w:rPr>
          <w:b w:val="0"/>
          <w:bCs/>
        </w:rPr>
        <w:t>m amenity and assets</w:t>
      </w:r>
      <w:r w:rsidR="00A0395D" w:rsidRPr="00F2719E">
        <w:rPr>
          <w:b w:val="0"/>
          <w:bCs/>
        </w:rPr>
        <w:t>.</w:t>
      </w:r>
    </w:p>
    <w:p w14:paraId="29CD83DA" w14:textId="77777777" w:rsidR="00F2719E" w:rsidRPr="00F2719E" w:rsidRDefault="00F2719E" w:rsidP="00F30CCC">
      <w:pPr>
        <w:pStyle w:val="DBodyNonum"/>
        <w:rPr>
          <w:bCs/>
        </w:rPr>
      </w:pPr>
    </w:p>
    <w:p w14:paraId="3A2DE025" w14:textId="1B64D418" w:rsidR="00F30CCC" w:rsidRPr="0014133E" w:rsidRDefault="008363A5" w:rsidP="00F30CCC">
      <w:pPr>
        <w:pStyle w:val="EHead1"/>
      </w:pPr>
      <w:r>
        <w:t xml:space="preserve">Planning </w:t>
      </w:r>
      <w:r w:rsidR="00F30CCC">
        <w:t>Assessment</w:t>
      </w:r>
    </w:p>
    <w:p w14:paraId="2EE38042" w14:textId="0EAC2E47" w:rsidR="005E7A8F" w:rsidRPr="00B30048" w:rsidRDefault="005E7A8F" w:rsidP="00F2719E">
      <w:pPr>
        <w:pStyle w:val="BBody1"/>
        <w:rPr>
          <w:b/>
          <w:bCs/>
          <w:u w:val="single"/>
        </w:rPr>
      </w:pPr>
      <w:r w:rsidRPr="00B30048">
        <w:rPr>
          <w:b/>
          <w:bCs/>
          <w:u w:val="single"/>
        </w:rPr>
        <w:t>Introduction</w:t>
      </w:r>
    </w:p>
    <w:p w14:paraId="1E6A480A" w14:textId="7FCC628D" w:rsidR="005E7A8F" w:rsidRPr="00B30048" w:rsidRDefault="00A14111" w:rsidP="00B30048">
      <w:pPr>
        <w:pStyle w:val="Heading3"/>
        <w:rPr>
          <w:b w:val="0"/>
          <w:bCs/>
        </w:rPr>
      </w:pPr>
      <w:r w:rsidRPr="00B30048">
        <w:rPr>
          <w:b w:val="0"/>
          <w:bCs/>
        </w:rPr>
        <w:t xml:space="preserve">A wide range of issues have been raised in the </w:t>
      </w:r>
      <w:proofErr w:type="gramStart"/>
      <w:r w:rsidR="006B6309">
        <w:rPr>
          <w:b w:val="0"/>
          <w:bCs/>
        </w:rPr>
        <w:t xml:space="preserve">first and </w:t>
      </w:r>
      <w:r w:rsidRPr="00B30048">
        <w:rPr>
          <w:b w:val="0"/>
          <w:bCs/>
        </w:rPr>
        <w:t>third party</w:t>
      </w:r>
      <w:proofErr w:type="gramEnd"/>
      <w:r w:rsidRPr="00B30048">
        <w:rPr>
          <w:b w:val="0"/>
          <w:bCs/>
        </w:rPr>
        <w:t xml:space="preserve"> submission</w:t>
      </w:r>
      <w:r w:rsidR="00436A26" w:rsidRPr="00B30048">
        <w:rPr>
          <w:b w:val="0"/>
          <w:bCs/>
        </w:rPr>
        <w:t>s to the planning authority and to the Board on appeal and as observations. I will see</w:t>
      </w:r>
      <w:r w:rsidR="0020377F" w:rsidRPr="00B30048">
        <w:rPr>
          <w:b w:val="0"/>
          <w:bCs/>
        </w:rPr>
        <w:t>k</w:t>
      </w:r>
      <w:r w:rsidR="00436A26" w:rsidRPr="00B30048">
        <w:rPr>
          <w:b w:val="0"/>
          <w:bCs/>
        </w:rPr>
        <w:t xml:space="preserve"> to address</w:t>
      </w:r>
      <w:r w:rsidR="00F820CA" w:rsidRPr="00B30048">
        <w:rPr>
          <w:b w:val="0"/>
          <w:bCs/>
        </w:rPr>
        <w:t xml:space="preserve"> the principal planning issues arising from these submissions. These include </w:t>
      </w:r>
      <w:r w:rsidR="00FB6F2D" w:rsidRPr="00B30048">
        <w:rPr>
          <w:b w:val="0"/>
          <w:bCs/>
        </w:rPr>
        <w:t xml:space="preserve">compatibility of the proposal with renewable energy policy, </w:t>
      </w:r>
      <w:r w:rsidR="00DE60C4" w:rsidRPr="00B30048">
        <w:rPr>
          <w:b w:val="0"/>
          <w:bCs/>
        </w:rPr>
        <w:t xml:space="preserve">the site’s planning history, </w:t>
      </w:r>
      <w:r w:rsidR="00FB6F2D" w:rsidRPr="00B30048">
        <w:rPr>
          <w:b w:val="0"/>
          <w:bCs/>
        </w:rPr>
        <w:t>compliance with wind energy guidelines</w:t>
      </w:r>
      <w:r w:rsidR="006E2D85" w:rsidRPr="00B30048">
        <w:rPr>
          <w:b w:val="0"/>
          <w:bCs/>
        </w:rPr>
        <w:t>, public consultation,</w:t>
      </w:r>
      <w:r w:rsidR="00116420" w:rsidRPr="00B30048">
        <w:rPr>
          <w:b w:val="0"/>
          <w:bCs/>
        </w:rPr>
        <w:t xml:space="preserve"> the</w:t>
      </w:r>
      <w:r w:rsidR="006E2D85" w:rsidRPr="00B30048">
        <w:rPr>
          <w:b w:val="0"/>
          <w:bCs/>
        </w:rPr>
        <w:t xml:space="preserve"> landscape </w:t>
      </w:r>
      <w:r w:rsidR="00624A45" w:rsidRPr="00B30048">
        <w:rPr>
          <w:b w:val="0"/>
          <w:bCs/>
        </w:rPr>
        <w:t>charact</w:t>
      </w:r>
      <w:r w:rsidR="005640A6" w:rsidRPr="00B30048">
        <w:rPr>
          <w:b w:val="0"/>
          <w:bCs/>
        </w:rPr>
        <w:t xml:space="preserve">er </w:t>
      </w:r>
      <w:r w:rsidR="006E2D85" w:rsidRPr="00B30048">
        <w:rPr>
          <w:b w:val="0"/>
          <w:bCs/>
        </w:rPr>
        <w:t>and visual impact,</w:t>
      </w:r>
      <w:r w:rsidR="00116420" w:rsidRPr="00B30048">
        <w:rPr>
          <w:b w:val="0"/>
          <w:bCs/>
        </w:rPr>
        <w:t xml:space="preserve"> and the impact </w:t>
      </w:r>
      <w:r w:rsidRPr="00B30048">
        <w:rPr>
          <w:b w:val="0"/>
          <w:bCs/>
        </w:rPr>
        <w:t>on tourism</w:t>
      </w:r>
      <w:r w:rsidR="002B4598">
        <w:rPr>
          <w:b w:val="0"/>
          <w:bCs/>
        </w:rPr>
        <w:t>, as well as noise and shadow flicker.</w:t>
      </w:r>
    </w:p>
    <w:p w14:paraId="40381DC1" w14:textId="3F502816" w:rsidR="0055324D" w:rsidRDefault="0055324D" w:rsidP="00116420">
      <w:pPr>
        <w:ind w:left="0"/>
      </w:pPr>
    </w:p>
    <w:p w14:paraId="011EABF6" w14:textId="77777777" w:rsidR="008B0B18" w:rsidRDefault="008B0B18" w:rsidP="00116420">
      <w:pPr>
        <w:ind w:left="0"/>
      </w:pPr>
    </w:p>
    <w:p w14:paraId="32CBA17B" w14:textId="1A89A64A" w:rsidR="00F827B0" w:rsidRPr="002B4598" w:rsidRDefault="00B03505" w:rsidP="002B4598">
      <w:pPr>
        <w:pStyle w:val="BBody1"/>
        <w:rPr>
          <w:b/>
          <w:bCs/>
          <w:u w:val="single"/>
        </w:rPr>
      </w:pPr>
      <w:r w:rsidRPr="002B4598">
        <w:rPr>
          <w:b/>
          <w:bCs/>
          <w:u w:val="single"/>
        </w:rPr>
        <w:lastRenderedPageBreak/>
        <w:t xml:space="preserve">Compatibility with Renewable Energy </w:t>
      </w:r>
      <w:r w:rsidR="00F827B0" w:rsidRPr="002B4598">
        <w:rPr>
          <w:b/>
          <w:bCs/>
          <w:u w:val="single"/>
        </w:rPr>
        <w:t>Policy</w:t>
      </w:r>
    </w:p>
    <w:p w14:paraId="34B8EDE2" w14:textId="0B6920A3" w:rsidR="00F827B0" w:rsidRPr="00370AD7" w:rsidRDefault="00F827B0" w:rsidP="00370AD7">
      <w:pPr>
        <w:pStyle w:val="Heading3"/>
        <w:rPr>
          <w:b w:val="0"/>
          <w:bCs/>
        </w:rPr>
      </w:pPr>
      <w:r w:rsidRPr="00370AD7">
        <w:rPr>
          <w:b w:val="0"/>
          <w:bCs/>
        </w:rPr>
        <w:t xml:space="preserve">I note </w:t>
      </w:r>
      <w:r w:rsidR="00232071" w:rsidRPr="00370AD7">
        <w:rPr>
          <w:b w:val="0"/>
          <w:bCs/>
        </w:rPr>
        <w:t>that wind farm</w:t>
      </w:r>
      <w:r w:rsidR="00896874" w:rsidRPr="00370AD7">
        <w:rPr>
          <w:b w:val="0"/>
          <w:bCs/>
        </w:rPr>
        <w:t xml:space="preserve"> development</w:t>
      </w:r>
      <w:r w:rsidR="00232071" w:rsidRPr="00370AD7">
        <w:rPr>
          <w:b w:val="0"/>
          <w:bCs/>
        </w:rPr>
        <w:t xml:space="preserve"> </w:t>
      </w:r>
      <w:r w:rsidR="009E0191" w:rsidRPr="00370AD7">
        <w:rPr>
          <w:b w:val="0"/>
          <w:bCs/>
        </w:rPr>
        <w:t xml:space="preserve">in principle </w:t>
      </w:r>
      <w:r w:rsidR="00232071" w:rsidRPr="00370AD7">
        <w:rPr>
          <w:b w:val="0"/>
          <w:bCs/>
        </w:rPr>
        <w:t xml:space="preserve">would be </w:t>
      </w:r>
      <w:r w:rsidR="00127CF1" w:rsidRPr="00370AD7">
        <w:rPr>
          <w:b w:val="0"/>
          <w:bCs/>
        </w:rPr>
        <w:t>compatible</w:t>
      </w:r>
      <w:r w:rsidR="00232071" w:rsidRPr="00370AD7">
        <w:rPr>
          <w:b w:val="0"/>
          <w:bCs/>
        </w:rPr>
        <w:t xml:space="preserve"> with </w:t>
      </w:r>
      <w:r w:rsidR="00FD2039" w:rsidRPr="00370AD7">
        <w:rPr>
          <w:b w:val="0"/>
          <w:bCs/>
        </w:rPr>
        <w:t xml:space="preserve">a wide range of international, </w:t>
      </w:r>
      <w:r w:rsidR="00723DE1" w:rsidRPr="00370AD7">
        <w:rPr>
          <w:b w:val="0"/>
          <w:bCs/>
        </w:rPr>
        <w:t xml:space="preserve">EU, national, </w:t>
      </w:r>
      <w:proofErr w:type="gramStart"/>
      <w:r w:rsidR="00723DE1" w:rsidRPr="00370AD7">
        <w:rPr>
          <w:b w:val="0"/>
          <w:bCs/>
        </w:rPr>
        <w:t>regional</w:t>
      </w:r>
      <w:proofErr w:type="gramEnd"/>
      <w:r w:rsidR="00723DE1" w:rsidRPr="00370AD7">
        <w:rPr>
          <w:b w:val="0"/>
          <w:bCs/>
        </w:rPr>
        <w:t xml:space="preserve"> and local policies</w:t>
      </w:r>
      <w:r w:rsidR="009C6A24" w:rsidRPr="00370AD7">
        <w:rPr>
          <w:b w:val="0"/>
          <w:bCs/>
        </w:rPr>
        <w:t xml:space="preserve"> relating to </w:t>
      </w:r>
      <w:r w:rsidR="00C3442D" w:rsidRPr="00370AD7">
        <w:rPr>
          <w:b w:val="0"/>
          <w:bCs/>
        </w:rPr>
        <w:t>the reduction in greenhouse gas emissions, the promotion of renewable energy</w:t>
      </w:r>
      <w:r w:rsidR="00723DE1" w:rsidRPr="00370AD7">
        <w:rPr>
          <w:b w:val="0"/>
          <w:bCs/>
        </w:rPr>
        <w:t xml:space="preserve">, </w:t>
      </w:r>
      <w:r w:rsidR="009F3CF8" w:rsidRPr="00370AD7">
        <w:rPr>
          <w:b w:val="0"/>
          <w:bCs/>
        </w:rPr>
        <w:t>and the role of on</w:t>
      </w:r>
      <w:r w:rsidR="00417D8D" w:rsidRPr="00370AD7">
        <w:rPr>
          <w:b w:val="0"/>
          <w:bCs/>
        </w:rPr>
        <w:t>s</w:t>
      </w:r>
      <w:r w:rsidR="009F3CF8" w:rsidRPr="00370AD7">
        <w:rPr>
          <w:b w:val="0"/>
          <w:bCs/>
        </w:rPr>
        <w:t>hore wind development</w:t>
      </w:r>
      <w:r w:rsidR="00417D8D" w:rsidRPr="00370AD7">
        <w:rPr>
          <w:b w:val="0"/>
          <w:bCs/>
        </w:rPr>
        <w:t xml:space="preserve">. This includes </w:t>
      </w:r>
      <w:r w:rsidR="00232071" w:rsidRPr="00370AD7">
        <w:rPr>
          <w:b w:val="0"/>
          <w:bCs/>
        </w:rPr>
        <w:t>the following:</w:t>
      </w:r>
    </w:p>
    <w:p w14:paraId="67D7D23C" w14:textId="77777777" w:rsidR="003B1552" w:rsidRDefault="003B1552" w:rsidP="003B1552">
      <w:pPr>
        <w:ind w:left="0"/>
      </w:pPr>
    </w:p>
    <w:p w14:paraId="5762B972" w14:textId="77777777" w:rsidR="00370AD7" w:rsidRDefault="00827A65" w:rsidP="00370AD7">
      <w:pPr>
        <w:pStyle w:val="ListParagraph"/>
        <w:numPr>
          <w:ilvl w:val="0"/>
          <w:numId w:val="34"/>
        </w:numPr>
      </w:pPr>
      <w:r>
        <w:t>The Kyoto Protocol</w:t>
      </w:r>
      <w:r w:rsidR="00C02360">
        <w:t xml:space="preserve">, an international agreement to which Ireland is a party to, </w:t>
      </w:r>
      <w:r w:rsidR="00127CF1">
        <w:t>which seeks significant reductions in total greenhouse gas emissions</w:t>
      </w:r>
      <w:r w:rsidR="0092265F">
        <w:t xml:space="preserve"> to no more than </w:t>
      </w:r>
      <w:r w:rsidR="00D85446">
        <w:t xml:space="preserve">13% above 1990 </w:t>
      </w:r>
      <w:proofErr w:type="gramStart"/>
      <w:r w:rsidR="00D85446">
        <w:t>levels</w:t>
      </w:r>
      <w:r w:rsidR="00B03505">
        <w:t>;</w:t>
      </w:r>
      <w:proofErr w:type="gramEnd"/>
    </w:p>
    <w:p w14:paraId="3C74CB57" w14:textId="5B048167" w:rsidR="00370AD7" w:rsidRDefault="00407289" w:rsidP="00370AD7">
      <w:pPr>
        <w:pStyle w:val="ListParagraph"/>
        <w:numPr>
          <w:ilvl w:val="0"/>
          <w:numId w:val="34"/>
        </w:numPr>
      </w:pPr>
      <w:r>
        <w:t>The Paris Agreement</w:t>
      </w:r>
      <w:r w:rsidR="00455C9F">
        <w:t xml:space="preserve">, </w:t>
      </w:r>
      <w:r w:rsidR="000E7BC7">
        <w:t xml:space="preserve">which provides for a limitation of the global average temperature </w:t>
      </w:r>
      <w:r w:rsidR="002065FA">
        <w:t>rise to well below 2</w:t>
      </w:r>
      <w:r w:rsidR="003A753A">
        <w:t xml:space="preserve"> degrees </w:t>
      </w:r>
      <w:r w:rsidR="0078289C">
        <w:t xml:space="preserve">Celsius </w:t>
      </w:r>
      <w:r w:rsidR="00E04D91">
        <w:t xml:space="preserve">above pre-industrial levels and to limit </w:t>
      </w:r>
      <w:r w:rsidR="0078289C">
        <w:t xml:space="preserve">the increase to 1.5 degrees </w:t>
      </w:r>
      <w:proofErr w:type="gramStart"/>
      <w:r w:rsidR="0078289C">
        <w:t>Celsius</w:t>
      </w:r>
      <w:r w:rsidR="00B03505">
        <w:t>;</w:t>
      </w:r>
      <w:proofErr w:type="gramEnd"/>
    </w:p>
    <w:p w14:paraId="373918DC" w14:textId="77777777" w:rsidR="00370AD7" w:rsidRPr="00370AD7" w:rsidRDefault="00F74D8B" w:rsidP="00370AD7">
      <w:pPr>
        <w:pStyle w:val="ListParagraph"/>
        <w:numPr>
          <w:ilvl w:val="0"/>
          <w:numId w:val="34"/>
        </w:numPr>
      </w:pPr>
      <w:r w:rsidRPr="00370AD7">
        <w:rPr>
          <w:bCs/>
        </w:rPr>
        <w:t>The Renewable Energy Dire</w:t>
      </w:r>
      <w:r w:rsidR="00B65A87" w:rsidRPr="00370AD7">
        <w:rPr>
          <w:bCs/>
        </w:rPr>
        <w:t xml:space="preserve">ctive, which requires EU Member States to adopt a </w:t>
      </w:r>
      <w:r w:rsidR="006535E8" w:rsidRPr="00370AD7">
        <w:rPr>
          <w:bCs/>
        </w:rPr>
        <w:t xml:space="preserve">national renewable energy action plan (NREAP) </w:t>
      </w:r>
      <w:r w:rsidR="006C045F" w:rsidRPr="00370AD7">
        <w:rPr>
          <w:bCs/>
        </w:rPr>
        <w:t xml:space="preserve">and therein </w:t>
      </w:r>
      <w:r w:rsidR="006535E8" w:rsidRPr="00370AD7">
        <w:rPr>
          <w:bCs/>
        </w:rPr>
        <w:t xml:space="preserve">to set out national targets </w:t>
      </w:r>
      <w:r w:rsidR="009A0C08" w:rsidRPr="00370AD7">
        <w:rPr>
          <w:bCs/>
        </w:rPr>
        <w:t xml:space="preserve">for the share of energy from renewable </w:t>
      </w:r>
      <w:proofErr w:type="gramStart"/>
      <w:r w:rsidR="009A0C08" w:rsidRPr="00370AD7">
        <w:rPr>
          <w:bCs/>
        </w:rPr>
        <w:t>resources</w:t>
      </w:r>
      <w:r w:rsidR="00B03505" w:rsidRPr="00370AD7">
        <w:rPr>
          <w:bCs/>
        </w:rPr>
        <w:t>;</w:t>
      </w:r>
      <w:proofErr w:type="gramEnd"/>
    </w:p>
    <w:p w14:paraId="13C5D5BF" w14:textId="77777777" w:rsidR="00370AD7" w:rsidRPr="00370AD7" w:rsidRDefault="009E0191" w:rsidP="00370AD7">
      <w:pPr>
        <w:pStyle w:val="ListParagraph"/>
        <w:numPr>
          <w:ilvl w:val="0"/>
          <w:numId w:val="34"/>
        </w:numPr>
      </w:pPr>
      <w:r w:rsidRPr="00370AD7">
        <w:rPr>
          <w:bCs/>
        </w:rPr>
        <w:t xml:space="preserve">The </w:t>
      </w:r>
      <w:r w:rsidR="00D15AA7" w:rsidRPr="00370AD7">
        <w:rPr>
          <w:bCs/>
        </w:rPr>
        <w:t>Climate Action and Low Carbon Development Act 2015</w:t>
      </w:r>
      <w:r w:rsidR="00E124B2" w:rsidRPr="00370AD7">
        <w:rPr>
          <w:bCs/>
        </w:rPr>
        <w:t>, which provi</w:t>
      </w:r>
      <w:r w:rsidR="004B10CC" w:rsidRPr="00370AD7">
        <w:rPr>
          <w:bCs/>
        </w:rPr>
        <w:t>d</w:t>
      </w:r>
      <w:r w:rsidR="00E124B2" w:rsidRPr="00370AD7">
        <w:rPr>
          <w:bCs/>
        </w:rPr>
        <w:t xml:space="preserve">es for </w:t>
      </w:r>
      <w:r w:rsidR="00AD0C65" w:rsidRPr="00370AD7">
        <w:rPr>
          <w:bCs/>
        </w:rPr>
        <w:t xml:space="preserve">the establishment of a national framework with the aim of achieving a low carbon, climate resilient and environmentally sustainable economy by </w:t>
      </w:r>
      <w:proofErr w:type="gramStart"/>
      <w:r w:rsidR="009B2B02" w:rsidRPr="00370AD7">
        <w:rPr>
          <w:bCs/>
        </w:rPr>
        <w:t>2050</w:t>
      </w:r>
      <w:r w:rsidR="00B03505" w:rsidRPr="00370AD7">
        <w:rPr>
          <w:bCs/>
        </w:rPr>
        <w:t>;</w:t>
      </w:r>
      <w:proofErr w:type="gramEnd"/>
    </w:p>
    <w:p w14:paraId="5D5750D5" w14:textId="089E6AC1" w:rsidR="00370AD7" w:rsidRPr="00370AD7" w:rsidRDefault="00F13A02" w:rsidP="00370AD7">
      <w:pPr>
        <w:pStyle w:val="ListParagraph"/>
        <w:numPr>
          <w:ilvl w:val="0"/>
          <w:numId w:val="34"/>
        </w:numPr>
      </w:pPr>
      <w:r w:rsidRPr="00370AD7">
        <w:rPr>
          <w:bCs/>
        </w:rPr>
        <w:t xml:space="preserve">The National Mitigation Plan </w:t>
      </w:r>
      <w:r w:rsidR="00074289" w:rsidRPr="00370AD7">
        <w:rPr>
          <w:bCs/>
        </w:rPr>
        <w:t>arising</w:t>
      </w:r>
      <w:r w:rsidRPr="00370AD7">
        <w:rPr>
          <w:bCs/>
        </w:rPr>
        <w:t xml:space="preserve"> from t</w:t>
      </w:r>
      <w:r w:rsidR="00DB5B93" w:rsidRPr="00370AD7">
        <w:rPr>
          <w:bCs/>
        </w:rPr>
        <w:t>h</w:t>
      </w:r>
      <w:r w:rsidRPr="00370AD7">
        <w:rPr>
          <w:bCs/>
        </w:rPr>
        <w:t xml:space="preserve">e above Act, which </w:t>
      </w:r>
      <w:r w:rsidR="009D6243">
        <w:rPr>
          <w:bCs/>
        </w:rPr>
        <w:t xml:space="preserve">aims to </w:t>
      </w:r>
      <w:r w:rsidRPr="00370AD7">
        <w:rPr>
          <w:bCs/>
        </w:rPr>
        <w:t xml:space="preserve">provide </w:t>
      </w:r>
      <w:r w:rsidR="00DB5B93" w:rsidRPr="00370AD7">
        <w:rPr>
          <w:bCs/>
        </w:rPr>
        <w:t xml:space="preserve">the statutory basis for the transition to a low carbon, climate resilient and environmentally sustainable </w:t>
      </w:r>
      <w:proofErr w:type="gramStart"/>
      <w:r w:rsidR="00DB5B93" w:rsidRPr="00370AD7">
        <w:rPr>
          <w:bCs/>
        </w:rPr>
        <w:t>economy</w:t>
      </w:r>
      <w:r w:rsidR="00B03505" w:rsidRPr="00370AD7">
        <w:rPr>
          <w:bCs/>
        </w:rPr>
        <w:t>;</w:t>
      </w:r>
      <w:proofErr w:type="gramEnd"/>
    </w:p>
    <w:p w14:paraId="76D207EC" w14:textId="77777777" w:rsidR="00370AD7" w:rsidRDefault="000B44E9" w:rsidP="00370AD7">
      <w:pPr>
        <w:pStyle w:val="ListParagraph"/>
        <w:numPr>
          <w:ilvl w:val="0"/>
          <w:numId w:val="34"/>
        </w:numPr>
      </w:pPr>
      <w:r w:rsidRPr="00370AD7">
        <w:rPr>
          <w:bCs/>
        </w:rPr>
        <w:t xml:space="preserve">The provisions of </w:t>
      </w:r>
      <w:r w:rsidR="005631D4" w:rsidRPr="00370AD7">
        <w:rPr>
          <w:bCs/>
        </w:rPr>
        <w:t>the Climate Action Plan 2019 which</w:t>
      </w:r>
      <w:r w:rsidR="003F77CF" w:rsidRPr="00370AD7">
        <w:rPr>
          <w:bCs/>
        </w:rPr>
        <w:t xml:space="preserve"> sets out the actions over the coming </w:t>
      </w:r>
      <w:r w:rsidR="00DA429E" w:rsidRPr="00370AD7">
        <w:rPr>
          <w:bCs/>
        </w:rPr>
        <w:t xml:space="preserve">years </w:t>
      </w:r>
      <w:r w:rsidR="00DA429E" w:rsidRPr="00370AD7">
        <w:rPr>
          <w:bCs/>
          <w:lang w:eastAsia="en-IE"/>
        </w:rPr>
        <w:t>to address the impacts which climate may have on Irelands environment, society,</w:t>
      </w:r>
      <w:r w:rsidR="00DA429E" w:rsidRPr="00370AD7">
        <w:rPr>
          <w:bCs/>
        </w:rPr>
        <w:t xml:space="preserve"> </w:t>
      </w:r>
      <w:r w:rsidR="00DA429E" w:rsidRPr="00370AD7">
        <w:rPr>
          <w:lang w:eastAsia="en-IE"/>
        </w:rPr>
        <w:t xml:space="preserve">economic and natural </w:t>
      </w:r>
      <w:proofErr w:type="gramStart"/>
      <w:r w:rsidR="00DA429E" w:rsidRPr="00370AD7">
        <w:rPr>
          <w:lang w:eastAsia="en-IE"/>
        </w:rPr>
        <w:t>resources</w:t>
      </w:r>
      <w:r w:rsidR="00B03505" w:rsidRPr="00370AD7">
        <w:rPr>
          <w:lang w:eastAsia="en-IE"/>
        </w:rPr>
        <w:t>;</w:t>
      </w:r>
      <w:proofErr w:type="gramEnd"/>
    </w:p>
    <w:p w14:paraId="022DFC44" w14:textId="77777777" w:rsidR="00370AD7" w:rsidRPr="00370AD7" w:rsidRDefault="006C045F" w:rsidP="00370AD7">
      <w:pPr>
        <w:pStyle w:val="ListParagraph"/>
        <w:numPr>
          <w:ilvl w:val="0"/>
          <w:numId w:val="34"/>
        </w:numPr>
      </w:pPr>
      <w:r w:rsidRPr="00370AD7">
        <w:rPr>
          <w:bCs/>
        </w:rPr>
        <w:t>The National Renewable Energy Action Plan</w:t>
      </w:r>
      <w:r w:rsidR="008A7AC5" w:rsidRPr="00370AD7">
        <w:rPr>
          <w:bCs/>
        </w:rPr>
        <w:t xml:space="preserve">, following on from the </w:t>
      </w:r>
      <w:r w:rsidR="004B10CC" w:rsidRPr="00370AD7">
        <w:rPr>
          <w:bCs/>
        </w:rPr>
        <w:t xml:space="preserve">Renewable Energy Directive, </w:t>
      </w:r>
      <w:r w:rsidR="008150E2" w:rsidRPr="00370AD7">
        <w:rPr>
          <w:bCs/>
        </w:rPr>
        <w:t xml:space="preserve">which </w:t>
      </w:r>
      <w:r w:rsidR="004B10CC" w:rsidRPr="00370AD7">
        <w:rPr>
          <w:bCs/>
        </w:rPr>
        <w:t xml:space="preserve">sets out the national targets for the share of energy from renewable resources </w:t>
      </w:r>
      <w:r w:rsidR="00644CFC" w:rsidRPr="00370AD7">
        <w:rPr>
          <w:bCs/>
        </w:rPr>
        <w:t xml:space="preserve">to be consumed in transport, electricity, and heating and </w:t>
      </w:r>
      <w:proofErr w:type="gramStart"/>
      <w:r w:rsidR="00644CFC" w:rsidRPr="00370AD7">
        <w:rPr>
          <w:bCs/>
        </w:rPr>
        <w:t>cooling</w:t>
      </w:r>
      <w:r w:rsidR="00B03505" w:rsidRPr="00370AD7">
        <w:rPr>
          <w:bCs/>
        </w:rPr>
        <w:t>;</w:t>
      </w:r>
      <w:proofErr w:type="gramEnd"/>
    </w:p>
    <w:p w14:paraId="2D34BE8A" w14:textId="77777777" w:rsidR="00370AD7" w:rsidRPr="00370AD7" w:rsidRDefault="001715C4" w:rsidP="00370AD7">
      <w:pPr>
        <w:pStyle w:val="ListParagraph"/>
        <w:numPr>
          <w:ilvl w:val="0"/>
          <w:numId w:val="34"/>
        </w:numPr>
      </w:pPr>
      <w:r w:rsidRPr="00370AD7">
        <w:rPr>
          <w:bCs/>
        </w:rPr>
        <w:lastRenderedPageBreak/>
        <w:t xml:space="preserve">The National </w:t>
      </w:r>
      <w:r w:rsidR="006D49B0" w:rsidRPr="00370AD7">
        <w:rPr>
          <w:bCs/>
        </w:rPr>
        <w:t>P</w:t>
      </w:r>
      <w:r w:rsidRPr="00370AD7">
        <w:rPr>
          <w:bCs/>
        </w:rPr>
        <w:t xml:space="preserve">lanning Framework, </w:t>
      </w:r>
      <w:r w:rsidR="006D49B0" w:rsidRPr="00370AD7">
        <w:rPr>
          <w:bCs/>
        </w:rPr>
        <w:t xml:space="preserve">which promotes </w:t>
      </w:r>
      <w:r w:rsidR="00FD2523" w:rsidRPr="00370AD7">
        <w:rPr>
          <w:bCs/>
        </w:rPr>
        <w:t>renewable generatio</w:t>
      </w:r>
      <w:r w:rsidR="0091655B" w:rsidRPr="00370AD7">
        <w:rPr>
          <w:bCs/>
        </w:rPr>
        <w:t>n</w:t>
      </w:r>
      <w:r w:rsidR="00FD2523" w:rsidRPr="00370AD7">
        <w:rPr>
          <w:bCs/>
        </w:rPr>
        <w:t xml:space="preserve"> and generation at appropriate locations</w:t>
      </w:r>
      <w:r w:rsidR="0091655B" w:rsidRPr="00370AD7">
        <w:rPr>
          <w:bCs/>
        </w:rPr>
        <w:t xml:space="preserve"> to meet national objectives towards achieving a low carbon economy</w:t>
      </w:r>
      <w:r w:rsidR="00387960" w:rsidRPr="00370AD7">
        <w:rPr>
          <w:bCs/>
        </w:rPr>
        <w:t xml:space="preserve"> by 2050</w:t>
      </w:r>
      <w:r w:rsidR="0091655B" w:rsidRPr="00370AD7">
        <w:rPr>
          <w:bCs/>
        </w:rPr>
        <w:t xml:space="preserve"> (</w:t>
      </w:r>
      <w:r w:rsidR="00555B2D" w:rsidRPr="00370AD7">
        <w:rPr>
          <w:bCs/>
        </w:rPr>
        <w:t>National Policy Objective 55</w:t>
      </w:r>
      <w:proofErr w:type="gramStart"/>
      <w:r w:rsidR="00555B2D" w:rsidRPr="00370AD7">
        <w:rPr>
          <w:bCs/>
        </w:rPr>
        <w:t>)</w:t>
      </w:r>
      <w:r w:rsidR="00B03505" w:rsidRPr="00370AD7">
        <w:rPr>
          <w:bCs/>
        </w:rPr>
        <w:t>;</w:t>
      </w:r>
      <w:proofErr w:type="gramEnd"/>
    </w:p>
    <w:p w14:paraId="73AF8BA3" w14:textId="77777777" w:rsidR="00370AD7" w:rsidRPr="00370AD7" w:rsidRDefault="00663718" w:rsidP="00370AD7">
      <w:pPr>
        <w:pStyle w:val="ListParagraph"/>
        <w:numPr>
          <w:ilvl w:val="0"/>
          <w:numId w:val="34"/>
        </w:numPr>
      </w:pPr>
      <w:r w:rsidRPr="00370AD7">
        <w:rPr>
          <w:bCs/>
        </w:rPr>
        <w:t xml:space="preserve">The Regional Spatial and Economic Strategy for the Southern Region, </w:t>
      </w:r>
      <w:r w:rsidR="003914C3" w:rsidRPr="00370AD7">
        <w:rPr>
          <w:bCs/>
        </w:rPr>
        <w:t xml:space="preserve">which recognises the need to safeguard and enhance the environment through </w:t>
      </w:r>
      <w:r w:rsidR="001C5FF0" w:rsidRPr="00370AD7">
        <w:rPr>
          <w:bCs/>
        </w:rPr>
        <w:t>sustainable development, transitioning to a low carbon and climate resilient society,</w:t>
      </w:r>
      <w:r w:rsidR="001662CC" w:rsidRPr="00370AD7">
        <w:rPr>
          <w:bCs/>
        </w:rPr>
        <w:t xml:space="preserve"> and which has supporting Regional Pol</w:t>
      </w:r>
      <w:r w:rsidR="00825A43" w:rsidRPr="00370AD7">
        <w:rPr>
          <w:bCs/>
        </w:rPr>
        <w:t>i</w:t>
      </w:r>
      <w:r w:rsidR="001662CC" w:rsidRPr="00370AD7">
        <w:rPr>
          <w:bCs/>
        </w:rPr>
        <w:t>cy Objectives</w:t>
      </w:r>
      <w:r w:rsidR="00275AED" w:rsidRPr="00370AD7">
        <w:rPr>
          <w:bCs/>
        </w:rPr>
        <w:t xml:space="preserve"> including</w:t>
      </w:r>
      <w:r w:rsidR="001662CC" w:rsidRPr="00370AD7">
        <w:rPr>
          <w:bCs/>
        </w:rPr>
        <w:t xml:space="preserve"> </w:t>
      </w:r>
      <w:r w:rsidR="00763507" w:rsidRPr="00370AD7">
        <w:rPr>
          <w:bCs/>
        </w:rPr>
        <w:t xml:space="preserve">to reduce greenhouse gas emissions </w:t>
      </w:r>
      <w:r w:rsidR="00825A43" w:rsidRPr="00370AD7">
        <w:rPr>
          <w:bCs/>
        </w:rPr>
        <w:t>(</w:t>
      </w:r>
      <w:r w:rsidR="00763507" w:rsidRPr="00370AD7">
        <w:rPr>
          <w:bCs/>
        </w:rPr>
        <w:t>RPO 87)</w:t>
      </w:r>
      <w:r w:rsidR="00626033" w:rsidRPr="00370AD7">
        <w:rPr>
          <w:bCs/>
        </w:rPr>
        <w:t>,</w:t>
      </w:r>
      <w:r w:rsidR="00825A43" w:rsidRPr="00370AD7">
        <w:rPr>
          <w:bCs/>
        </w:rPr>
        <w:t xml:space="preserve"> to support </w:t>
      </w:r>
      <w:r w:rsidR="00EB4D00" w:rsidRPr="00370AD7">
        <w:rPr>
          <w:bCs/>
        </w:rPr>
        <w:t>the N</w:t>
      </w:r>
      <w:r w:rsidR="00275AED" w:rsidRPr="00370AD7">
        <w:rPr>
          <w:bCs/>
        </w:rPr>
        <w:t>a</w:t>
      </w:r>
      <w:r w:rsidR="00EB4D00" w:rsidRPr="00370AD7">
        <w:rPr>
          <w:bCs/>
        </w:rPr>
        <w:t>tional Mitigation Plan and the National Adaptation Framework</w:t>
      </w:r>
      <w:r w:rsidR="00354C99" w:rsidRPr="00370AD7">
        <w:rPr>
          <w:bCs/>
        </w:rPr>
        <w:t xml:space="preserve">: Planning for a Climate Resilient Ireland (NPO </w:t>
      </w:r>
      <w:r w:rsidR="00275AED" w:rsidRPr="00370AD7">
        <w:rPr>
          <w:bCs/>
        </w:rPr>
        <w:t>88)</w:t>
      </w:r>
      <w:r w:rsidR="00587E8E" w:rsidRPr="00370AD7">
        <w:rPr>
          <w:bCs/>
        </w:rPr>
        <w:t xml:space="preserve">, and to support the sustainable development of renewable wind energy (RPO </w:t>
      </w:r>
      <w:r w:rsidR="0071178B" w:rsidRPr="00370AD7">
        <w:rPr>
          <w:bCs/>
        </w:rPr>
        <w:t>99)</w:t>
      </w:r>
      <w:r w:rsidR="00074289" w:rsidRPr="00370AD7">
        <w:rPr>
          <w:bCs/>
        </w:rPr>
        <w:t>; and</w:t>
      </w:r>
    </w:p>
    <w:p w14:paraId="6FB008E5" w14:textId="0D22309C" w:rsidR="004A4573" w:rsidRPr="00370AD7" w:rsidRDefault="009C090F" w:rsidP="00370AD7">
      <w:pPr>
        <w:pStyle w:val="ListParagraph"/>
        <w:numPr>
          <w:ilvl w:val="0"/>
          <w:numId w:val="34"/>
        </w:numPr>
      </w:pPr>
      <w:r w:rsidRPr="00370AD7">
        <w:rPr>
          <w:bCs/>
        </w:rPr>
        <w:t xml:space="preserve">Cork County Development Plan, </w:t>
      </w:r>
      <w:r w:rsidR="001C63C0" w:rsidRPr="00370AD7">
        <w:rPr>
          <w:bCs/>
        </w:rPr>
        <w:t xml:space="preserve">which </w:t>
      </w:r>
      <w:r w:rsidR="001C63C0" w:rsidRPr="00370AD7">
        <w:rPr>
          <w:bCs/>
          <w:lang w:eastAsia="en-IE"/>
        </w:rPr>
        <w:t xml:space="preserve">supports the sustainable development of renewable energy </w:t>
      </w:r>
      <w:proofErr w:type="gramStart"/>
      <w:r w:rsidR="001C63C0" w:rsidRPr="00370AD7">
        <w:rPr>
          <w:bCs/>
          <w:lang w:eastAsia="en-IE"/>
        </w:rPr>
        <w:t>sources</w:t>
      </w:r>
      <w:proofErr w:type="gramEnd"/>
      <w:r w:rsidR="001C63C0" w:rsidRPr="00370AD7">
        <w:rPr>
          <w:bCs/>
          <w:lang w:eastAsia="en-IE"/>
        </w:rPr>
        <w:t xml:space="preserve"> </w:t>
      </w:r>
      <w:r w:rsidR="00B602E2" w:rsidRPr="00370AD7">
        <w:rPr>
          <w:bCs/>
        </w:rPr>
        <w:t>and which has supporting objectives</w:t>
      </w:r>
      <w:r w:rsidR="007D343B" w:rsidRPr="00370AD7">
        <w:rPr>
          <w:bCs/>
        </w:rPr>
        <w:t xml:space="preserve"> including Objective ED 3-1 requiring </w:t>
      </w:r>
      <w:r w:rsidR="007D343B" w:rsidRPr="00370AD7">
        <w:rPr>
          <w:bCs/>
          <w:lang w:eastAsia="en-IE"/>
        </w:rPr>
        <w:t>d</w:t>
      </w:r>
      <w:r w:rsidR="004A4573" w:rsidRPr="00370AD7">
        <w:rPr>
          <w:bCs/>
          <w:lang w:eastAsia="en-IE"/>
        </w:rPr>
        <w:t xml:space="preserve">evelopment of onshore wind </w:t>
      </w:r>
      <w:r w:rsidR="007D343B" w:rsidRPr="00370AD7">
        <w:rPr>
          <w:bCs/>
          <w:lang w:eastAsia="en-IE"/>
        </w:rPr>
        <w:t>to</w:t>
      </w:r>
      <w:r w:rsidR="004A4573" w:rsidRPr="00370AD7">
        <w:rPr>
          <w:bCs/>
          <w:lang w:eastAsia="en-IE"/>
        </w:rPr>
        <w:t xml:space="preserve"> be designed and developed in line with the ‘Planning Guidelines for Wind Farm Development 2006” issued by </w:t>
      </w:r>
      <w:proofErr w:type="spellStart"/>
      <w:r w:rsidR="004A4573" w:rsidRPr="00370AD7">
        <w:rPr>
          <w:bCs/>
          <w:lang w:eastAsia="en-IE"/>
        </w:rPr>
        <w:t>DoELG</w:t>
      </w:r>
      <w:proofErr w:type="spellEnd"/>
      <w:r w:rsidR="004A4573" w:rsidRPr="00370AD7">
        <w:rPr>
          <w:bCs/>
          <w:lang w:eastAsia="en-IE"/>
        </w:rPr>
        <w:t xml:space="preserve"> and any updates of these guidelines</w:t>
      </w:r>
      <w:r w:rsidR="00AF40D0" w:rsidRPr="00370AD7">
        <w:rPr>
          <w:bCs/>
          <w:lang w:eastAsia="en-IE"/>
        </w:rPr>
        <w:t>.</w:t>
      </w:r>
    </w:p>
    <w:p w14:paraId="290EB9ED" w14:textId="77777777" w:rsidR="00370AD7" w:rsidRDefault="00370AD7" w:rsidP="004A4573">
      <w:pPr>
        <w:autoSpaceDE w:val="0"/>
        <w:autoSpaceDN w:val="0"/>
        <w:adjustRightInd w:val="0"/>
        <w:spacing w:line="360" w:lineRule="auto"/>
        <w:ind w:left="0"/>
        <w:rPr>
          <w:lang w:eastAsia="en-IE"/>
        </w:rPr>
      </w:pPr>
    </w:p>
    <w:p w14:paraId="4F5238B8" w14:textId="32A3EADB" w:rsidR="004A4573" w:rsidRPr="008446B0" w:rsidRDefault="00074289" w:rsidP="008446B0">
      <w:pPr>
        <w:pStyle w:val="Heading3"/>
        <w:ind w:hanging="709"/>
        <w:rPr>
          <w:b w:val="0"/>
          <w:bCs/>
          <w:lang w:eastAsia="en-IE"/>
        </w:rPr>
      </w:pPr>
      <w:r w:rsidRPr="008446B0">
        <w:rPr>
          <w:b w:val="0"/>
          <w:bCs/>
          <w:lang w:eastAsia="en-IE"/>
        </w:rPr>
        <w:t xml:space="preserve">It is reasonable to conclude from the </w:t>
      </w:r>
      <w:r w:rsidR="00A80D70" w:rsidRPr="008446B0">
        <w:rPr>
          <w:b w:val="0"/>
          <w:bCs/>
          <w:lang w:eastAsia="en-IE"/>
        </w:rPr>
        <w:t xml:space="preserve">provisions </w:t>
      </w:r>
      <w:r w:rsidR="00B03505" w:rsidRPr="008446B0">
        <w:rPr>
          <w:b w:val="0"/>
          <w:bCs/>
          <w:lang w:eastAsia="en-IE"/>
        </w:rPr>
        <w:t xml:space="preserve">and objectives </w:t>
      </w:r>
      <w:r w:rsidR="00A80D70" w:rsidRPr="008446B0">
        <w:rPr>
          <w:b w:val="0"/>
          <w:bCs/>
          <w:lang w:eastAsia="en-IE"/>
        </w:rPr>
        <w:t xml:space="preserve">of the above that the development of a wind farm would </w:t>
      </w:r>
      <w:r w:rsidR="00CB0C36" w:rsidRPr="008446B0">
        <w:rPr>
          <w:b w:val="0"/>
          <w:bCs/>
          <w:lang w:eastAsia="en-IE"/>
        </w:rPr>
        <w:t xml:space="preserve">be consistent with the aims of </w:t>
      </w:r>
      <w:r w:rsidR="00446CE9" w:rsidRPr="008446B0">
        <w:rPr>
          <w:b w:val="0"/>
          <w:bCs/>
          <w:lang w:eastAsia="en-IE"/>
        </w:rPr>
        <w:t xml:space="preserve">reducing greenhouse gas emissions, improving renewable energy </w:t>
      </w:r>
      <w:r w:rsidR="00B03505" w:rsidRPr="008446B0">
        <w:rPr>
          <w:b w:val="0"/>
          <w:bCs/>
          <w:lang w:eastAsia="en-IE"/>
        </w:rPr>
        <w:t xml:space="preserve">production, and contributing to </w:t>
      </w:r>
      <w:r w:rsidR="00274A50" w:rsidRPr="008446B0">
        <w:rPr>
          <w:b w:val="0"/>
          <w:bCs/>
          <w:lang w:eastAsia="en-IE"/>
        </w:rPr>
        <w:t xml:space="preserve">the </w:t>
      </w:r>
      <w:r w:rsidR="00B03505" w:rsidRPr="008446B0">
        <w:rPr>
          <w:b w:val="0"/>
          <w:bCs/>
          <w:lang w:eastAsia="en-IE"/>
        </w:rPr>
        <w:t>aim of achieving a low carbon economy.</w:t>
      </w:r>
      <w:r w:rsidR="00446CE9" w:rsidRPr="008446B0">
        <w:rPr>
          <w:b w:val="0"/>
          <w:bCs/>
          <w:lang w:eastAsia="en-IE"/>
        </w:rPr>
        <w:t xml:space="preserve"> </w:t>
      </w:r>
    </w:p>
    <w:p w14:paraId="129AB385" w14:textId="77777777" w:rsidR="001D1854" w:rsidRDefault="001D1854" w:rsidP="004A4573">
      <w:pPr>
        <w:autoSpaceDE w:val="0"/>
        <w:autoSpaceDN w:val="0"/>
        <w:adjustRightInd w:val="0"/>
        <w:spacing w:line="360" w:lineRule="auto"/>
        <w:ind w:left="0"/>
        <w:rPr>
          <w:lang w:eastAsia="en-IE"/>
        </w:rPr>
      </w:pPr>
    </w:p>
    <w:p w14:paraId="559B0939" w14:textId="5D511ECE" w:rsidR="001D1854" w:rsidRPr="004501F7" w:rsidRDefault="001D1854" w:rsidP="004501F7">
      <w:pPr>
        <w:pStyle w:val="BBody1"/>
        <w:rPr>
          <w:b/>
          <w:bCs/>
          <w:u w:val="single"/>
          <w:lang w:eastAsia="en-IE"/>
        </w:rPr>
      </w:pPr>
      <w:r w:rsidRPr="004501F7">
        <w:rPr>
          <w:b/>
          <w:bCs/>
          <w:u w:val="single"/>
          <w:lang w:eastAsia="en-IE"/>
        </w:rPr>
        <w:t>Planning History</w:t>
      </w:r>
    </w:p>
    <w:p w14:paraId="68926E3D" w14:textId="0CAEE3B8" w:rsidR="007E146F" w:rsidRPr="00E245E4" w:rsidRDefault="007E146F" w:rsidP="00E245E4">
      <w:pPr>
        <w:pStyle w:val="Heading3"/>
        <w:rPr>
          <w:b w:val="0"/>
          <w:bCs/>
          <w:lang w:eastAsia="en-IE"/>
        </w:rPr>
      </w:pPr>
      <w:r w:rsidRPr="00E245E4">
        <w:rPr>
          <w:b w:val="0"/>
          <w:bCs/>
          <w:lang w:eastAsia="en-IE"/>
        </w:rPr>
        <w:t>I note the planning history relating to this site</w:t>
      </w:r>
      <w:r w:rsidR="00630C60" w:rsidRPr="00E245E4">
        <w:rPr>
          <w:b w:val="0"/>
          <w:bCs/>
          <w:lang w:eastAsia="en-IE"/>
        </w:rPr>
        <w:t xml:space="preserve"> and my considerations </w:t>
      </w:r>
      <w:r w:rsidR="00DE60C4" w:rsidRPr="00E245E4">
        <w:rPr>
          <w:b w:val="0"/>
          <w:bCs/>
          <w:lang w:eastAsia="en-IE"/>
        </w:rPr>
        <w:t xml:space="preserve">on the relevant history </w:t>
      </w:r>
      <w:r w:rsidR="00630C60" w:rsidRPr="00E245E4">
        <w:rPr>
          <w:b w:val="0"/>
          <w:bCs/>
          <w:lang w:eastAsia="en-IE"/>
        </w:rPr>
        <w:t>are set out as follows</w:t>
      </w:r>
      <w:r w:rsidRPr="00E245E4">
        <w:rPr>
          <w:b w:val="0"/>
          <w:bCs/>
          <w:lang w:eastAsia="en-IE"/>
        </w:rPr>
        <w:t>:</w:t>
      </w:r>
    </w:p>
    <w:p w14:paraId="2CA43A10" w14:textId="335448D0" w:rsidR="007E146F" w:rsidRDefault="007E146F" w:rsidP="004A4573">
      <w:pPr>
        <w:autoSpaceDE w:val="0"/>
        <w:autoSpaceDN w:val="0"/>
        <w:adjustRightInd w:val="0"/>
        <w:spacing w:line="360" w:lineRule="auto"/>
        <w:ind w:left="0"/>
        <w:rPr>
          <w:lang w:eastAsia="en-IE"/>
        </w:rPr>
      </w:pPr>
    </w:p>
    <w:p w14:paraId="70353A74" w14:textId="081F4508" w:rsidR="004155C0" w:rsidRDefault="004155C0" w:rsidP="00630C60">
      <w:pPr>
        <w:pStyle w:val="DBodyNonum"/>
      </w:pPr>
      <w:r>
        <w:t xml:space="preserve">Under </w:t>
      </w:r>
      <w:r w:rsidRPr="004155C0">
        <w:t xml:space="preserve">ABP Ref. PL 04.127297 (P.A. </w:t>
      </w:r>
      <w:r>
        <w:t xml:space="preserve">Ref. </w:t>
      </w:r>
      <w:r w:rsidRPr="004155C0">
        <w:t>00/6590)</w:t>
      </w:r>
      <w:r>
        <w:t xml:space="preserve">, permission was granted by the Board in 2002 for 10 turbines (hub heights 50 metres), a substation, two 40m high </w:t>
      </w:r>
      <w:r>
        <w:lastRenderedPageBreak/>
        <w:t>meteorological masts and a site access.</w:t>
      </w:r>
      <w:r w:rsidR="00E67777">
        <w:t xml:space="preserve"> </w:t>
      </w:r>
      <w:r w:rsidR="00AA50CF">
        <w:t>The conditions attached with the grant of permission included:</w:t>
      </w:r>
    </w:p>
    <w:p w14:paraId="32A7EEB1" w14:textId="77777777" w:rsidR="00AA50CF" w:rsidRDefault="00AA50CF" w:rsidP="00AA50CF">
      <w:pPr>
        <w:pStyle w:val="DBodyNonum"/>
        <w:ind w:left="720"/>
      </w:pPr>
    </w:p>
    <w:p w14:paraId="036CF302" w14:textId="0BEB4912" w:rsidR="00AA50CF" w:rsidRPr="00AA50CF" w:rsidRDefault="00AA50CF" w:rsidP="00630C60">
      <w:pPr>
        <w:pStyle w:val="BodyText"/>
        <w:spacing w:line="360" w:lineRule="auto"/>
        <w:ind w:left="720" w:hanging="720"/>
        <w:jc w:val="left"/>
        <w:rPr>
          <w:rFonts w:ascii="Arial" w:hAnsi="Arial" w:cs="Arial"/>
          <w:i/>
          <w:iCs/>
        </w:rPr>
      </w:pPr>
      <w:r>
        <w:rPr>
          <w:rFonts w:ascii="Arial" w:hAnsi="Arial" w:cs="Arial"/>
        </w:rPr>
        <w:t>“</w:t>
      </w:r>
      <w:r w:rsidRPr="00AA50CF">
        <w:rPr>
          <w:rFonts w:ascii="Arial" w:hAnsi="Arial" w:cs="Arial"/>
          <w:i/>
          <w:iCs/>
        </w:rPr>
        <w:t>4.</w:t>
      </w:r>
      <w:r w:rsidRPr="00AA50CF">
        <w:rPr>
          <w:rFonts w:ascii="Arial" w:hAnsi="Arial" w:cs="Arial"/>
          <w:i/>
          <w:iCs/>
        </w:rPr>
        <w:tab/>
        <w:t>The structure shall be removed at the expiration of a period of 20 years beginning on the date of commissioning of the development.</w:t>
      </w:r>
    </w:p>
    <w:p w14:paraId="48EAB122" w14:textId="77777777" w:rsidR="00AA50CF" w:rsidRPr="00630C60" w:rsidRDefault="00AA50CF" w:rsidP="00630C60">
      <w:pPr>
        <w:keepLines/>
        <w:spacing w:line="360" w:lineRule="auto"/>
        <w:ind w:left="720" w:right="-57"/>
        <w:rPr>
          <w:i/>
          <w:iCs/>
        </w:rPr>
      </w:pPr>
      <w:r w:rsidRPr="00630C60">
        <w:rPr>
          <w:b/>
          <w:i/>
          <w:iCs/>
        </w:rPr>
        <w:t>Reason:</w:t>
      </w:r>
      <w:r w:rsidRPr="00630C60">
        <w:rPr>
          <w:i/>
          <w:iCs/>
        </w:rPr>
        <w:t xml:space="preserve">  A structure of this type is not acceptable in this location on a permanent basis.</w:t>
      </w:r>
    </w:p>
    <w:p w14:paraId="2E1B109D" w14:textId="77777777" w:rsidR="00AA50CF" w:rsidRPr="00AA50CF" w:rsidRDefault="00AA50CF" w:rsidP="00AA50CF">
      <w:pPr>
        <w:pStyle w:val="ListParagraph"/>
        <w:keepLines/>
        <w:spacing w:line="360" w:lineRule="auto"/>
        <w:ind w:right="-57"/>
        <w:rPr>
          <w:i/>
          <w:iCs/>
        </w:rPr>
      </w:pPr>
    </w:p>
    <w:p w14:paraId="5F591AFE" w14:textId="77777777" w:rsidR="00AA50CF" w:rsidRPr="00AA50CF" w:rsidRDefault="00AA50CF" w:rsidP="00630C60">
      <w:pPr>
        <w:pStyle w:val="BodyText"/>
        <w:spacing w:line="360" w:lineRule="auto"/>
        <w:jc w:val="left"/>
        <w:rPr>
          <w:rFonts w:ascii="Arial" w:hAnsi="Arial" w:cs="Arial"/>
          <w:i/>
          <w:iCs/>
        </w:rPr>
      </w:pPr>
      <w:r w:rsidRPr="00AA50CF">
        <w:rPr>
          <w:rFonts w:ascii="Arial" w:hAnsi="Arial" w:cs="Arial"/>
          <w:i/>
          <w:iCs/>
        </w:rPr>
        <w:t>5.</w:t>
      </w:r>
      <w:r w:rsidRPr="00AA50CF">
        <w:rPr>
          <w:rFonts w:ascii="Arial" w:hAnsi="Arial" w:cs="Arial"/>
          <w:i/>
          <w:iCs/>
        </w:rPr>
        <w:tab/>
        <w:t>Turbines shall not be replaced without the prior grant of planning permission.</w:t>
      </w:r>
    </w:p>
    <w:p w14:paraId="1AC084AE" w14:textId="73090F19" w:rsidR="00AA50CF" w:rsidRPr="00AA50CF" w:rsidRDefault="00AA50CF" w:rsidP="00630C60">
      <w:pPr>
        <w:keepLines/>
        <w:spacing w:line="360" w:lineRule="auto"/>
        <w:ind w:right="-57" w:firstLine="493"/>
      </w:pPr>
      <w:r w:rsidRPr="00630C60">
        <w:rPr>
          <w:b/>
          <w:i/>
          <w:iCs/>
        </w:rPr>
        <w:t>Reason:</w:t>
      </w:r>
      <w:r w:rsidRPr="00630C60">
        <w:rPr>
          <w:i/>
          <w:iCs/>
        </w:rPr>
        <w:t xml:space="preserve">  In the interest of orderly development.</w:t>
      </w:r>
      <w:r>
        <w:t>”</w:t>
      </w:r>
    </w:p>
    <w:p w14:paraId="645747DE" w14:textId="3D9532BC" w:rsidR="00AA50CF" w:rsidRDefault="00AA50CF" w:rsidP="00AA50CF">
      <w:pPr>
        <w:pStyle w:val="DBodyNonum"/>
        <w:ind w:left="720"/>
      </w:pPr>
    </w:p>
    <w:p w14:paraId="170BF92A" w14:textId="47CD4BE5" w:rsidR="000A04EE" w:rsidRPr="007B4F8B" w:rsidRDefault="005C2C6A" w:rsidP="007B4F8B">
      <w:pPr>
        <w:pStyle w:val="Heading3"/>
        <w:rPr>
          <w:b w:val="0"/>
          <w:bCs/>
        </w:rPr>
      </w:pPr>
      <w:r w:rsidRPr="007B4F8B">
        <w:rPr>
          <w:b w:val="0"/>
          <w:bCs/>
        </w:rPr>
        <w:t xml:space="preserve">It is understood from </w:t>
      </w:r>
      <w:r w:rsidR="00AA50CF" w:rsidRPr="007B4F8B">
        <w:rPr>
          <w:b w:val="0"/>
          <w:bCs/>
        </w:rPr>
        <w:t xml:space="preserve">Condition 4 </w:t>
      </w:r>
      <w:r w:rsidRPr="007B4F8B">
        <w:rPr>
          <w:b w:val="0"/>
          <w:bCs/>
        </w:rPr>
        <w:t>that</w:t>
      </w:r>
      <w:r w:rsidR="00AA50CF" w:rsidRPr="007B4F8B">
        <w:rPr>
          <w:b w:val="0"/>
          <w:bCs/>
        </w:rPr>
        <w:t xml:space="preserve"> the </w:t>
      </w:r>
      <w:r w:rsidR="000A24DB" w:rsidRPr="007B4F8B">
        <w:rPr>
          <w:b w:val="0"/>
          <w:bCs/>
        </w:rPr>
        <w:t xml:space="preserve">structures associated with the </w:t>
      </w:r>
      <w:r w:rsidRPr="007B4F8B">
        <w:rPr>
          <w:b w:val="0"/>
          <w:bCs/>
        </w:rPr>
        <w:t>development</w:t>
      </w:r>
      <w:r w:rsidR="00AA50CF" w:rsidRPr="007B4F8B">
        <w:rPr>
          <w:b w:val="0"/>
          <w:bCs/>
        </w:rPr>
        <w:t xml:space="preserve"> </w:t>
      </w:r>
      <w:r w:rsidR="00F548DC" w:rsidRPr="007B4F8B">
        <w:rPr>
          <w:b w:val="0"/>
          <w:bCs/>
        </w:rPr>
        <w:t>a</w:t>
      </w:r>
      <w:r w:rsidRPr="007B4F8B">
        <w:rPr>
          <w:b w:val="0"/>
          <w:bCs/>
        </w:rPr>
        <w:t xml:space="preserve">re required </w:t>
      </w:r>
      <w:r w:rsidR="00AA50CF" w:rsidRPr="007B4F8B">
        <w:rPr>
          <w:b w:val="0"/>
          <w:bCs/>
        </w:rPr>
        <w:t xml:space="preserve">to be removed </w:t>
      </w:r>
      <w:r w:rsidR="000A24DB" w:rsidRPr="007B4F8B">
        <w:rPr>
          <w:b w:val="0"/>
          <w:bCs/>
        </w:rPr>
        <w:t>at the expiration of a period of 20 years</w:t>
      </w:r>
      <w:r w:rsidR="007C107A">
        <w:rPr>
          <w:b w:val="0"/>
          <w:bCs/>
        </w:rPr>
        <w:t xml:space="preserve"> from commissioning</w:t>
      </w:r>
      <w:r w:rsidR="002D6CF3" w:rsidRPr="007B4F8B">
        <w:rPr>
          <w:b w:val="0"/>
          <w:bCs/>
        </w:rPr>
        <w:t xml:space="preserve">. </w:t>
      </w:r>
      <w:r w:rsidR="00F548DC" w:rsidRPr="007B4F8B">
        <w:rPr>
          <w:b w:val="0"/>
          <w:bCs/>
        </w:rPr>
        <w:t>The wind farm was commissioned in 2006 and</w:t>
      </w:r>
      <w:r w:rsidR="00DB4425" w:rsidRPr="007B4F8B">
        <w:rPr>
          <w:b w:val="0"/>
          <w:bCs/>
        </w:rPr>
        <w:t xml:space="preserve">, therefore, the expiration date would be in 2026. </w:t>
      </w:r>
      <w:r w:rsidR="002D6CF3" w:rsidRPr="007B4F8B">
        <w:rPr>
          <w:b w:val="0"/>
          <w:bCs/>
        </w:rPr>
        <w:t>I note that</w:t>
      </w:r>
      <w:r w:rsidR="00DB4425" w:rsidRPr="007B4F8B">
        <w:rPr>
          <w:b w:val="0"/>
          <w:bCs/>
        </w:rPr>
        <w:t xml:space="preserve"> at this stage</w:t>
      </w:r>
      <w:r w:rsidR="002D6CF3" w:rsidRPr="007B4F8B">
        <w:rPr>
          <w:b w:val="0"/>
          <w:bCs/>
        </w:rPr>
        <w:t xml:space="preserve"> the turbines have been removed but that their bases remain, that a met</w:t>
      </w:r>
      <w:r w:rsidR="00E371A1" w:rsidRPr="007B4F8B">
        <w:rPr>
          <w:b w:val="0"/>
          <w:bCs/>
        </w:rPr>
        <w:t>eor</w:t>
      </w:r>
      <w:r w:rsidR="008962D1" w:rsidRPr="007B4F8B">
        <w:rPr>
          <w:b w:val="0"/>
          <w:bCs/>
        </w:rPr>
        <w:t>ological</w:t>
      </w:r>
      <w:r w:rsidR="002D6CF3" w:rsidRPr="007B4F8B">
        <w:rPr>
          <w:b w:val="0"/>
          <w:bCs/>
        </w:rPr>
        <w:t xml:space="preserve"> mast is still in pl</w:t>
      </w:r>
      <w:r w:rsidR="0055318E" w:rsidRPr="007B4F8B">
        <w:rPr>
          <w:b w:val="0"/>
          <w:bCs/>
        </w:rPr>
        <w:t xml:space="preserve">ace and that the substation remains. To be compliant with the requirements of Condition 4, those structures not removed to date </w:t>
      </w:r>
      <w:r w:rsidR="000A04EE" w:rsidRPr="007B4F8B">
        <w:rPr>
          <w:b w:val="0"/>
          <w:bCs/>
        </w:rPr>
        <w:t>should be removed</w:t>
      </w:r>
      <w:r w:rsidR="00EF5573" w:rsidRPr="007B4F8B">
        <w:rPr>
          <w:b w:val="0"/>
          <w:bCs/>
        </w:rPr>
        <w:t xml:space="preserve"> by 2026</w:t>
      </w:r>
      <w:r w:rsidR="000A04EE" w:rsidRPr="007B4F8B">
        <w:rPr>
          <w:b w:val="0"/>
          <w:bCs/>
        </w:rPr>
        <w:t>.</w:t>
      </w:r>
      <w:r w:rsidR="004A4838" w:rsidRPr="007B4F8B">
        <w:rPr>
          <w:b w:val="0"/>
          <w:bCs/>
        </w:rPr>
        <w:t xml:space="preserve"> </w:t>
      </w:r>
      <w:r w:rsidR="000A04EE" w:rsidRPr="007B4F8B">
        <w:rPr>
          <w:b w:val="0"/>
          <w:bCs/>
        </w:rPr>
        <w:t>I acknowledge Condition 5</w:t>
      </w:r>
      <w:r w:rsidR="00B16C8F" w:rsidRPr="007B4F8B">
        <w:rPr>
          <w:b w:val="0"/>
          <w:bCs/>
        </w:rPr>
        <w:t xml:space="preserve"> relating to turbine replacement. This has </w:t>
      </w:r>
      <w:r w:rsidR="00187B07" w:rsidRPr="007B4F8B">
        <w:rPr>
          <w:b w:val="0"/>
          <w:bCs/>
        </w:rPr>
        <w:t xml:space="preserve">no effect on the </w:t>
      </w:r>
      <w:r w:rsidR="00630C60" w:rsidRPr="007B4F8B">
        <w:rPr>
          <w:b w:val="0"/>
          <w:bCs/>
        </w:rPr>
        <w:t>obligation</w:t>
      </w:r>
      <w:r w:rsidR="00187B07" w:rsidRPr="007B4F8B">
        <w:rPr>
          <w:b w:val="0"/>
          <w:bCs/>
        </w:rPr>
        <w:t xml:space="preserve"> to meet</w:t>
      </w:r>
      <w:r w:rsidR="00630C60" w:rsidRPr="007B4F8B">
        <w:rPr>
          <w:b w:val="0"/>
          <w:bCs/>
        </w:rPr>
        <w:t xml:space="preserve"> with the requirements of Condition 4.</w:t>
      </w:r>
    </w:p>
    <w:p w14:paraId="28F185A2" w14:textId="54A05105" w:rsidR="004155C0" w:rsidRDefault="004155C0" w:rsidP="004155C0">
      <w:pPr>
        <w:pStyle w:val="DBodyNonum"/>
      </w:pPr>
    </w:p>
    <w:p w14:paraId="20B143B9" w14:textId="0ECFD363" w:rsidR="004155C0" w:rsidRPr="007B4F8B" w:rsidRDefault="00C13F82" w:rsidP="007B4F8B">
      <w:pPr>
        <w:pStyle w:val="Heading3"/>
        <w:rPr>
          <w:b w:val="0"/>
          <w:bCs/>
        </w:rPr>
      </w:pPr>
      <w:r w:rsidRPr="007B4F8B">
        <w:rPr>
          <w:b w:val="0"/>
          <w:bCs/>
        </w:rPr>
        <w:t xml:space="preserve">Under </w:t>
      </w:r>
      <w:r w:rsidR="004155C0" w:rsidRPr="007B4F8B">
        <w:rPr>
          <w:b w:val="0"/>
          <w:bCs/>
        </w:rPr>
        <w:t>ABP Ref. PL 04.209745 (P.A. 03/6910)</w:t>
      </w:r>
      <w:r w:rsidRPr="007B4F8B">
        <w:rPr>
          <w:b w:val="0"/>
          <w:bCs/>
        </w:rPr>
        <w:t xml:space="preserve">, </w:t>
      </w:r>
      <w:r w:rsidR="009F2644" w:rsidRPr="007B4F8B">
        <w:rPr>
          <w:b w:val="0"/>
          <w:bCs/>
        </w:rPr>
        <w:t>p</w:t>
      </w:r>
      <w:r w:rsidR="004155C0" w:rsidRPr="007B4F8B">
        <w:rPr>
          <w:b w:val="0"/>
          <w:bCs/>
        </w:rPr>
        <w:t xml:space="preserve">ermission was refused by the Board </w:t>
      </w:r>
      <w:r w:rsidR="0096724E" w:rsidRPr="007B4F8B">
        <w:rPr>
          <w:b w:val="0"/>
          <w:bCs/>
        </w:rPr>
        <w:t xml:space="preserve">in 2005 </w:t>
      </w:r>
      <w:r w:rsidR="004155C0" w:rsidRPr="007B4F8B">
        <w:rPr>
          <w:b w:val="0"/>
          <w:bCs/>
        </w:rPr>
        <w:t xml:space="preserve">for modifications to the previously permitted wind farm to include increase in hub height from 47m to 65m, increase in blade tip height from 75m to 91m, and the movement of </w:t>
      </w:r>
      <w:proofErr w:type="gramStart"/>
      <w:r w:rsidR="004155C0" w:rsidRPr="007B4F8B">
        <w:rPr>
          <w:b w:val="0"/>
          <w:bCs/>
        </w:rPr>
        <w:t>a number of</w:t>
      </w:r>
      <w:proofErr w:type="gramEnd"/>
      <w:r w:rsidR="004155C0" w:rsidRPr="007B4F8B">
        <w:rPr>
          <w:b w:val="0"/>
          <w:bCs/>
        </w:rPr>
        <w:t xml:space="preserve"> turbines.</w:t>
      </w:r>
      <w:r w:rsidR="009F2644" w:rsidRPr="007B4F8B">
        <w:rPr>
          <w:b w:val="0"/>
          <w:bCs/>
        </w:rPr>
        <w:t xml:space="preserve"> The reason for refusal was as follows:</w:t>
      </w:r>
    </w:p>
    <w:p w14:paraId="437A149A" w14:textId="36627BD7" w:rsidR="007E146F" w:rsidRDefault="00AB572A" w:rsidP="004A4573">
      <w:pPr>
        <w:autoSpaceDE w:val="0"/>
        <w:autoSpaceDN w:val="0"/>
        <w:adjustRightInd w:val="0"/>
        <w:spacing w:line="360" w:lineRule="auto"/>
        <w:ind w:left="0"/>
        <w:rPr>
          <w:bCs/>
        </w:rPr>
      </w:pPr>
      <w:r>
        <w:rPr>
          <w:bCs/>
        </w:rPr>
        <w:t>“</w:t>
      </w:r>
      <w:r w:rsidR="00F63100" w:rsidRPr="00AB572A">
        <w:rPr>
          <w:bCs/>
          <w:i/>
          <w:iCs/>
        </w:rPr>
        <w:t>It is considered that, having regard to the proposed increased hub height and blade tip height and consequent greater visibility, the proposed development would seriously injure the visual amenities of this sensitive scenic area, which is not within a Strategic Search Area for windfarms, as designated in the Cork County Development Plan, 2003.  The proposed development would, therefore, be contrary to the proper planning and sustainable development of the area</w:t>
      </w:r>
      <w:r w:rsidR="00F63100" w:rsidRPr="00F63100">
        <w:rPr>
          <w:bCs/>
        </w:rPr>
        <w:t>.</w:t>
      </w:r>
      <w:r>
        <w:rPr>
          <w:bCs/>
        </w:rPr>
        <w:t>”</w:t>
      </w:r>
    </w:p>
    <w:p w14:paraId="7B35B314" w14:textId="56240D83" w:rsidR="00AB572A" w:rsidRDefault="00AB572A" w:rsidP="004A4573">
      <w:pPr>
        <w:autoSpaceDE w:val="0"/>
        <w:autoSpaceDN w:val="0"/>
        <w:adjustRightInd w:val="0"/>
        <w:spacing w:line="360" w:lineRule="auto"/>
        <w:ind w:left="0"/>
        <w:rPr>
          <w:bCs/>
        </w:rPr>
      </w:pPr>
    </w:p>
    <w:p w14:paraId="008D176A" w14:textId="49D71E65" w:rsidR="007E146F" w:rsidRPr="007B4F8B" w:rsidRDefault="00584AAD" w:rsidP="007B4F8B">
      <w:pPr>
        <w:pStyle w:val="Heading3"/>
        <w:rPr>
          <w:b w:val="0"/>
          <w:bCs/>
          <w:lang w:eastAsia="en-IE"/>
        </w:rPr>
      </w:pPr>
      <w:r w:rsidRPr="007B4F8B">
        <w:rPr>
          <w:b w:val="0"/>
          <w:bCs/>
          <w:lang w:eastAsia="en-IE"/>
        </w:rPr>
        <w:t xml:space="preserve">I submit to the Board that there have been no material or physical changes that merit reconsideration of this previous decision by the Board. The physical environment </w:t>
      </w:r>
      <w:r w:rsidR="00AC23F7" w:rsidRPr="007B4F8B">
        <w:rPr>
          <w:b w:val="0"/>
          <w:bCs/>
          <w:lang w:eastAsia="en-IE"/>
        </w:rPr>
        <w:t>w</w:t>
      </w:r>
      <w:r w:rsidRPr="007B4F8B">
        <w:rPr>
          <w:b w:val="0"/>
          <w:bCs/>
          <w:lang w:eastAsia="en-IE"/>
        </w:rPr>
        <w:t xml:space="preserve">ithin which it is now proposed to erect </w:t>
      </w:r>
      <w:r w:rsidR="00D77390" w:rsidRPr="007B4F8B">
        <w:rPr>
          <w:b w:val="0"/>
          <w:bCs/>
          <w:lang w:eastAsia="en-IE"/>
        </w:rPr>
        <w:t>seven turbines</w:t>
      </w:r>
      <w:r w:rsidR="00A06502" w:rsidRPr="007B4F8B">
        <w:rPr>
          <w:b w:val="0"/>
          <w:bCs/>
          <w:lang w:eastAsia="en-IE"/>
        </w:rPr>
        <w:t>,</w:t>
      </w:r>
      <w:r w:rsidR="00D77390" w:rsidRPr="007B4F8B">
        <w:rPr>
          <w:b w:val="0"/>
          <w:bCs/>
          <w:lang w:eastAsia="en-IE"/>
        </w:rPr>
        <w:t xml:space="preserve"> </w:t>
      </w:r>
      <w:r w:rsidR="00AC23F7" w:rsidRPr="007B4F8B">
        <w:rPr>
          <w:b w:val="0"/>
          <w:bCs/>
          <w:lang w:eastAsia="en-IE"/>
        </w:rPr>
        <w:t xml:space="preserve">each </w:t>
      </w:r>
      <w:r w:rsidR="00D77390" w:rsidRPr="007B4F8B">
        <w:rPr>
          <w:b w:val="0"/>
          <w:bCs/>
          <w:lang w:eastAsia="en-IE"/>
        </w:rPr>
        <w:t>with</w:t>
      </w:r>
      <w:r w:rsidR="00EA52ED" w:rsidRPr="007B4F8B">
        <w:rPr>
          <w:b w:val="0"/>
          <w:bCs/>
        </w:rPr>
        <w:t xml:space="preserve"> an overall blade tip height of up to 178.5 metres</w:t>
      </w:r>
      <w:r w:rsidR="00A06502" w:rsidRPr="007B4F8B">
        <w:rPr>
          <w:b w:val="0"/>
          <w:bCs/>
        </w:rPr>
        <w:t>,</w:t>
      </w:r>
      <w:r w:rsidR="00AC23F7" w:rsidRPr="007B4F8B">
        <w:rPr>
          <w:b w:val="0"/>
          <w:bCs/>
          <w:lang w:eastAsia="en-IE"/>
        </w:rPr>
        <w:t xml:space="preserve"> </w:t>
      </w:r>
      <w:r w:rsidR="00D77390" w:rsidRPr="007B4F8B">
        <w:rPr>
          <w:b w:val="0"/>
          <w:bCs/>
          <w:lang w:eastAsia="en-IE"/>
        </w:rPr>
        <w:t>remains highly sensitive in t</w:t>
      </w:r>
      <w:r w:rsidR="00AC23F7" w:rsidRPr="007B4F8B">
        <w:rPr>
          <w:b w:val="0"/>
          <w:bCs/>
          <w:lang w:eastAsia="en-IE"/>
        </w:rPr>
        <w:t>h</w:t>
      </w:r>
      <w:r w:rsidR="00B949E9" w:rsidRPr="007B4F8B">
        <w:rPr>
          <w:b w:val="0"/>
          <w:bCs/>
          <w:lang w:eastAsia="en-IE"/>
        </w:rPr>
        <w:t xml:space="preserve">at the site is set within </w:t>
      </w:r>
      <w:r w:rsidR="00FE4BBF" w:rsidRPr="007B4F8B">
        <w:rPr>
          <w:b w:val="0"/>
          <w:bCs/>
          <w:lang w:eastAsia="en-IE"/>
        </w:rPr>
        <w:t>a landscape</w:t>
      </w:r>
      <w:r w:rsidR="008C6278" w:rsidRPr="007B4F8B">
        <w:rPr>
          <w:b w:val="0"/>
          <w:bCs/>
          <w:lang w:eastAsia="en-IE"/>
        </w:rPr>
        <w:t xml:space="preserve"> that may reasonably </w:t>
      </w:r>
      <w:proofErr w:type="gramStart"/>
      <w:r w:rsidR="008C6278" w:rsidRPr="007B4F8B">
        <w:rPr>
          <w:b w:val="0"/>
          <w:bCs/>
          <w:lang w:eastAsia="en-IE"/>
        </w:rPr>
        <w:t>be described as being</w:t>
      </w:r>
      <w:proofErr w:type="gramEnd"/>
      <w:r w:rsidR="008C6278" w:rsidRPr="007B4F8B">
        <w:rPr>
          <w:b w:val="0"/>
          <w:bCs/>
          <w:lang w:eastAsia="en-IE"/>
        </w:rPr>
        <w:t xml:space="preserve"> scenic</w:t>
      </w:r>
      <w:r w:rsidR="009669B5" w:rsidRPr="007B4F8B">
        <w:rPr>
          <w:b w:val="0"/>
          <w:bCs/>
          <w:lang w:eastAsia="en-IE"/>
        </w:rPr>
        <w:t>, relatively unspoilt and</w:t>
      </w:r>
      <w:r w:rsidR="00FE4BBF" w:rsidRPr="007B4F8B">
        <w:rPr>
          <w:b w:val="0"/>
          <w:bCs/>
          <w:lang w:eastAsia="en-IE"/>
        </w:rPr>
        <w:t xml:space="preserve"> of </w:t>
      </w:r>
      <w:r w:rsidR="00D41ED1" w:rsidRPr="007B4F8B">
        <w:rPr>
          <w:b w:val="0"/>
          <w:bCs/>
          <w:lang w:eastAsia="en-IE"/>
        </w:rPr>
        <w:t>high</w:t>
      </w:r>
      <w:r w:rsidR="009669B5" w:rsidRPr="007B4F8B">
        <w:rPr>
          <w:b w:val="0"/>
          <w:bCs/>
          <w:lang w:eastAsia="en-IE"/>
        </w:rPr>
        <w:t xml:space="preserve"> amenity</w:t>
      </w:r>
      <w:r w:rsidR="00D41ED1" w:rsidRPr="007B4F8B">
        <w:rPr>
          <w:b w:val="0"/>
          <w:bCs/>
          <w:lang w:eastAsia="en-IE"/>
        </w:rPr>
        <w:t xml:space="preserve"> value</w:t>
      </w:r>
      <w:r w:rsidR="009669B5" w:rsidRPr="007B4F8B">
        <w:rPr>
          <w:b w:val="0"/>
          <w:bCs/>
          <w:lang w:eastAsia="en-IE"/>
        </w:rPr>
        <w:t>. Furthermore,</w:t>
      </w:r>
      <w:r w:rsidR="00D41ED1" w:rsidRPr="007B4F8B">
        <w:rPr>
          <w:b w:val="0"/>
          <w:bCs/>
          <w:lang w:eastAsia="en-IE"/>
        </w:rPr>
        <w:t xml:space="preserve"> it is </w:t>
      </w:r>
      <w:r w:rsidR="00D77390" w:rsidRPr="007B4F8B">
        <w:rPr>
          <w:b w:val="0"/>
          <w:bCs/>
          <w:lang w:eastAsia="en-IE"/>
        </w:rPr>
        <w:t xml:space="preserve">proximate to </w:t>
      </w:r>
      <w:proofErr w:type="spellStart"/>
      <w:r w:rsidR="00D77390" w:rsidRPr="007B4F8B">
        <w:rPr>
          <w:b w:val="0"/>
          <w:bCs/>
          <w:lang w:eastAsia="en-IE"/>
        </w:rPr>
        <w:t>Gougane</w:t>
      </w:r>
      <w:proofErr w:type="spellEnd"/>
      <w:r w:rsidR="00D77390" w:rsidRPr="007B4F8B">
        <w:rPr>
          <w:b w:val="0"/>
          <w:bCs/>
          <w:lang w:eastAsia="en-IE"/>
        </w:rPr>
        <w:t xml:space="preserve"> Barra, a renow</w:t>
      </w:r>
      <w:r w:rsidR="00066DD3" w:rsidRPr="007B4F8B">
        <w:rPr>
          <w:b w:val="0"/>
          <w:bCs/>
          <w:lang w:eastAsia="en-IE"/>
        </w:rPr>
        <w:t xml:space="preserve">ned landscape </w:t>
      </w:r>
      <w:r w:rsidR="00EA52ED" w:rsidRPr="007B4F8B">
        <w:rPr>
          <w:b w:val="0"/>
          <w:bCs/>
          <w:lang w:eastAsia="en-IE"/>
        </w:rPr>
        <w:t xml:space="preserve">and tourist </w:t>
      </w:r>
      <w:r w:rsidR="00066DD3" w:rsidRPr="007B4F8B">
        <w:rPr>
          <w:b w:val="0"/>
          <w:bCs/>
          <w:lang w:eastAsia="en-IE"/>
        </w:rPr>
        <w:t>a</w:t>
      </w:r>
      <w:r w:rsidR="00EA52ED" w:rsidRPr="007B4F8B">
        <w:rPr>
          <w:b w:val="0"/>
          <w:bCs/>
          <w:lang w:eastAsia="en-IE"/>
        </w:rPr>
        <w:t>r</w:t>
      </w:r>
      <w:r w:rsidR="00066DD3" w:rsidRPr="007B4F8B">
        <w:rPr>
          <w:b w:val="0"/>
          <w:bCs/>
          <w:lang w:eastAsia="en-IE"/>
        </w:rPr>
        <w:t>ea of repute nationally and, indeed, internationally</w:t>
      </w:r>
      <w:r w:rsidR="002B72E4" w:rsidRPr="007B4F8B">
        <w:rPr>
          <w:b w:val="0"/>
          <w:bCs/>
          <w:lang w:eastAsia="en-IE"/>
        </w:rPr>
        <w:t>.</w:t>
      </w:r>
      <w:r w:rsidR="00413096">
        <w:rPr>
          <w:b w:val="0"/>
          <w:bCs/>
          <w:lang w:eastAsia="en-IE"/>
        </w:rPr>
        <w:t xml:space="preserve"> (Fáilte Ireland’s submission is noted.)</w:t>
      </w:r>
      <w:r w:rsidR="002B72E4" w:rsidRPr="007B4F8B">
        <w:rPr>
          <w:b w:val="0"/>
          <w:bCs/>
          <w:lang w:eastAsia="en-IE"/>
        </w:rPr>
        <w:t xml:space="preserve"> </w:t>
      </w:r>
      <w:r w:rsidR="009716D5" w:rsidRPr="007B4F8B">
        <w:rPr>
          <w:b w:val="0"/>
          <w:bCs/>
          <w:lang w:eastAsia="en-IE"/>
        </w:rPr>
        <w:t>It must be recognised that t</w:t>
      </w:r>
      <w:r w:rsidR="00D31EC6" w:rsidRPr="007B4F8B">
        <w:rPr>
          <w:b w:val="0"/>
          <w:bCs/>
          <w:lang w:eastAsia="en-IE"/>
        </w:rPr>
        <w:t>he extent of the visual envelope that would be influenced by a development of this nature</w:t>
      </w:r>
      <w:r w:rsidR="002B72E4" w:rsidRPr="007B4F8B">
        <w:rPr>
          <w:b w:val="0"/>
          <w:bCs/>
          <w:lang w:eastAsia="en-IE"/>
        </w:rPr>
        <w:t xml:space="preserve"> would be large</w:t>
      </w:r>
      <w:r w:rsidR="001E30C0" w:rsidRPr="007B4F8B">
        <w:rPr>
          <w:b w:val="0"/>
          <w:bCs/>
          <w:lang w:eastAsia="en-IE"/>
        </w:rPr>
        <w:t xml:space="preserve">, extending south beyond Bantry and north </w:t>
      </w:r>
      <w:r w:rsidR="00CC36C7" w:rsidRPr="007B4F8B">
        <w:rPr>
          <w:b w:val="0"/>
          <w:bCs/>
          <w:lang w:eastAsia="en-IE"/>
        </w:rPr>
        <w:t xml:space="preserve">and east </w:t>
      </w:r>
      <w:r w:rsidR="00D467DD" w:rsidRPr="007B4F8B">
        <w:rPr>
          <w:b w:val="0"/>
          <w:bCs/>
          <w:lang w:eastAsia="en-IE"/>
        </w:rPr>
        <w:t xml:space="preserve">well </w:t>
      </w:r>
      <w:r w:rsidR="001E30C0" w:rsidRPr="007B4F8B">
        <w:rPr>
          <w:b w:val="0"/>
          <w:bCs/>
          <w:lang w:eastAsia="en-IE"/>
        </w:rPr>
        <w:t xml:space="preserve">beyond </w:t>
      </w:r>
      <w:proofErr w:type="spellStart"/>
      <w:r w:rsidR="00D467DD" w:rsidRPr="007B4F8B">
        <w:rPr>
          <w:b w:val="0"/>
          <w:bCs/>
          <w:lang w:eastAsia="en-IE"/>
        </w:rPr>
        <w:t>Ballingeary</w:t>
      </w:r>
      <w:proofErr w:type="spellEnd"/>
      <w:r w:rsidR="00D467DD" w:rsidRPr="007B4F8B">
        <w:rPr>
          <w:b w:val="0"/>
          <w:bCs/>
          <w:lang w:eastAsia="en-IE"/>
        </w:rPr>
        <w:t xml:space="preserve"> and the </w:t>
      </w:r>
      <w:proofErr w:type="spellStart"/>
      <w:r w:rsidR="00A41E7A" w:rsidRPr="007B4F8B">
        <w:rPr>
          <w:b w:val="0"/>
          <w:bCs/>
          <w:lang w:eastAsia="en-IE"/>
        </w:rPr>
        <w:t>Múscraí</w:t>
      </w:r>
      <w:proofErr w:type="spellEnd"/>
      <w:r w:rsidR="00D467DD" w:rsidRPr="007B4F8B">
        <w:rPr>
          <w:b w:val="0"/>
          <w:bCs/>
          <w:lang w:eastAsia="en-IE"/>
        </w:rPr>
        <w:t xml:space="preserve"> Gaeltacht a</w:t>
      </w:r>
      <w:r w:rsidR="009E0F7B" w:rsidRPr="007B4F8B">
        <w:rPr>
          <w:b w:val="0"/>
          <w:bCs/>
          <w:lang w:eastAsia="en-IE"/>
        </w:rPr>
        <w:t>r</w:t>
      </w:r>
      <w:r w:rsidR="00D467DD" w:rsidRPr="007B4F8B">
        <w:rPr>
          <w:b w:val="0"/>
          <w:bCs/>
          <w:lang w:eastAsia="en-IE"/>
        </w:rPr>
        <w:t>ea</w:t>
      </w:r>
      <w:r w:rsidR="00CC36C7" w:rsidRPr="007B4F8B">
        <w:rPr>
          <w:b w:val="0"/>
          <w:bCs/>
          <w:lang w:eastAsia="en-IE"/>
        </w:rPr>
        <w:t>, and west and north-west into County Kerry</w:t>
      </w:r>
      <w:r w:rsidR="00EA52ED" w:rsidRPr="007B4F8B">
        <w:rPr>
          <w:b w:val="0"/>
          <w:bCs/>
          <w:lang w:eastAsia="en-IE"/>
        </w:rPr>
        <w:t xml:space="preserve">. It is </w:t>
      </w:r>
      <w:r w:rsidR="00FC79D0" w:rsidRPr="007B4F8B">
        <w:rPr>
          <w:b w:val="0"/>
          <w:bCs/>
          <w:lang w:eastAsia="en-IE"/>
        </w:rPr>
        <w:t xml:space="preserve">must </w:t>
      </w:r>
      <w:r w:rsidR="009716D5" w:rsidRPr="007B4F8B">
        <w:rPr>
          <w:b w:val="0"/>
          <w:bCs/>
          <w:lang w:eastAsia="en-IE"/>
        </w:rPr>
        <w:t xml:space="preserve">also </w:t>
      </w:r>
      <w:r w:rsidR="00FC79D0" w:rsidRPr="007B4F8B">
        <w:rPr>
          <w:b w:val="0"/>
          <w:bCs/>
          <w:lang w:eastAsia="en-IE"/>
        </w:rPr>
        <w:t>clearly be underst</w:t>
      </w:r>
      <w:r w:rsidR="00193F2E" w:rsidRPr="007B4F8B">
        <w:rPr>
          <w:b w:val="0"/>
          <w:bCs/>
          <w:lang w:eastAsia="en-IE"/>
        </w:rPr>
        <w:t xml:space="preserve">ood that the proposed turbines would be almost twice the height of those previously refused by the Board </w:t>
      </w:r>
      <w:r w:rsidR="00A06170" w:rsidRPr="007B4F8B">
        <w:rPr>
          <w:b w:val="0"/>
          <w:bCs/>
          <w:lang w:eastAsia="en-IE"/>
        </w:rPr>
        <w:t>and they would be physically larger structures</w:t>
      </w:r>
      <w:r w:rsidR="00BA7F80" w:rsidRPr="007B4F8B">
        <w:rPr>
          <w:b w:val="0"/>
          <w:bCs/>
          <w:lang w:eastAsia="en-IE"/>
        </w:rPr>
        <w:t xml:space="preserve"> in scale and area</w:t>
      </w:r>
      <w:r w:rsidR="0008541C" w:rsidRPr="007B4F8B">
        <w:rPr>
          <w:b w:val="0"/>
          <w:bCs/>
          <w:lang w:eastAsia="en-IE"/>
        </w:rPr>
        <w:t>.</w:t>
      </w:r>
      <w:r w:rsidR="00EA52ED" w:rsidRPr="007B4F8B">
        <w:rPr>
          <w:b w:val="0"/>
          <w:bCs/>
          <w:lang w:eastAsia="en-IE"/>
        </w:rPr>
        <w:t xml:space="preserve"> </w:t>
      </w:r>
      <w:r w:rsidR="002D48C7" w:rsidRPr="007B4F8B">
        <w:rPr>
          <w:b w:val="0"/>
          <w:bCs/>
          <w:lang w:eastAsia="en-IE"/>
        </w:rPr>
        <w:t>It would be</w:t>
      </w:r>
      <w:r w:rsidR="005955A7" w:rsidRPr="007B4F8B">
        <w:rPr>
          <w:b w:val="0"/>
          <w:bCs/>
          <w:lang w:eastAsia="en-IE"/>
        </w:rPr>
        <w:t xml:space="preserve"> somewhat of</w:t>
      </w:r>
      <w:r w:rsidR="002D48C7" w:rsidRPr="007B4F8B">
        <w:rPr>
          <w:b w:val="0"/>
          <w:bCs/>
          <w:lang w:eastAsia="en-IE"/>
        </w:rPr>
        <w:t xml:space="preserve"> a complete reversal of </w:t>
      </w:r>
      <w:r w:rsidR="00EA7EAF" w:rsidRPr="007B4F8B">
        <w:rPr>
          <w:b w:val="0"/>
          <w:bCs/>
          <w:lang w:eastAsia="en-IE"/>
        </w:rPr>
        <w:t>the Board’s previous decision if it was decided that the proposed turbines</w:t>
      </w:r>
      <w:r w:rsidR="00A73983" w:rsidRPr="007B4F8B">
        <w:rPr>
          <w:b w:val="0"/>
          <w:bCs/>
          <w:lang w:eastAsia="en-IE"/>
        </w:rPr>
        <w:t xml:space="preserve"> with blade tips up to 178.5 metres would now </w:t>
      </w:r>
      <w:r w:rsidR="005955A7" w:rsidRPr="007B4F8B">
        <w:rPr>
          <w:b w:val="0"/>
          <w:bCs/>
          <w:lang w:eastAsia="en-IE"/>
        </w:rPr>
        <w:t xml:space="preserve">be </w:t>
      </w:r>
      <w:r w:rsidR="00A73983" w:rsidRPr="007B4F8B">
        <w:rPr>
          <w:b w:val="0"/>
          <w:bCs/>
          <w:lang w:eastAsia="en-IE"/>
        </w:rPr>
        <w:t>acceptable in terms of environmental impact.</w:t>
      </w:r>
      <w:r w:rsidR="00C1350B" w:rsidRPr="007B4F8B">
        <w:rPr>
          <w:b w:val="0"/>
          <w:bCs/>
          <w:lang w:eastAsia="en-IE"/>
        </w:rPr>
        <w:t xml:space="preserve"> In the context of the Board’s previous decision, I cannot come up with any </w:t>
      </w:r>
      <w:r w:rsidR="008008BA" w:rsidRPr="007B4F8B">
        <w:rPr>
          <w:b w:val="0"/>
          <w:bCs/>
          <w:lang w:eastAsia="en-IE"/>
        </w:rPr>
        <w:t>rational, reasonable conclusion as to why the proposed turbines could be accepted.</w:t>
      </w:r>
    </w:p>
    <w:p w14:paraId="357EA3FF" w14:textId="3C26A6C6" w:rsidR="00584AAD" w:rsidRDefault="00584AAD" w:rsidP="004A4573">
      <w:pPr>
        <w:autoSpaceDE w:val="0"/>
        <w:autoSpaceDN w:val="0"/>
        <w:adjustRightInd w:val="0"/>
        <w:spacing w:line="360" w:lineRule="auto"/>
        <w:ind w:left="0"/>
        <w:rPr>
          <w:bCs/>
          <w:lang w:eastAsia="en-IE"/>
        </w:rPr>
      </w:pPr>
    </w:p>
    <w:p w14:paraId="181640C4" w14:textId="77777777" w:rsidR="001D1854" w:rsidRDefault="001D1854" w:rsidP="004A4573">
      <w:pPr>
        <w:autoSpaceDE w:val="0"/>
        <w:autoSpaceDN w:val="0"/>
        <w:adjustRightInd w:val="0"/>
        <w:spacing w:line="360" w:lineRule="auto"/>
        <w:ind w:left="0"/>
        <w:rPr>
          <w:lang w:eastAsia="en-IE"/>
        </w:rPr>
      </w:pPr>
    </w:p>
    <w:p w14:paraId="45FF54B6" w14:textId="06A08F07" w:rsidR="00B03505" w:rsidRPr="007B4F8B" w:rsidRDefault="00E2413D" w:rsidP="007B4F8B">
      <w:pPr>
        <w:pStyle w:val="BBody1"/>
        <w:rPr>
          <w:b/>
          <w:bCs/>
          <w:u w:val="single"/>
          <w:lang w:eastAsia="en-IE"/>
        </w:rPr>
      </w:pPr>
      <w:r w:rsidRPr="007B4F8B">
        <w:rPr>
          <w:b/>
          <w:bCs/>
          <w:u w:val="single"/>
          <w:lang w:eastAsia="en-IE"/>
        </w:rPr>
        <w:t>The Development in t</w:t>
      </w:r>
      <w:r w:rsidR="008D638D" w:rsidRPr="007B4F8B">
        <w:rPr>
          <w:b/>
          <w:bCs/>
          <w:u w:val="single"/>
          <w:lang w:eastAsia="en-IE"/>
        </w:rPr>
        <w:t>h</w:t>
      </w:r>
      <w:r w:rsidRPr="007B4F8B">
        <w:rPr>
          <w:b/>
          <w:bCs/>
          <w:u w:val="single"/>
          <w:lang w:eastAsia="en-IE"/>
        </w:rPr>
        <w:t>e Context of t</w:t>
      </w:r>
      <w:r w:rsidR="008D638D" w:rsidRPr="007B4F8B">
        <w:rPr>
          <w:b/>
          <w:bCs/>
          <w:u w:val="single"/>
          <w:lang w:eastAsia="en-IE"/>
        </w:rPr>
        <w:t>h</w:t>
      </w:r>
      <w:r w:rsidRPr="007B4F8B">
        <w:rPr>
          <w:b/>
          <w:bCs/>
          <w:u w:val="single"/>
          <w:lang w:eastAsia="en-IE"/>
        </w:rPr>
        <w:t>e Wind Energy Guidelines</w:t>
      </w:r>
      <w:r w:rsidR="008D638D" w:rsidRPr="007B4F8B">
        <w:rPr>
          <w:b/>
          <w:bCs/>
          <w:u w:val="single"/>
          <w:lang w:eastAsia="en-IE"/>
        </w:rPr>
        <w:t xml:space="preserve"> and Department Circular PL5/2017</w:t>
      </w:r>
    </w:p>
    <w:p w14:paraId="036CD01A" w14:textId="57E2BAE0" w:rsidR="00715839" w:rsidRPr="00D12922" w:rsidRDefault="00BF5D55" w:rsidP="00D12922">
      <w:pPr>
        <w:pStyle w:val="Heading3"/>
        <w:rPr>
          <w:b w:val="0"/>
          <w:bCs/>
          <w:i/>
          <w:iCs/>
          <w:lang w:eastAsia="en-IE"/>
        </w:rPr>
      </w:pPr>
      <w:r w:rsidRPr="00D12922">
        <w:rPr>
          <w:b w:val="0"/>
          <w:bCs/>
          <w:i/>
          <w:iCs/>
          <w:lang w:eastAsia="en-IE"/>
        </w:rPr>
        <w:t>Wind Energy Development Guidelines – Guidelines for Planning Authorities</w:t>
      </w:r>
    </w:p>
    <w:p w14:paraId="1C8851E1" w14:textId="77777777" w:rsidR="000F44F2" w:rsidRDefault="000F44F2" w:rsidP="004A4573">
      <w:pPr>
        <w:autoSpaceDE w:val="0"/>
        <w:autoSpaceDN w:val="0"/>
        <w:adjustRightInd w:val="0"/>
        <w:spacing w:line="360" w:lineRule="auto"/>
        <w:ind w:left="0"/>
        <w:rPr>
          <w:lang w:eastAsia="en-IE"/>
        </w:rPr>
      </w:pPr>
    </w:p>
    <w:p w14:paraId="7F32BB67" w14:textId="1D6A343E" w:rsidR="00BF5D55" w:rsidRDefault="000F44F2" w:rsidP="004A4573">
      <w:pPr>
        <w:autoSpaceDE w:val="0"/>
        <w:autoSpaceDN w:val="0"/>
        <w:adjustRightInd w:val="0"/>
        <w:spacing w:line="360" w:lineRule="auto"/>
        <w:ind w:left="0"/>
        <w:rPr>
          <w:lang w:eastAsia="en-IE"/>
        </w:rPr>
      </w:pPr>
      <w:r>
        <w:rPr>
          <w:lang w:eastAsia="en-IE"/>
        </w:rPr>
        <w:t>These Guidelines were published in June 2006 and remain the</w:t>
      </w:r>
      <w:r w:rsidR="00492F30">
        <w:rPr>
          <w:lang w:eastAsia="en-IE"/>
        </w:rPr>
        <w:t xml:space="preserve"> Guidelines that are in place for planning authorities and the Board when assessing wind farm developments. </w:t>
      </w:r>
      <w:r w:rsidR="007632AA">
        <w:rPr>
          <w:lang w:eastAsia="en-IE"/>
        </w:rPr>
        <w:t>I acknowledge th</w:t>
      </w:r>
      <w:r w:rsidR="002A4639">
        <w:rPr>
          <w:lang w:eastAsia="en-IE"/>
        </w:rPr>
        <w:t>at the revised Wind Energy Development Guidelines ha</w:t>
      </w:r>
      <w:r w:rsidR="00B624AE">
        <w:rPr>
          <w:lang w:eastAsia="en-IE"/>
        </w:rPr>
        <w:t xml:space="preserve">ve not been adopted </w:t>
      </w:r>
      <w:r w:rsidR="00604FCB">
        <w:rPr>
          <w:lang w:eastAsia="en-IE"/>
        </w:rPr>
        <w:t xml:space="preserve">to date </w:t>
      </w:r>
      <w:r w:rsidR="00B624AE">
        <w:rPr>
          <w:lang w:eastAsia="en-IE"/>
        </w:rPr>
        <w:t>and that such guid</w:t>
      </w:r>
      <w:r w:rsidR="0040196D">
        <w:rPr>
          <w:lang w:eastAsia="en-IE"/>
        </w:rPr>
        <w:t xml:space="preserve">ance is expected to </w:t>
      </w:r>
      <w:r w:rsidR="000D01FE">
        <w:rPr>
          <w:lang w:eastAsia="en-IE"/>
        </w:rPr>
        <w:t xml:space="preserve">address </w:t>
      </w:r>
      <w:r w:rsidR="0040196D">
        <w:rPr>
          <w:lang w:eastAsia="en-IE"/>
        </w:rPr>
        <w:t xml:space="preserve">a wide range of issues, including </w:t>
      </w:r>
      <w:r w:rsidR="000D01FE" w:rsidRPr="000D01FE">
        <w:rPr>
          <w:lang w:eastAsia="en-IE"/>
        </w:rPr>
        <w:t>matters pertaining to</w:t>
      </w:r>
      <w:r w:rsidR="002A4639" w:rsidRPr="000D01FE">
        <w:rPr>
          <w:lang w:eastAsia="en-IE"/>
        </w:rPr>
        <w:t xml:space="preserve"> </w:t>
      </w:r>
      <w:r w:rsidR="00E76F44" w:rsidRPr="000D01FE">
        <w:rPr>
          <w:color w:val="000000"/>
          <w:lang w:val="en"/>
        </w:rPr>
        <w:t>noise, visual amenity setback, shadow flicker, consultation obligations, community dividend and grid connections</w:t>
      </w:r>
      <w:r w:rsidR="000D01FE">
        <w:rPr>
          <w:color w:val="000000"/>
          <w:lang w:val="en"/>
        </w:rPr>
        <w:t xml:space="preserve">. </w:t>
      </w:r>
      <w:r w:rsidR="002F794B" w:rsidRPr="000D01FE">
        <w:rPr>
          <w:lang w:eastAsia="en-IE"/>
        </w:rPr>
        <w:lastRenderedPageBreak/>
        <w:t>At this stage, it</w:t>
      </w:r>
      <w:r w:rsidR="002F794B">
        <w:rPr>
          <w:lang w:eastAsia="en-IE"/>
        </w:rPr>
        <w:t xml:space="preserve"> appears reasonable to consider the proposal against the provisions set out in the 2006 guidance.</w:t>
      </w:r>
    </w:p>
    <w:p w14:paraId="26D3B7BA" w14:textId="77777777" w:rsidR="008A14D0" w:rsidRDefault="008A14D0" w:rsidP="004A4573">
      <w:pPr>
        <w:autoSpaceDE w:val="0"/>
        <w:autoSpaceDN w:val="0"/>
        <w:adjustRightInd w:val="0"/>
        <w:spacing w:line="360" w:lineRule="auto"/>
        <w:ind w:left="0"/>
        <w:rPr>
          <w:lang w:eastAsia="en-IE"/>
        </w:rPr>
      </w:pPr>
    </w:p>
    <w:p w14:paraId="01925112" w14:textId="75B7CA2B" w:rsidR="00BF5D55" w:rsidRPr="002B011B" w:rsidRDefault="00E343C6" w:rsidP="004A4573">
      <w:pPr>
        <w:autoSpaceDE w:val="0"/>
        <w:autoSpaceDN w:val="0"/>
        <w:adjustRightInd w:val="0"/>
        <w:spacing w:line="360" w:lineRule="auto"/>
        <w:ind w:left="0"/>
        <w:rPr>
          <w:lang w:eastAsia="en-IE"/>
        </w:rPr>
      </w:pPr>
      <w:r w:rsidRPr="002B011B">
        <w:rPr>
          <w:lang w:eastAsia="en-IE"/>
        </w:rPr>
        <w:t xml:space="preserve">Chapter 3 </w:t>
      </w:r>
      <w:r w:rsidR="0031395F">
        <w:rPr>
          <w:lang w:eastAsia="en-IE"/>
        </w:rPr>
        <w:t>relates to</w:t>
      </w:r>
      <w:r w:rsidRPr="002B011B">
        <w:rPr>
          <w:lang w:eastAsia="en-IE"/>
        </w:rPr>
        <w:t xml:space="preserve"> </w:t>
      </w:r>
      <w:r w:rsidR="0031395F">
        <w:rPr>
          <w:lang w:eastAsia="en-IE"/>
        </w:rPr>
        <w:t>w</w:t>
      </w:r>
      <w:r w:rsidRPr="002B011B">
        <w:rPr>
          <w:lang w:eastAsia="en-IE"/>
        </w:rPr>
        <w:t xml:space="preserve">ind energy and the </w:t>
      </w:r>
      <w:r w:rsidR="0031395F">
        <w:rPr>
          <w:lang w:eastAsia="en-IE"/>
        </w:rPr>
        <w:t>d</w:t>
      </w:r>
      <w:r w:rsidRPr="002B011B">
        <w:rPr>
          <w:lang w:eastAsia="en-IE"/>
        </w:rPr>
        <w:t xml:space="preserve">evelopment </w:t>
      </w:r>
      <w:r w:rsidR="0031395F">
        <w:rPr>
          <w:lang w:eastAsia="en-IE"/>
        </w:rPr>
        <w:t>p</w:t>
      </w:r>
      <w:r w:rsidRPr="002B011B">
        <w:rPr>
          <w:lang w:eastAsia="en-IE"/>
        </w:rPr>
        <w:t>lan</w:t>
      </w:r>
      <w:r w:rsidR="0031395F">
        <w:rPr>
          <w:lang w:eastAsia="en-IE"/>
        </w:rPr>
        <w:t>. I submit the following:</w:t>
      </w:r>
    </w:p>
    <w:p w14:paraId="67765235" w14:textId="0A3E7F3A" w:rsidR="00890D0F" w:rsidRDefault="00890D0F" w:rsidP="004A4573">
      <w:pPr>
        <w:autoSpaceDE w:val="0"/>
        <w:autoSpaceDN w:val="0"/>
        <w:adjustRightInd w:val="0"/>
        <w:spacing w:line="360" w:lineRule="auto"/>
        <w:ind w:left="0"/>
        <w:rPr>
          <w:lang w:eastAsia="en-IE"/>
        </w:rPr>
      </w:pPr>
    </w:p>
    <w:p w14:paraId="3081E298" w14:textId="2646423B" w:rsidR="00186B54" w:rsidRDefault="00794CBF" w:rsidP="00186B54">
      <w:pPr>
        <w:pStyle w:val="ListParagraph"/>
        <w:numPr>
          <w:ilvl w:val="0"/>
          <w:numId w:val="34"/>
        </w:numPr>
        <w:autoSpaceDE w:val="0"/>
        <w:autoSpaceDN w:val="0"/>
        <w:adjustRightInd w:val="0"/>
        <w:spacing w:line="360" w:lineRule="auto"/>
        <w:rPr>
          <w:lang w:eastAsia="en-IE"/>
        </w:rPr>
      </w:pPr>
      <w:r>
        <w:rPr>
          <w:lang w:eastAsia="en-IE"/>
        </w:rPr>
        <w:t xml:space="preserve">Section 3.8 refers to ‘Amenity Designations’ and </w:t>
      </w:r>
      <w:r w:rsidR="00F1027E">
        <w:rPr>
          <w:lang w:eastAsia="en-IE"/>
        </w:rPr>
        <w:t>notes that the visibility of a proposed wind energy development from designated views or prospects would not automatically preclude an area from future wind energy development</w:t>
      </w:r>
      <w:r w:rsidR="00FA5E9B">
        <w:rPr>
          <w:lang w:eastAsia="en-IE"/>
        </w:rPr>
        <w:t>. It is noted, however, that t</w:t>
      </w:r>
      <w:r w:rsidR="00A070BD">
        <w:rPr>
          <w:lang w:eastAsia="en-IE"/>
        </w:rPr>
        <w:t>h</w:t>
      </w:r>
      <w:r w:rsidR="00FA5E9B">
        <w:rPr>
          <w:lang w:eastAsia="en-IE"/>
        </w:rPr>
        <w:t xml:space="preserve">e inclusion of such objectives in a development plan is a material factor </w:t>
      </w:r>
      <w:r w:rsidR="00110BA6">
        <w:rPr>
          <w:lang w:eastAsia="en-IE"/>
        </w:rPr>
        <w:t>to be taken into consideration in the assessment of a planning application.</w:t>
      </w:r>
      <w:r w:rsidR="00A070BD">
        <w:rPr>
          <w:lang w:eastAsia="en-IE"/>
        </w:rPr>
        <w:t xml:space="preserve"> I note the scenic routes listed in Cork </w:t>
      </w:r>
      <w:r w:rsidR="00462867">
        <w:rPr>
          <w:lang w:eastAsia="en-IE"/>
        </w:rPr>
        <w:t xml:space="preserve">and Kerry </w:t>
      </w:r>
      <w:r w:rsidR="00A070BD">
        <w:rPr>
          <w:lang w:eastAsia="en-IE"/>
        </w:rPr>
        <w:t>County Development Plan</w:t>
      </w:r>
      <w:r w:rsidR="00462867">
        <w:rPr>
          <w:lang w:eastAsia="en-IE"/>
        </w:rPr>
        <w:t>s</w:t>
      </w:r>
      <w:r w:rsidR="00A070BD">
        <w:rPr>
          <w:lang w:eastAsia="en-IE"/>
        </w:rPr>
        <w:t xml:space="preserve"> in the vicinity of the wind farm site and the highly visible nature of the</w:t>
      </w:r>
      <w:r w:rsidR="00462867">
        <w:rPr>
          <w:lang w:eastAsia="en-IE"/>
        </w:rPr>
        <w:t xml:space="preserve"> </w:t>
      </w:r>
      <w:r w:rsidR="009F49B7">
        <w:rPr>
          <w:lang w:eastAsia="en-IE"/>
        </w:rPr>
        <w:t>development that would arise</w:t>
      </w:r>
      <w:r w:rsidR="00462867">
        <w:rPr>
          <w:lang w:eastAsia="en-IE"/>
        </w:rPr>
        <w:t xml:space="preserve"> from parts of these </w:t>
      </w:r>
      <w:r w:rsidR="009F49B7">
        <w:rPr>
          <w:lang w:eastAsia="en-IE"/>
        </w:rPr>
        <w:t>routes, impacting on the appreciation and amenity value of the views to be gained</w:t>
      </w:r>
      <w:r w:rsidR="00E15748">
        <w:rPr>
          <w:lang w:eastAsia="en-IE"/>
        </w:rPr>
        <w:t xml:space="preserve"> of the natural environment</w:t>
      </w:r>
      <w:r w:rsidR="009F49B7">
        <w:rPr>
          <w:lang w:eastAsia="en-IE"/>
        </w:rPr>
        <w:t>.</w:t>
      </w:r>
      <w:r w:rsidR="005E1CB2">
        <w:rPr>
          <w:lang w:eastAsia="en-IE"/>
        </w:rPr>
        <w:t xml:space="preserve"> The visual impact is assessed in some detail in another section of this assessment. Suffice to indicate </w:t>
      </w:r>
      <w:r w:rsidR="0011143E">
        <w:rPr>
          <w:lang w:eastAsia="en-IE"/>
        </w:rPr>
        <w:t xml:space="preserve">that a significant adverse impact would </w:t>
      </w:r>
      <w:proofErr w:type="gramStart"/>
      <w:r w:rsidR="0011143E">
        <w:rPr>
          <w:lang w:eastAsia="en-IE"/>
        </w:rPr>
        <w:t>result</w:t>
      </w:r>
      <w:proofErr w:type="gramEnd"/>
      <w:r w:rsidR="0011143E">
        <w:rPr>
          <w:lang w:eastAsia="en-IE"/>
        </w:rPr>
        <w:t xml:space="preserve"> and this is reflected in the concerns raised by the planning authority in its reasons for refusal pertaining to effects on scenic routes.</w:t>
      </w:r>
    </w:p>
    <w:p w14:paraId="57B28C05" w14:textId="77777777" w:rsidR="00186B54" w:rsidRDefault="00186B54" w:rsidP="00186B54">
      <w:pPr>
        <w:pStyle w:val="ListParagraph"/>
        <w:autoSpaceDE w:val="0"/>
        <w:autoSpaceDN w:val="0"/>
        <w:adjustRightInd w:val="0"/>
        <w:spacing w:line="360" w:lineRule="auto"/>
        <w:rPr>
          <w:lang w:eastAsia="en-IE"/>
        </w:rPr>
      </w:pPr>
    </w:p>
    <w:p w14:paraId="5074DA3F" w14:textId="19D3B2B8" w:rsidR="00890D0F" w:rsidRDefault="00A564EE" w:rsidP="00186B54">
      <w:pPr>
        <w:pStyle w:val="ListParagraph"/>
        <w:numPr>
          <w:ilvl w:val="0"/>
          <w:numId w:val="34"/>
        </w:numPr>
        <w:autoSpaceDE w:val="0"/>
        <w:autoSpaceDN w:val="0"/>
        <w:adjustRightInd w:val="0"/>
        <w:spacing w:line="360" w:lineRule="auto"/>
        <w:rPr>
          <w:lang w:eastAsia="en-IE"/>
        </w:rPr>
      </w:pPr>
      <w:r>
        <w:rPr>
          <w:lang w:eastAsia="en-IE"/>
        </w:rPr>
        <w:t>Section 3.9 refers to ‘Tourism and Recreation’</w:t>
      </w:r>
      <w:r w:rsidR="00C949A8">
        <w:rPr>
          <w:lang w:eastAsia="en-IE"/>
        </w:rPr>
        <w:t xml:space="preserve"> and notes </w:t>
      </w:r>
      <w:r w:rsidR="00641AD9">
        <w:rPr>
          <w:lang w:eastAsia="en-IE"/>
        </w:rPr>
        <w:t xml:space="preserve">that the effect of wind energy development on tourism and recreational activities must be assessed. </w:t>
      </w:r>
      <w:r w:rsidR="006F2364">
        <w:rPr>
          <w:lang w:eastAsia="en-IE"/>
        </w:rPr>
        <w:t>It is stated that it is desirable that the relevant regional tourist authority should be consulted</w:t>
      </w:r>
      <w:r w:rsidR="00D264C7">
        <w:rPr>
          <w:lang w:eastAsia="en-IE"/>
        </w:rPr>
        <w:t>. The Guidelines acknowledge that wind energy developments are not incompatible with tourism and leis</w:t>
      </w:r>
      <w:r w:rsidR="004F497C">
        <w:rPr>
          <w:lang w:eastAsia="en-IE"/>
        </w:rPr>
        <w:t xml:space="preserve">ure </w:t>
      </w:r>
      <w:proofErr w:type="gramStart"/>
      <w:r w:rsidR="004F497C">
        <w:rPr>
          <w:lang w:eastAsia="en-IE"/>
        </w:rPr>
        <w:t>interests</w:t>
      </w:r>
      <w:proofErr w:type="gramEnd"/>
      <w:r w:rsidR="004F497C">
        <w:rPr>
          <w:lang w:eastAsia="en-IE"/>
        </w:rPr>
        <w:t xml:space="preserve"> but that care needs to be taken to ensure that insensitively sited wind energy developments </w:t>
      </w:r>
      <w:r w:rsidR="00186B54">
        <w:rPr>
          <w:lang w:eastAsia="en-IE"/>
        </w:rPr>
        <w:t xml:space="preserve">do not negatively impact on tourism potential. </w:t>
      </w:r>
      <w:r w:rsidR="00753A84">
        <w:rPr>
          <w:lang w:eastAsia="en-IE"/>
        </w:rPr>
        <w:t>In response to this, I note the submission from Fáilte Ireland, the national tourist authority</w:t>
      </w:r>
      <w:r w:rsidR="00A6303E">
        <w:rPr>
          <w:lang w:eastAsia="en-IE"/>
        </w:rPr>
        <w:t xml:space="preserve">. </w:t>
      </w:r>
      <w:r w:rsidR="00467576">
        <w:rPr>
          <w:lang w:eastAsia="en-IE"/>
        </w:rPr>
        <w:t xml:space="preserve">This authority </w:t>
      </w:r>
      <w:r w:rsidR="00467576">
        <w:t xml:space="preserve">acknowledged that the proposed development would be in a mountainous and highly scenic area of West Cork within the Wild Atlantic Way region and made </w:t>
      </w:r>
      <w:proofErr w:type="gramStart"/>
      <w:r w:rsidR="00467576">
        <w:t>particular referenc</w:t>
      </w:r>
      <w:r w:rsidR="00E04B15">
        <w:t>e</w:t>
      </w:r>
      <w:proofErr w:type="gramEnd"/>
      <w:r w:rsidR="00467576">
        <w:t xml:space="preserve"> to </w:t>
      </w:r>
      <w:proofErr w:type="spellStart"/>
      <w:r w:rsidR="00467576">
        <w:t>Gougane</w:t>
      </w:r>
      <w:proofErr w:type="spellEnd"/>
      <w:r w:rsidR="00467576">
        <w:t xml:space="preserve"> Barra, its amenities and facilities</w:t>
      </w:r>
      <w:r w:rsidR="00E04B15">
        <w:t xml:space="preserve"> and </w:t>
      </w:r>
      <w:r w:rsidR="00467576">
        <w:t>to its identification by Fáilte Ireland as a signature visitor experience</w:t>
      </w:r>
      <w:r w:rsidR="00E04B15">
        <w:t xml:space="preserve">. Fáilte Ireland submit that the pristine natural environment is </w:t>
      </w:r>
      <w:r w:rsidR="00E04B15">
        <w:lastRenderedPageBreak/>
        <w:t xml:space="preserve">central to the development and marketing of the tourist experiences in this area and that it is highly valued. It </w:t>
      </w:r>
      <w:r w:rsidR="00156CB7">
        <w:t>requests that t</w:t>
      </w:r>
      <w:r w:rsidR="00E04B15">
        <w:t>he concerns of the planning authority and the local tourism businesses be given full consideration with respect to the area’s tourism amenity and assets.</w:t>
      </w:r>
      <w:r w:rsidR="00156CB7">
        <w:t xml:space="preserve"> It is apparent from this submission that there is an understanding that the proposed wind farm would negatively impact on the </w:t>
      </w:r>
      <w:r w:rsidR="00B42444">
        <w:t xml:space="preserve">visual character of the wider area in which the wind farm development would be set, that it would have a distinct adverse impact on </w:t>
      </w:r>
      <w:r w:rsidR="00F71462">
        <w:t xml:space="preserve">the signature visitor experience that </w:t>
      </w:r>
      <w:r w:rsidR="003C0A8E">
        <w:t xml:space="preserve">is </w:t>
      </w:r>
      <w:proofErr w:type="spellStart"/>
      <w:r w:rsidR="003C0A8E">
        <w:t>Gougane</w:t>
      </w:r>
      <w:proofErr w:type="spellEnd"/>
      <w:r w:rsidR="003C0A8E">
        <w:t xml:space="preserve"> Barra, and that </w:t>
      </w:r>
      <w:r w:rsidR="00C625B9">
        <w:t xml:space="preserve">the concerns of the planning authority and tourism businesses of this area are well placed. It is apparent that </w:t>
      </w:r>
      <w:r w:rsidR="007B58E2">
        <w:t xml:space="preserve">it is determined that the wind farm development </w:t>
      </w:r>
      <w:r w:rsidR="0091423D">
        <w:t>would have significant adverse impacts on the tourism product in this area</w:t>
      </w:r>
      <w:r w:rsidR="00FA1E03">
        <w:t>.</w:t>
      </w:r>
    </w:p>
    <w:p w14:paraId="58E5F21E" w14:textId="08865F83" w:rsidR="00890D0F" w:rsidRDefault="00890D0F" w:rsidP="004A4573">
      <w:pPr>
        <w:autoSpaceDE w:val="0"/>
        <w:autoSpaceDN w:val="0"/>
        <w:adjustRightInd w:val="0"/>
        <w:spacing w:line="360" w:lineRule="auto"/>
        <w:ind w:left="0"/>
        <w:rPr>
          <w:lang w:eastAsia="en-IE"/>
        </w:rPr>
      </w:pPr>
    </w:p>
    <w:p w14:paraId="0668A2C1" w14:textId="38FAD95B" w:rsidR="00BA622E" w:rsidRDefault="00FA1E03" w:rsidP="00673DED">
      <w:pPr>
        <w:autoSpaceDE w:val="0"/>
        <w:autoSpaceDN w:val="0"/>
        <w:adjustRightInd w:val="0"/>
        <w:spacing w:line="360" w:lineRule="auto"/>
        <w:ind w:left="0"/>
        <w:rPr>
          <w:lang w:eastAsia="en-IE"/>
        </w:rPr>
      </w:pPr>
      <w:r w:rsidRPr="0031395F">
        <w:rPr>
          <w:lang w:eastAsia="en-IE"/>
        </w:rPr>
        <w:t xml:space="preserve">Chapter 4 </w:t>
      </w:r>
      <w:r w:rsidR="00684C7B">
        <w:rPr>
          <w:lang w:eastAsia="en-IE"/>
        </w:rPr>
        <w:t xml:space="preserve">of the Guidelines </w:t>
      </w:r>
      <w:r w:rsidR="0031395F">
        <w:rPr>
          <w:lang w:eastAsia="en-IE"/>
        </w:rPr>
        <w:t>addresse</w:t>
      </w:r>
      <w:r w:rsidR="00A7097D">
        <w:rPr>
          <w:lang w:eastAsia="en-IE"/>
        </w:rPr>
        <w:t>s</w:t>
      </w:r>
      <w:r w:rsidRPr="0031395F">
        <w:rPr>
          <w:lang w:eastAsia="en-IE"/>
        </w:rPr>
        <w:t xml:space="preserve"> </w:t>
      </w:r>
      <w:r w:rsidR="0031395F">
        <w:rPr>
          <w:lang w:eastAsia="en-IE"/>
        </w:rPr>
        <w:t>p</w:t>
      </w:r>
      <w:r w:rsidRPr="0031395F">
        <w:rPr>
          <w:lang w:eastAsia="en-IE"/>
        </w:rPr>
        <w:t xml:space="preserve">lanning </w:t>
      </w:r>
      <w:r w:rsidR="0031395F">
        <w:rPr>
          <w:lang w:eastAsia="en-IE"/>
        </w:rPr>
        <w:t>a</w:t>
      </w:r>
      <w:r w:rsidRPr="0031395F">
        <w:rPr>
          <w:lang w:eastAsia="en-IE"/>
        </w:rPr>
        <w:t>pplications and Environmental Impact Assessment</w:t>
      </w:r>
      <w:r w:rsidR="0031395F">
        <w:rPr>
          <w:lang w:eastAsia="en-IE"/>
        </w:rPr>
        <w:t xml:space="preserve">. </w:t>
      </w:r>
      <w:r w:rsidR="00EE40CD">
        <w:rPr>
          <w:lang w:eastAsia="en-IE"/>
        </w:rPr>
        <w:t>The issue</w:t>
      </w:r>
      <w:r w:rsidR="0055075D">
        <w:rPr>
          <w:lang w:eastAsia="en-IE"/>
        </w:rPr>
        <w:t>s</w:t>
      </w:r>
      <w:r w:rsidR="00EE40CD">
        <w:rPr>
          <w:lang w:eastAsia="en-IE"/>
        </w:rPr>
        <w:t xml:space="preserve"> of access to the electricity grid</w:t>
      </w:r>
      <w:r w:rsidR="008D1BB5">
        <w:rPr>
          <w:lang w:eastAsia="en-IE"/>
        </w:rPr>
        <w:t>,</w:t>
      </w:r>
      <w:r w:rsidR="0055075D">
        <w:rPr>
          <w:lang w:eastAsia="en-IE"/>
        </w:rPr>
        <w:t xml:space="preserve"> public consultation</w:t>
      </w:r>
      <w:r w:rsidR="008D1BB5">
        <w:rPr>
          <w:lang w:eastAsia="en-IE"/>
        </w:rPr>
        <w:t xml:space="preserve">, and general considerations </w:t>
      </w:r>
      <w:r w:rsidR="00673DED">
        <w:rPr>
          <w:lang w:eastAsia="en-IE"/>
        </w:rPr>
        <w:t xml:space="preserve">in an </w:t>
      </w:r>
      <w:r w:rsidR="00073284">
        <w:rPr>
          <w:lang w:eastAsia="en-IE"/>
        </w:rPr>
        <w:t xml:space="preserve">assessment </w:t>
      </w:r>
      <w:r w:rsidR="00673DED">
        <w:rPr>
          <w:lang w:eastAsia="en-IE"/>
        </w:rPr>
        <w:t>(</w:t>
      </w:r>
      <w:r w:rsidR="00073284">
        <w:rPr>
          <w:lang w:eastAsia="en-IE"/>
        </w:rPr>
        <w:t>including ground conditions, impact on natural heritage</w:t>
      </w:r>
      <w:r w:rsidR="000E7CBC">
        <w:rPr>
          <w:lang w:eastAsia="en-IE"/>
        </w:rPr>
        <w:t xml:space="preserve">, landscape and visual issues, </w:t>
      </w:r>
      <w:r w:rsidR="00EA062B">
        <w:rPr>
          <w:lang w:eastAsia="en-IE"/>
        </w:rPr>
        <w:t>noise, shadow flicker, etc</w:t>
      </w:r>
      <w:r w:rsidR="00673DED">
        <w:rPr>
          <w:lang w:eastAsia="en-IE"/>
        </w:rPr>
        <w:t>.)</w:t>
      </w:r>
      <w:r w:rsidR="0055075D">
        <w:rPr>
          <w:lang w:eastAsia="en-IE"/>
        </w:rPr>
        <w:t xml:space="preserve"> are</w:t>
      </w:r>
      <w:r w:rsidR="00EE40CD">
        <w:rPr>
          <w:lang w:eastAsia="en-IE"/>
        </w:rPr>
        <w:t xml:space="preserve"> addressed </w:t>
      </w:r>
      <w:r w:rsidR="00EA062B">
        <w:rPr>
          <w:lang w:eastAsia="en-IE"/>
        </w:rPr>
        <w:t xml:space="preserve">in detail </w:t>
      </w:r>
      <w:r w:rsidR="00EE40CD">
        <w:rPr>
          <w:lang w:eastAsia="en-IE"/>
        </w:rPr>
        <w:t>elsewhere in this assessment.</w:t>
      </w:r>
      <w:r w:rsidR="00673DED">
        <w:rPr>
          <w:lang w:eastAsia="en-IE"/>
        </w:rPr>
        <w:t xml:space="preserve"> </w:t>
      </w:r>
      <w:r w:rsidR="00BA622E">
        <w:rPr>
          <w:lang w:eastAsia="en-IE"/>
        </w:rPr>
        <w:t>It is noted that EIA is mandatory for the proposed development.</w:t>
      </w:r>
    </w:p>
    <w:p w14:paraId="7DAF2017" w14:textId="17EC81A4" w:rsidR="00FA1E03" w:rsidRDefault="00FA1E03" w:rsidP="004A4573">
      <w:pPr>
        <w:autoSpaceDE w:val="0"/>
        <w:autoSpaceDN w:val="0"/>
        <w:adjustRightInd w:val="0"/>
        <w:spacing w:line="360" w:lineRule="auto"/>
        <w:ind w:left="0"/>
        <w:rPr>
          <w:lang w:eastAsia="en-IE"/>
        </w:rPr>
      </w:pPr>
    </w:p>
    <w:p w14:paraId="673633F0" w14:textId="4FCDCCA2" w:rsidR="00673DED" w:rsidRDefault="00673DED" w:rsidP="004A4573">
      <w:pPr>
        <w:autoSpaceDE w:val="0"/>
        <w:autoSpaceDN w:val="0"/>
        <w:adjustRightInd w:val="0"/>
        <w:spacing w:line="360" w:lineRule="auto"/>
        <w:ind w:left="0"/>
        <w:rPr>
          <w:lang w:eastAsia="en-IE"/>
        </w:rPr>
      </w:pPr>
      <w:r>
        <w:rPr>
          <w:lang w:eastAsia="en-IE"/>
        </w:rPr>
        <w:t xml:space="preserve">Chapters 5 and 6 </w:t>
      </w:r>
      <w:r w:rsidR="007D395A">
        <w:rPr>
          <w:lang w:eastAsia="en-IE"/>
        </w:rPr>
        <w:t xml:space="preserve">address environmental implications and aesthetic considerations in siting and design. The </w:t>
      </w:r>
      <w:r w:rsidR="000061DE">
        <w:rPr>
          <w:lang w:eastAsia="en-IE"/>
        </w:rPr>
        <w:t xml:space="preserve">significant planning </w:t>
      </w:r>
      <w:r w:rsidR="007D395A">
        <w:rPr>
          <w:lang w:eastAsia="en-IE"/>
        </w:rPr>
        <w:t>matter</w:t>
      </w:r>
      <w:r w:rsidR="000061DE">
        <w:rPr>
          <w:lang w:eastAsia="en-IE"/>
        </w:rPr>
        <w:t>s relating to each of these are addressed elsewhere in my assessment</w:t>
      </w:r>
      <w:r w:rsidR="00E720BB">
        <w:rPr>
          <w:lang w:eastAsia="en-IE"/>
        </w:rPr>
        <w:t xml:space="preserve"> and appropriate reference is made to the Guidelines where relevant.</w:t>
      </w:r>
      <w:r w:rsidR="000061DE">
        <w:rPr>
          <w:lang w:eastAsia="en-IE"/>
        </w:rPr>
        <w:t xml:space="preserve"> </w:t>
      </w:r>
    </w:p>
    <w:p w14:paraId="352F7F28" w14:textId="77777777" w:rsidR="00890D0F" w:rsidRDefault="00890D0F" w:rsidP="004A4573">
      <w:pPr>
        <w:autoSpaceDE w:val="0"/>
        <w:autoSpaceDN w:val="0"/>
        <w:adjustRightInd w:val="0"/>
        <w:spacing w:line="360" w:lineRule="auto"/>
        <w:ind w:left="0"/>
        <w:rPr>
          <w:lang w:eastAsia="en-IE"/>
        </w:rPr>
      </w:pPr>
    </w:p>
    <w:p w14:paraId="1A1867C0" w14:textId="5E1E434D" w:rsidR="002E66F4" w:rsidRPr="00D12922" w:rsidRDefault="002E66F4" w:rsidP="00D12922">
      <w:pPr>
        <w:pStyle w:val="Heading3"/>
        <w:rPr>
          <w:b w:val="0"/>
          <w:bCs/>
          <w:i/>
          <w:iCs/>
          <w:lang w:eastAsia="en-IE"/>
        </w:rPr>
      </w:pPr>
      <w:r w:rsidRPr="00D12922">
        <w:rPr>
          <w:b w:val="0"/>
          <w:bCs/>
          <w:i/>
          <w:iCs/>
          <w:lang w:eastAsia="en-IE"/>
        </w:rPr>
        <w:t>Circular PL5/2017</w:t>
      </w:r>
    </w:p>
    <w:p w14:paraId="4E6E91A0" w14:textId="77777777" w:rsidR="004D2A2B" w:rsidRDefault="004D2A2B" w:rsidP="004D2A2B">
      <w:pPr>
        <w:pStyle w:val="Default"/>
      </w:pPr>
    </w:p>
    <w:p w14:paraId="306DA481" w14:textId="10F18330" w:rsidR="0011586F" w:rsidRPr="00AF6F79" w:rsidRDefault="00F20FD2" w:rsidP="004A4573">
      <w:pPr>
        <w:autoSpaceDE w:val="0"/>
        <w:autoSpaceDN w:val="0"/>
        <w:adjustRightInd w:val="0"/>
        <w:spacing w:line="360" w:lineRule="auto"/>
        <w:ind w:left="0"/>
      </w:pPr>
      <w:r w:rsidRPr="00AF6F79">
        <w:t xml:space="preserve">I note reference to Circular PL5/2017 in correspondence </w:t>
      </w:r>
      <w:r w:rsidR="00AF6F79" w:rsidRPr="00AF6F79">
        <w:t xml:space="preserve">in the application and appeals. </w:t>
      </w:r>
      <w:r w:rsidR="004D2A2B" w:rsidRPr="00AF6F79">
        <w:t xml:space="preserve">This Circular </w:t>
      </w:r>
      <w:r w:rsidR="009579C7" w:rsidRPr="00AF6F79">
        <w:t xml:space="preserve">relates to the </w:t>
      </w:r>
      <w:r w:rsidR="009579C7" w:rsidRPr="00AF6F79">
        <w:rPr>
          <w:i/>
          <w:iCs/>
        </w:rPr>
        <w:t>Interim Guidelines for Planning Authorities on Statutory Plans, Renewable Energy and Climate Change</w:t>
      </w:r>
      <w:r w:rsidR="009579C7" w:rsidRPr="00AF6F79">
        <w:t xml:space="preserve"> published in </w:t>
      </w:r>
      <w:r w:rsidR="009974FF" w:rsidRPr="00AF6F79">
        <w:t xml:space="preserve">July 2017. These </w:t>
      </w:r>
      <w:r w:rsidR="00CC284F" w:rsidRPr="00AF6F79">
        <w:t xml:space="preserve">form </w:t>
      </w:r>
      <w:r w:rsidR="004D2A2B" w:rsidRPr="00AF6F79">
        <w:t>an update on the review of wind energy and renewable policies in development pla</w:t>
      </w:r>
      <w:r w:rsidR="009F3DAF" w:rsidRPr="00AF6F79">
        <w:t>ns. The Circular notes that</w:t>
      </w:r>
      <w:r w:rsidR="00850579" w:rsidRPr="00AF6F79">
        <w:t xml:space="preserve"> </w:t>
      </w:r>
      <w:r w:rsidR="00CC284F" w:rsidRPr="00AF6F79">
        <w:t xml:space="preserve">the </w:t>
      </w:r>
      <w:r w:rsidR="002E66F4" w:rsidRPr="00AF6F79">
        <w:t xml:space="preserve">Interim Guidelines do not replace or amend the existing Wind Energy Development Guidelines 2006 </w:t>
      </w:r>
      <w:r w:rsidR="00850579" w:rsidRPr="00AF6F79">
        <w:t>and that</w:t>
      </w:r>
      <w:r w:rsidR="002E66F4" w:rsidRPr="00AF6F79">
        <w:t xml:space="preserve"> it is intended that the administrative provisions contained therein will be incorporated into </w:t>
      </w:r>
      <w:r w:rsidR="002E66F4" w:rsidRPr="00AF6F79">
        <w:lastRenderedPageBreak/>
        <w:t>the revisions to the 2006 Guidelines when finalised.</w:t>
      </w:r>
      <w:r w:rsidR="005F3C48" w:rsidRPr="00AF6F79">
        <w:t xml:space="preserve"> The Circular</w:t>
      </w:r>
      <w:r w:rsidR="0011586F" w:rsidRPr="00AF6F79">
        <w:t xml:space="preserve"> relate</w:t>
      </w:r>
      <w:r w:rsidR="005F3C48" w:rsidRPr="00AF6F79">
        <w:t>s</w:t>
      </w:r>
      <w:r w:rsidR="0011586F" w:rsidRPr="00AF6F79">
        <w:t xml:space="preserve"> to the development plan process and to adoption of policies that reflect the overall national policy position </w:t>
      </w:r>
      <w:r w:rsidR="00B26F6A" w:rsidRPr="00AF6F79">
        <w:t>on renewable energy.</w:t>
      </w:r>
      <w:r w:rsidR="00905461" w:rsidRPr="00AF6F79">
        <w:t xml:space="preserve"> The lapse in time in the review of the 2006 Guidelines is acknowledged.</w:t>
      </w:r>
    </w:p>
    <w:p w14:paraId="1CF4B557" w14:textId="72DD886B" w:rsidR="00715839" w:rsidRPr="00AF6F79" w:rsidRDefault="00715839" w:rsidP="004A4573">
      <w:pPr>
        <w:autoSpaceDE w:val="0"/>
        <w:autoSpaceDN w:val="0"/>
        <w:adjustRightInd w:val="0"/>
        <w:spacing w:line="360" w:lineRule="auto"/>
        <w:ind w:left="0"/>
        <w:rPr>
          <w:lang w:eastAsia="en-IE"/>
        </w:rPr>
      </w:pPr>
    </w:p>
    <w:p w14:paraId="37C776F5" w14:textId="7A2B5D75" w:rsidR="00715839" w:rsidRDefault="00715839" w:rsidP="004A4573">
      <w:pPr>
        <w:autoSpaceDE w:val="0"/>
        <w:autoSpaceDN w:val="0"/>
        <w:adjustRightInd w:val="0"/>
        <w:spacing w:line="360" w:lineRule="auto"/>
        <w:ind w:left="0"/>
        <w:rPr>
          <w:lang w:eastAsia="en-IE"/>
        </w:rPr>
      </w:pPr>
    </w:p>
    <w:p w14:paraId="6CAD4424" w14:textId="52539FCB" w:rsidR="00715839" w:rsidRPr="00722B7D" w:rsidRDefault="00715839" w:rsidP="00722B7D">
      <w:pPr>
        <w:pStyle w:val="BBody1"/>
        <w:rPr>
          <w:b/>
          <w:bCs/>
          <w:u w:val="single"/>
          <w:lang w:eastAsia="en-IE"/>
        </w:rPr>
      </w:pPr>
      <w:r w:rsidRPr="00722B7D">
        <w:rPr>
          <w:b/>
          <w:bCs/>
          <w:u w:val="single"/>
          <w:lang w:eastAsia="en-IE"/>
        </w:rPr>
        <w:t>Public Consultation</w:t>
      </w:r>
    </w:p>
    <w:p w14:paraId="4EB6CED5" w14:textId="3712D9AB" w:rsidR="003E4E3A" w:rsidRPr="00E84D70" w:rsidRDefault="003E4E3A" w:rsidP="00E84D70">
      <w:pPr>
        <w:pStyle w:val="Heading3"/>
        <w:rPr>
          <w:b w:val="0"/>
          <w:bCs/>
        </w:rPr>
      </w:pPr>
      <w:r w:rsidRPr="00E84D70">
        <w:rPr>
          <w:b w:val="0"/>
          <w:bCs/>
        </w:rPr>
        <w:t xml:space="preserve">I acknowledge </w:t>
      </w:r>
      <w:r w:rsidR="00303DA7" w:rsidRPr="00E84D70">
        <w:rPr>
          <w:b w:val="0"/>
          <w:bCs/>
        </w:rPr>
        <w:t xml:space="preserve">the </w:t>
      </w:r>
      <w:r w:rsidRPr="00E84D70">
        <w:rPr>
          <w:b w:val="0"/>
          <w:bCs/>
        </w:rPr>
        <w:t>provisions set out in the Department of the Environment’s “</w:t>
      </w:r>
      <w:r w:rsidRPr="00E84D70">
        <w:rPr>
          <w:b w:val="0"/>
          <w:bCs/>
          <w:i/>
        </w:rPr>
        <w:t>Wind Energy Development Guidelines</w:t>
      </w:r>
      <w:r w:rsidRPr="00E84D70">
        <w:rPr>
          <w:b w:val="0"/>
          <w:bCs/>
        </w:rPr>
        <w:t>” under Section 4.4 titled ‘Public Consultation with the Local Community’ which refers as follows:</w:t>
      </w:r>
    </w:p>
    <w:p w14:paraId="13547A9E" w14:textId="77777777" w:rsidR="003E4E3A" w:rsidRPr="00D801AB" w:rsidRDefault="003E4E3A" w:rsidP="003E4E3A">
      <w:pPr>
        <w:ind w:left="0"/>
        <w:rPr>
          <w:i/>
        </w:rPr>
      </w:pPr>
      <w:r>
        <w:rPr>
          <w:i/>
        </w:rPr>
        <w:t>“</w:t>
      </w:r>
      <w:r w:rsidRPr="00D801AB">
        <w:rPr>
          <w:i/>
        </w:rPr>
        <w:t>Planning authorities should encourage developers to engage in public consultation with the local community. While it is not a mandatory requirement, it is strongly recommended that the developer of a wind energy project should engage in active consultation and dialogue with the local community at an early stage in the planning process, ideally prior to submitting a planning application.</w:t>
      </w:r>
      <w:r>
        <w:rPr>
          <w:i/>
        </w:rPr>
        <w:t>”</w:t>
      </w:r>
    </w:p>
    <w:p w14:paraId="2D382279" w14:textId="7A23915B" w:rsidR="003E4E3A" w:rsidRPr="00E84D70" w:rsidRDefault="003E4E3A" w:rsidP="004D0AF2">
      <w:pPr>
        <w:pStyle w:val="Heading3"/>
        <w:autoSpaceDE w:val="0"/>
        <w:autoSpaceDN w:val="0"/>
        <w:adjustRightInd w:val="0"/>
        <w:rPr>
          <w:b w:val="0"/>
          <w:bCs/>
          <w:lang w:eastAsia="en-IE"/>
        </w:rPr>
      </w:pPr>
      <w:r w:rsidRPr="00E84D70">
        <w:rPr>
          <w:b w:val="0"/>
          <w:bCs/>
        </w:rPr>
        <w:t>The Guidelines also outline how the consultation process could be developed. Best practice guidance on the pre-application public consultation is set out in Appendix 2. The Appendix notes that providing the public with a good flow of information about a proposed development can avoid conflict in the future.</w:t>
      </w:r>
      <w:r w:rsidR="00C4755F" w:rsidRPr="00E84D70">
        <w:rPr>
          <w:b w:val="0"/>
          <w:bCs/>
        </w:rPr>
        <w:t xml:space="preserve"> It also refe</w:t>
      </w:r>
      <w:r w:rsidR="00B160CA" w:rsidRPr="00E84D70">
        <w:rPr>
          <w:b w:val="0"/>
          <w:bCs/>
        </w:rPr>
        <w:t xml:space="preserve">rs to it being helpful to circulate information pertaining to </w:t>
      </w:r>
      <w:r w:rsidR="00D5218F" w:rsidRPr="00E84D70">
        <w:rPr>
          <w:b w:val="0"/>
          <w:bCs/>
        </w:rPr>
        <w:t xml:space="preserve">a wind farm proposal to community groups, </w:t>
      </w:r>
      <w:proofErr w:type="gramStart"/>
      <w:r w:rsidR="00D5218F" w:rsidRPr="00E84D70">
        <w:rPr>
          <w:b w:val="0"/>
          <w:bCs/>
        </w:rPr>
        <w:t>churches</w:t>
      </w:r>
      <w:proofErr w:type="gramEnd"/>
      <w:r w:rsidR="00D5218F" w:rsidRPr="00E84D70">
        <w:rPr>
          <w:b w:val="0"/>
          <w:bCs/>
        </w:rPr>
        <w:t xml:space="preserve"> and clubs within approximately 10km radius</w:t>
      </w:r>
      <w:r w:rsidR="006C3CE2" w:rsidRPr="00E84D70">
        <w:rPr>
          <w:b w:val="0"/>
          <w:bCs/>
        </w:rPr>
        <w:t xml:space="preserve"> in t</w:t>
      </w:r>
      <w:r w:rsidR="00303DA7" w:rsidRPr="00E84D70">
        <w:rPr>
          <w:b w:val="0"/>
          <w:bCs/>
        </w:rPr>
        <w:t>h</w:t>
      </w:r>
      <w:r w:rsidR="006C3CE2" w:rsidRPr="00E84D70">
        <w:rPr>
          <w:b w:val="0"/>
          <w:bCs/>
        </w:rPr>
        <w:t xml:space="preserve">e form of a formal letter, project information leaflet, posters and advertising, and </w:t>
      </w:r>
      <w:r w:rsidR="00303DA7" w:rsidRPr="00E84D70">
        <w:rPr>
          <w:b w:val="0"/>
          <w:bCs/>
        </w:rPr>
        <w:t>providing a pre-paid response form.</w:t>
      </w:r>
    </w:p>
    <w:p w14:paraId="46E858A3" w14:textId="471AF9F0" w:rsidR="009F5580" w:rsidRPr="00E84D70" w:rsidRDefault="00152D83" w:rsidP="00F036FF">
      <w:pPr>
        <w:pStyle w:val="Heading3"/>
        <w:autoSpaceDE w:val="0"/>
        <w:autoSpaceDN w:val="0"/>
        <w:adjustRightInd w:val="0"/>
        <w:rPr>
          <w:b w:val="0"/>
          <w:bCs/>
          <w:lang w:eastAsia="en-IE"/>
        </w:rPr>
      </w:pPr>
      <w:r w:rsidRPr="00E84D70">
        <w:rPr>
          <w:b w:val="0"/>
          <w:bCs/>
          <w:lang w:eastAsia="en-IE"/>
        </w:rPr>
        <w:t xml:space="preserve">I </w:t>
      </w:r>
      <w:r w:rsidR="005716A6" w:rsidRPr="00E84D70">
        <w:rPr>
          <w:b w:val="0"/>
          <w:bCs/>
          <w:lang w:eastAsia="en-IE"/>
        </w:rPr>
        <w:t>acknowledge</w:t>
      </w:r>
      <w:r w:rsidRPr="00E84D70">
        <w:rPr>
          <w:b w:val="0"/>
          <w:bCs/>
          <w:lang w:eastAsia="en-IE"/>
        </w:rPr>
        <w:t xml:space="preserve"> the extent of</w:t>
      </w:r>
      <w:r w:rsidR="00886E11" w:rsidRPr="00E84D70">
        <w:rPr>
          <w:b w:val="0"/>
          <w:bCs/>
          <w:lang w:eastAsia="en-IE"/>
        </w:rPr>
        <w:t xml:space="preserve"> </w:t>
      </w:r>
      <w:r w:rsidR="00BE1565" w:rsidRPr="00E84D70">
        <w:rPr>
          <w:b w:val="0"/>
          <w:bCs/>
          <w:lang w:eastAsia="en-IE"/>
        </w:rPr>
        <w:t xml:space="preserve">consultation </w:t>
      </w:r>
      <w:r w:rsidR="00886E11" w:rsidRPr="00E84D70">
        <w:rPr>
          <w:b w:val="0"/>
          <w:bCs/>
          <w:lang w:eastAsia="en-IE"/>
        </w:rPr>
        <w:t xml:space="preserve">with a wide range of bodies </w:t>
      </w:r>
      <w:r w:rsidR="00BE1565" w:rsidRPr="00E84D70">
        <w:rPr>
          <w:b w:val="0"/>
          <w:bCs/>
          <w:lang w:eastAsia="en-IE"/>
        </w:rPr>
        <w:t>undertak</w:t>
      </w:r>
      <w:r w:rsidR="00886E11" w:rsidRPr="00E84D70">
        <w:rPr>
          <w:b w:val="0"/>
          <w:bCs/>
          <w:lang w:eastAsia="en-IE"/>
        </w:rPr>
        <w:t>e</w:t>
      </w:r>
      <w:r w:rsidR="00BE1565" w:rsidRPr="00E84D70">
        <w:rPr>
          <w:b w:val="0"/>
          <w:bCs/>
          <w:lang w:eastAsia="en-IE"/>
        </w:rPr>
        <w:t xml:space="preserve">n by the applicant </w:t>
      </w:r>
      <w:r w:rsidR="00886E11" w:rsidRPr="00E84D70">
        <w:rPr>
          <w:b w:val="0"/>
          <w:bCs/>
          <w:lang w:eastAsia="en-IE"/>
        </w:rPr>
        <w:t xml:space="preserve">through scoping </w:t>
      </w:r>
      <w:r w:rsidR="00BE1565" w:rsidRPr="00E84D70">
        <w:rPr>
          <w:b w:val="0"/>
          <w:bCs/>
          <w:lang w:eastAsia="en-IE"/>
        </w:rPr>
        <w:t>from Section 2.</w:t>
      </w:r>
      <w:r w:rsidR="00886E11" w:rsidRPr="00E84D70">
        <w:rPr>
          <w:b w:val="0"/>
          <w:bCs/>
          <w:lang w:eastAsia="en-IE"/>
        </w:rPr>
        <w:t>5</w:t>
      </w:r>
      <w:r w:rsidR="00BE1565" w:rsidRPr="00E84D70">
        <w:rPr>
          <w:b w:val="0"/>
          <w:bCs/>
          <w:lang w:eastAsia="en-IE"/>
        </w:rPr>
        <w:t xml:space="preserve"> of the submitted EIAR</w:t>
      </w:r>
      <w:r w:rsidR="00E85D78" w:rsidRPr="00E84D70">
        <w:rPr>
          <w:b w:val="0"/>
          <w:bCs/>
          <w:lang w:eastAsia="en-IE"/>
        </w:rPr>
        <w:t xml:space="preserve"> and the engagement with the planning authority and the community </w:t>
      </w:r>
      <w:r w:rsidR="002F6CC4" w:rsidRPr="00E84D70">
        <w:rPr>
          <w:b w:val="0"/>
          <w:bCs/>
          <w:lang w:eastAsia="en-IE"/>
        </w:rPr>
        <w:t xml:space="preserve">from Section 2.6 of the EIAR. </w:t>
      </w:r>
      <w:r w:rsidR="004A7E38" w:rsidRPr="00E84D70">
        <w:rPr>
          <w:b w:val="0"/>
          <w:bCs/>
          <w:lang w:eastAsia="en-IE"/>
        </w:rPr>
        <w:t>Th</w:t>
      </w:r>
      <w:r w:rsidR="00A30A76" w:rsidRPr="00E84D70">
        <w:rPr>
          <w:b w:val="0"/>
          <w:bCs/>
          <w:lang w:eastAsia="en-IE"/>
        </w:rPr>
        <w:t>e latter</w:t>
      </w:r>
      <w:r w:rsidR="004A7E38" w:rsidRPr="00E84D70">
        <w:rPr>
          <w:b w:val="0"/>
          <w:bCs/>
          <w:lang w:eastAsia="en-IE"/>
        </w:rPr>
        <w:t xml:space="preserve"> included </w:t>
      </w:r>
      <w:r w:rsidR="00D07C40" w:rsidRPr="00E84D70">
        <w:rPr>
          <w:b w:val="0"/>
          <w:bCs/>
          <w:lang w:eastAsia="en-IE"/>
        </w:rPr>
        <w:t xml:space="preserve">door-to-door consultation with residents within </w:t>
      </w:r>
      <w:r w:rsidR="00EF55D2" w:rsidRPr="00E84D70">
        <w:rPr>
          <w:b w:val="0"/>
          <w:bCs/>
          <w:lang w:eastAsia="en-IE"/>
        </w:rPr>
        <w:t>2km of the site by a Community Liaison Officer.</w:t>
      </w:r>
      <w:r w:rsidR="003A7504" w:rsidRPr="00E84D70">
        <w:rPr>
          <w:b w:val="0"/>
          <w:bCs/>
          <w:lang w:eastAsia="en-IE"/>
        </w:rPr>
        <w:t xml:space="preserve"> I </w:t>
      </w:r>
      <w:r w:rsidR="003A26A8" w:rsidRPr="00E84D70">
        <w:rPr>
          <w:b w:val="0"/>
          <w:bCs/>
          <w:lang w:eastAsia="en-IE"/>
        </w:rPr>
        <w:t xml:space="preserve">submit to the Board that the extent of community consultation was extremely limited given the </w:t>
      </w:r>
      <w:r w:rsidR="00DB5703" w:rsidRPr="00E84D70">
        <w:rPr>
          <w:b w:val="0"/>
          <w:bCs/>
          <w:lang w:eastAsia="en-IE"/>
        </w:rPr>
        <w:t>restricted geographical area</w:t>
      </w:r>
      <w:r w:rsidR="007F7CCE" w:rsidRPr="00E84D70">
        <w:rPr>
          <w:b w:val="0"/>
          <w:bCs/>
          <w:lang w:eastAsia="en-IE"/>
        </w:rPr>
        <w:t xml:space="preserve"> selected</w:t>
      </w:r>
      <w:r w:rsidR="005E35BE" w:rsidRPr="00E84D70">
        <w:rPr>
          <w:b w:val="0"/>
          <w:bCs/>
          <w:lang w:eastAsia="en-IE"/>
        </w:rPr>
        <w:t>,</w:t>
      </w:r>
      <w:r w:rsidR="00DB5703" w:rsidRPr="00E84D70">
        <w:rPr>
          <w:b w:val="0"/>
          <w:bCs/>
          <w:lang w:eastAsia="en-IE"/>
        </w:rPr>
        <w:t xml:space="preserve"> </w:t>
      </w:r>
      <w:r w:rsidR="00930002" w:rsidRPr="00E84D70">
        <w:rPr>
          <w:b w:val="0"/>
          <w:bCs/>
          <w:lang w:eastAsia="en-IE"/>
        </w:rPr>
        <w:t>while the impacts of the pr</w:t>
      </w:r>
      <w:r w:rsidR="005D5BD4" w:rsidRPr="00E84D70">
        <w:rPr>
          <w:b w:val="0"/>
          <w:bCs/>
          <w:lang w:eastAsia="en-IE"/>
        </w:rPr>
        <w:t>op</w:t>
      </w:r>
      <w:r w:rsidR="00930002" w:rsidRPr="00E84D70">
        <w:rPr>
          <w:b w:val="0"/>
          <w:bCs/>
          <w:lang w:eastAsia="en-IE"/>
        </w:rPr>
        <w:t xml:space="preserve">osed turbines could reasonably be understood </w:t>
      </w:r>
      <w:r w:rsidR="00930002" w:rsidRPr="00E84D70">
        <w:rPr>
          <w:b w:val="0"/>
          <w:bCs/>
          <w:lang w:eastAsia="en-IE"/>
        </w:rPr>
        <w:lastRenderedPageBreak/>
        <w:t xml:space="preserve">to </w:t>
      </w:r>
      <w:r w:rsidR="00A3474E" w:rsidRPr="00E84D70">
        <w:rPr>
          <w:b w:val="0"/>
          <w:bCs/>
          <w:lang w:eastAsia="en-IE"/>
        </w:rPr>
        <w:t>be</w:t>
      </w:r>
      <w:r w:rsidR="00930002" w:rsidRPr="00E84D70">
        <w:rPr>
          <w:b w:val="0"/>
          <w:bCs/>
          <w:lang w:eastAsia="en-IE"/>
        </w:rPr>
        <w:t xml:space="preserve"> far reaching </w:t>
      </w:r>
      <w:r w:rsidR="00B3295F">
        <w:rPr>
          <w:b w:val="0"/>
          <w:bCs/>
          <w:lang w:eastAsia="en-IE"/>
        </w:rPr>
        <w:t xml:space="preserve">and </w:t>
      </w:r>
      <w:r w:rsidR="009E79DF" w:rsidRPr="00E84D70">
        <w:rPr>
          <w:b w:val="0"/>
          <w:bCs/>
          <w:lang w:eastAsia="en-IE"/>
        </w:rPr>
        <w:t xml:space="preserve">well </w:t>
      </w:r>
      <w:r w:rsidR="00930002" w:rsidRPr="00E84D70">
        <w:rPr>
          <w:b w:val="0"/>
          <w:bCs/>
          <w:lang w:eastAsia="en-IE"/>
        </w:rPr>
        <w:t>beyond 2km of t</w:t>
      </w:r>
      <w:r w:rsidR="005D5BD4" w:rsidRPr="00E84D70">
        <w:rPr>
          <w:b w:val="0"/>
          <w:bCs/>
          <w:lang w:eastAsia="en-IE"/>
        </w:rPr>
        <w:t>he</w:t>
      </w:r>
      <w:r w:rsidR="00930002" w:rsidRPr="00E84D70">
        <w:rPr>
          <w:b w:val="0"/>
          <w:bCs/>
          <w:lang w:eastAsia="en-IE"/>
        </w:rPr>
        <w:t xml:space="preserve"> </w:t>
      </w:r>
      <w:r w:rsidR="005D5BD4" w:rsidRPr="00E84D70">
        <w:rPr>
          <w:b w:val="0"/>
          <w:bCs/>
          <w:lang w:eastAsia="en-IE"/>
        </w:rPr>
        <w:t>s</w:t>
      </w:r>
      <w:r w:rsidR="00930002" w:rsidRPr="00E84D70">
        <w:rPr>
          <w:b w:val="0"/>
          <w:bCs/>
          <w:lang w:eastAsia="en-IE"/>
        </w:rPr>
        <w:t xml:space="preserve">ite. I must, however, acknowledge the </w:t>
      </w:r>
      <w:r w:rsidR="00371E7A" w:rsidRPr="00E84D70">
        <w:rPr>
          <w:b w:val="0"/>
          <w:bCs/>
          <w:lang w:eastAsia="en-IE"/>
        </w:rPr>
        <w:t xml:space="preserve">impact of Covid 19 and the impracticality of meeting with the public in organised fora. The potential </w:t>
      </w:r>
      <w:r w:rsidR="00BB408C" w:rsidRPr="00E84D70">
        <w:rPr>
          <w:b w:val="0"/>
          <w:bCs/>
          <w:lang w:eastAsia="en-IE"/>
        </w:rPr>
        <w:t xml:space="preserve">for </w:t>
      </w:r>
      <w:r w:rsidR="00430C8A" w:rsidRPr="00E84D70">
        <w:rPr>
          <w:b w:val="0"/>
          <w:bCs/>
          <w:lang w:eastAsia="en-IE"/>
        </w:rPr>
        <w:t xml:space="preserve">alternative approaches, including </w:t>
      </w:r>
      <w:r w:rsidR="00BB408C" w:rsidRPr="00E84D70">
        <w:rPr>
          <w:b w:val="0"/>
          <w:bCs/>
          <w:lang w:eastAsia="en-IE"/>
        </w:rPr>
        <w:t xml:space="preserve">newsletters or other forms of communication </w:t>
      </w:r>
      <w:r w:rsidR="009E79DF" w:rsidRPr="00E84D70">
        <w:rPr>
          <w:b w:val="0"/>
          <w:bCs/>
          <w:lang w:eastAsia="en-IE"/>
        </w:rPr>
        <w:t>w</w:t>
      </w:r>
      <w:r w:rsidR="000B464A" w:rsidRPr="00E84D70">
        <w:rPr>
          <w:b w:val="0"/>
          <w:bCs/>
          <w:lang w:eastAsia="en-IE"/>
        </w:rPr>
        <w:t xml:space="preserve">ith the wider public, </w:t>
      </w:r>
      <w:r w:rsidR="00BB408C" w:rsidRPr="00E84D70">
        <w:rPr>
          <w:b w:val="0"/>
          <w:bCs/>
          <w:lang w:eastAsia="en-IE"/>
        </w:rPr>
        <w:t>without direct engagement</w:t>
      </w:r>
      <w:r w:rsidR="000B464A" w:rsidRPr="00E84D70">
        <w:rPr>
          <w:b w:val="0"/>
          <w:bCs/>
          <w:lang w:eastAsia="en-IE"/>
        </w:rPr>
        <w:t>,</w:t>
      </w:r>
      <w:r w:rsidR="00BB408C" w:rsidRPr="00E84D70">
        <w:rPr>
          <w:b w:val="0"/>
          <w:bCs/>
          <w:lang w:eastAsia="en-IE"/>
        </w:rPr>
        <w:t xml:space="preserve"> could have been </w:t>
      </w:r>
      <w:r w:rsidR="002B730C" w:rsidRPr="00E84D70">
        <w:rPr>
          <w:b w:val="0"/>
          <w:bCs/>
          <w:lang w:eastAsia="en-IE"/>
        </w:rPr>
        <w:t>undertaken</w:t>
      </w:r>
      <w:r w:rsidR="00BB408C" w:rsidRPr="00E84D70">
        <w:rPr>
          <w:b w:val="0"/>
          <w:bCs/>
          <w:lang w:eastAsia="en-IE"/>
        </w:rPr>
        <w:t xml:space="preserve"> </w:t>
      </w:r>
      <w:r w:rsidR="003148C4" w:rsidRPr="00E84D70">
        <w:rPr>
          <w:b w:val="0"/>
          <w:bCs/>
          <w:lang w:eastAsia="en-IE"/>
        </w:rPr>
        <w:t xml:space="preserve">due to the constraints but </w:t>
      </w:r>
      <w:r w:rsidR="001F4D89" w:rsidRPr="00E84D70">
        <w:rPr>
          <w:b w:val="0"/>
          <w:bCs/>
          <w:lang w:eastAsia="en-IE"/>
        </w:rPr>
        <w:t>were not</w:t>
      </w:r>
      <w:r w:rsidR="003148C4" w:rsidRPr="00E84D70">
        <w:rPr>
          <w:b w:val="0"/>
          <w:bCs/>
          <w:lang w:eastAsia="en-IE"/>
        </w:rPr>
        <w:t xml:space="preserve"> done so in any meaningful manner.</w:t>
      </w:r>
      <w:r w:rsidR="00430C8A" w:rsidRPr="00E84D70">
        <w:rPr>
          <w:b w:val="0"/>
          <w:bCs/>
          <w:lang w:eastAsia="en-IE"/>
        </w:rPr>
        <w:t xml:space="preserve"> </w:t>
      </w:r>
    </w:p>
    <w:p w14:paraId="4FEA4014" w14:textId="13553678" w:rsidR="0096384A" w:rsidRPr="00E84D70" w:rsidRDefault="00430C8A" w:rsidP="00E84D70">
      <w:pPr>
        <w:pStyle w:val="Heading3"/>
        <w:rPr>
          <w:b w:val="0"/>
          <w:bCs/>
        </w:rPr>
      </w:pPr>
      <w:r w:rsidRPr="00E84D70">
        <w:rPr>
          <w:b w:val="0"/>
          <w:bCs/>
          <w:lang w:eastAsia="en-IE"/>
        </w:rPr>
        <w:t>It is app</w:t>
      </w:r>
      <w:r w:rsidR="00F06644" w:rsidRPr="00E84D70">
        <w:rPr>
          <w:b w:val="0"/>
          <w:bCs/>
          <w:lang w:eastAsia="en-IE"/>
        </w:rPr>
        <w:t xml:space="preserve">arent from the extent of public engagement in the planning application process to date that there is significant concern about the </w:t>
      </w:r>
      <w:r w:rsidR="000E1F3A" w:rsidRPr="00E84D70">
        <w:rPr>
          <w:b w:val="0"/>
          <w:bCs/>
          <w:lang w:eastAsia="en-IE"/>
        </w:rPr>
        <w:t xml:space="preserve">environmental </w:t>
      </w:r>
      <w:r w:rsidR="00F06644" w:rsidRPr="00E84D70">
        <w:rPr>
          <w:b w:val="0"/>
          <w:bCs/>
          <w:lang w:eastAsia="en-IE"/>
        </w:rPr>
        <w:t>effects of the proposed development.</w:t>
      </w:r>
      <w:r w:rsidR="000E1F3A" w:rsidRPr="00E84D70">
        <w:rPr>
          <w:b w:val="0"/>
          <w:bCs/>
          <w:lang w:eastAsia="en-IE"/>
        </w:rPr>
        <w:t xml:space="preserve"> There was somewhat of a</w:t>
      </w:r>
      <w:r w:rsidR="00957B77" w:rsidRPr="00E84D70">
        <w:rPr>
          <w:b w:val="0"/>
          <w:bCs/>
          <w:lang w:eastAsia="en-IE"/>
        </w:rPr>
        <w:t xml:space="preserve"> minimalistic</w:t>
      </w:r>
      <w:r w:rsidR="0028018A" w:rsidRPr="00E84D70">
        <w:rPr>
          <w:b w:val="0"/>
          <w:bCs/>
          <w:lang w:eastAsia="en-IE"/>
        </w:rPr>
        <w:t xml:space="preserve"> approach by the developer in my opinion when it came to consultation with those likely to be affected by the </w:t>
      </w:r>
      <w:r w:rsidR="00EE0CEA" w:rsidRPr="00E84D70">
        <w:rPr>
          <w:b w:val="0"/>
          <w:bCs/>
          <w:lang w:eastAsia="en-IE"/>
        </w:rPr>
        <w:t xml:space="preserve">wind farm development and such an approach was likely to have heightened </w:t>
      </w:r>
      <w:r w:rsidR="00372E6D" w:rsidRPr="00E84D70">
        <w:rPr>
          <w:b w:val="0"/>
          <w:bCs/>
          <w:lang w:eastAsia="en-IE"/>
        </w:rPr>
        <w:t>public concerns due to the low level of information that was made available prior to the making of the planning application.</w:t>
      </w:r>
      <w:r w:rsidR="003431A7" w:rsidRPr="00E84D70">
        <w:rPr>
          <w:b w:val="0"/>
          <w:bCs/>
          <w:lang w:eastAsia="en-IE"/>
        </w:rPr>
        <w:t xml:space="preserve"> This is most unsatisfactory. However, I</w:t>
      </w:r>
      <w:r w:rsidR="00B3634E" w:rsidRPr="00E84D70">
        <w:rPr>
          <w:b w:val="0"/>
          <w:bCs/>
          <w:lang w:eastAsia="en-IE"/>
        </w:rPr>
        <w:t xml:space="preserve"> must also</w:t>
      </w:r>
      <w:r w:rsidR="003431A7" w:rsidRPr="00E84D70">
        <w:rPr>
          <w:b w:val="0"/>
          <w:bCs/>
          <w:lang w:eastAsia="en-IE"/>
        </w:rPr>
        <w:t xml:space="preserve"> highlight </w:t>
      </w:r>
      <w:r w:rsidR="00B3634E" w:rsidRPr="00E84D70">
        <w:rPr>
          <w:b w:val="0"/>
          <w:bCs/>
          <w:lang w:eastAsia="en-IE"/>
        </w:rPr>
        <w:t xml:space="preserve">that the applicant is not obligated under the Planning Act or any guidance to </w:t>
      </w:r>
      <w:r w:rsidR="00181708" w:rsidRPr="00E84D70">
        <w:rPr>
          <w:b w:val="0"/>
          <w:bCs/>
          <w:lang w:eastAsia="en-IE"/>
        </w:rPr>
        <w:t xml:space="preserve">engage further with the local community and has not contravened any </w:t>
      </w:r>
      <w:r w:rsidR="00287412" w:rsidRPr="00E84D70">
        <w:rPr>
          <w:b w:val="0"/>
          <w:bCs/>
          <w:lang w:eastAsia="en-IE"/>
        </w:rPr>
        <w:t xml:space="preserve">legal requirements. I submit that </w:t>
      </w:r>
      <w:r w:rsidR="00A65B87" w:rsidRPr="00E84D70">
        <w:rPr>
          <w:b w:val="0"/>
          <w:bCs/>
          <w:lang w:eastAsia="en-IE"/>
        </w:rPr>
        <w:t xml:space="preserve">alternative approaches to </w:t>
      </w:r>
      <w:r w:rsidR="0096384A" w:rsidRPr="00E84D70">
        <w:rPr>
          <w:b w:val="0"/>
          <w:bCs/>
        </w:rPr>
        <w:t xml:space="preserve">pre-application public consultation and provision of </w:t>
      </w:r>
      <w:r w:rsidR="00287412" w:rsidRPr="00E84D70">
        <w:rPr>
          <w:b w:val="0"/>
          <w:bCs/>
        </w:rPr>
        <w:t xml:space="preserve">ongoing </w:t>
      </w:r>
      <w:r w:rsidR="0096384A" w:rsidRPr="00E84D70">
        <w:rPr>
          <w:b w:val="0"/>
          <w:bCs/>
        </w:rPr>
        <w:t>liaison would</w:t>
      </w:r>
      <w:r w:rsidR="00A65B87" w:rsidRPr="00E84D70">
        <w:rPr>
          <w:b w:val="0"/>
          <w:bCs/>
        </w:rPr>
        <w:t xml:space="preserve"> have</w:t>
      </w:r>
      <w:r w:rsidR="0096384A" w:rsidRPr="00E84D70">
        <w:rPr>
          <w:b w:val="0"/>
          <w:bCs/>
        </w:rPr>
        <w:t xml:space="preserve"> </w:t>
      </w:r>
      <w:r w:rsidR="00287412" w:rsidRPr="00E84D70">
        <w:rPr>
          <w:b w:val="0"/>
          <w:bCs/>
        </w:rPr>
        <w:t>assi</w:t>
      </w:r>
      <w:r w:rsidR="00D5393C" w:rsidRPr="00E84D70">
        <w:rPr>
          <w:b w:val="0"/>
          <w:bCs/>
        </w:rPr>
        <w:t>st</w:t>
      </w:r>
      <w:r w:rsidR="00A65B87" w:rsidRPr="00E84D70">
        <w:rPr>
          <w:b w:val="0"/>
          <w:bCs/>
        </w:rPr>
        <w:t>ed</w:t>
      </w:r>
      <w:r w:rsidR="00D5393C" w:rsidRPr="00E84D70">
        <w:rPr>
          <w:b w:val="0"/>
          <w:bCs/>
        </w:rPr>
        <w:t xml:space="preserve"> in a manner that</w:t>
      </w:r>
      <w:r w:rsidR="0096384A" w:rsidRPr="00E84D70">
        <w:rPr>
          <w:b w:val="0"/>
          <w:bCs/>
        </w:rPr>
        <w:t xml:space="preserve"> at least </w:t>
      </w:r>
      <w:r w:rsidR="00D5393C" w:rsidRPr="00E84D70">
        <w:rPr>
          <w:b w:val="0"/>
          <w:bCs/>
        </w:rPr>
        <w:t>would</w:t>
      </w:r>
      <w:r w:rsidR="00A65B87" w:rsidRPr="00E84D70">
        <w:rPr>
          <w:b w:val="0"/>
          <w:bCs/>
        </w:rPr>
        <w:t xml:space="preserve"> have</w:t>
      </w:r>
      <w:r w:rsidR="00D5393C" w:rsidRPr="00E84D70">
        <w:rPr>
          <w:b w:val="0"/>
          <w:bCs/>
        </w:rPr>
        <w:t xml:space="preserve"> </w:t>
      </w:r>
      <w:r w:rsidR="0096384A" w:rsidRPr="00E84D70">
        <w:rPr>
          <w:b w:val="0"/>
          <w:bCs/>
        </w:rPr>
        <w:t>improve</w:t>
      </w:r>
      <w:r w:rsidR="00A65B87" w:rsidRPr="00E84D70">
        <w:rPr>
          <w:b w:val="0"/>
          <w:bCs/>
        </w:rPr>
        <w:t>d</w:t>
      </w:r>
      <w:r w:rsidR="0096384A" w:rsidRPr="00E84D70">
        <w:rPr>
          <w:b w:val="0"/>
          <w:bCs/>
        </w:rPr>
        <w:t xml:space="preserve"> an understanding of the applicant’s proposal and potentially</w:t>
      </w:r>
      <w:r w:rsidR="00A65B87" w:rsidRPr="00E84D70">
        <w:rPr>
          <w:b w:val="0"/>
          <w:bCs/>
        </w:rPr>
        <w:t xml:space="preserve"> would have </w:t>
      </w:r>
      <w:r w:rsidR="0096384A" w:rsidRPr="00E84D70">
        <w:rPr>
          <w:b w:val="0"/>
          <w:bCs/>
        </w:rPr>
        <w:t>a</w:t>
      </w:r>
      <w:r w:rsidR="00D5393C" w:rsidRPr="00E84D70">
        <w:rPr>
          <w:b w:val="0"/>
          <w:bCs/>
        </w:rPr>
        <w:t>ddress</w:t>
      </w:r>
      <w:r w:rsidR="00A65B87" w:rsidRPr="00E84D70">
        <w:rPr>
          <w:b w:val="0"/>
          <w:bCs/>
        </w:rPr>
        <w:t>ed</w:t>
      </w:r>
      <w:r w:rsidR="0096384A" w:rsidRPr="00E84D70">
        <w:rPr>
          <w:b w:val="0"/>
          <w:bCs/>
        </w:rPr>
        <w:t xml:space="preserve"> fears for some. </w:t>
      </w:r>
      <w:r w:rsidR="00D5393C" w:rsidRPr="00E84D70">
        <w:rPr>
          <w:b w:val="0"/>
          <w:bCs/>
        </w:rPr>
        <w:t xml:space="preserve">Such an approach </w:t>
      </w:r>
      <w:r w:rsidR="0096384A" w:rsidRPr="00E84D70">
        <w:rPr>
          <w:b w:val="0"/>
          <w:bCs/>
        </w:rPr>
        <w:t>would have been more desirable</w:t>
      </w:r>
      <w:r w:rsidR="00D5393C" w:rsidRPr="00E84D70">
        <w:rPr>
          <w:b w:val="0"/>
          <w:bCs/>
        </w:rPr>
        <w:t>.</w:t>
      </w:r>
      <w:r w:rsidR="0096384A" w:rsidRPr="00E84D70">
        <w:rPr>
          <w:b w:val="0"/>
          <w:bCs/>
        </w:rPr>
        <w:t xml:space="preserve"> </w:t>
      </w:r>
    </w:p>
    <w:p w14:paraId="4917BAFD" w14:textId="6C0A6C8D" w:rsidR="007B24DF" w:rsidRPr="00E84D70" w:rsidRDefault="007B24DF" w:rsidP="002B730C">
      <w:pPr>
        <w:autoSpaceDE w:val="0"/>
        <w:autoSpaceDN w:val="0"/>
        <w:adjustRightInd w:val="0"/>
        <w:spacing w:line="360" w:lineRule="auto"/>
        <w:ind w:left="0"/>
        <w:rPr>
          <w:bCs/>
          <w:lang w:eastAsia="en-IE"/>
        </w:rPr>
      </w:pPr>
    </w:p>
    <w:p w14:paraId="2CA512EB" w14:textId="7A609239" w:rsidR="00624A45" w:rsidRPr="009C3786" w:rsidRDefault="00A425CC" w:rsidP="009C3786">
      <w:pPr>
        <w:pStyle w:val="BBody1"/>
        <w:rPr>
          <w:b/>
          <w:bCs/>
          <w:u w:val="single"/>
        </w:rPr>
      </w:pPr>
      <w:r w:rsidRPr="009C3786">
        <w:rPr>
          <w:b/>
          <w:bCs/>
          <w:u w:val="single"/>
        </w:rPr>
        <w:t>Landscape</w:t>
      </w:r>
      <w:r w:rsidR="00624A45" w:rsidRPr="009C3786">
        <w:rPr>
          <w:b/>
          <w:bCs/>
          <w:u w:val="single"/>
        </w:rPr>
        <w:t xml:space="preserve"> Character</w:t>
      </w:r>
      <w:r w:rsidRPr="009C3786">
        <w:rPr>
          <w:b/>
          <w:bCs/>
          <w:u w:val="single"/>
        </w:rPr>
        <w:t xml:space="preserve"> and Visual Impact</w:t>
      </w:r>
    </w:p>
    <w:p w14:paraId="640B264A" w14:textId="1DF0C245" w:rsidR="00F54EC5" w:rsidRPr="004871FE" w:rsidRDefault="00F54EC5" w:rsidP="004871FE">
      <w:pPr>
        <w:pStyle w:val="Heading3"/>
        <w:rPr>
          <w:b w:val="0"/>
          <w:bCs/>
          <w:i/>
          <w:iCs/>
        </w:rPr>
      </w:pPr>
      <w:r w:rsidRPr="004871FE">
        <w:rPr>
          <w:b w:val="0"/>
          <w:bCs/>
          <w:i/>
          <w:iCs/>
        </w:rPr>
        <w:t>Introduction</w:t>
      </w:r>
    </w:p>
    <w:p w14:paraId="3C6D0D53" w14:textId="3A57D4DD" w:rsidR="00433D71" w:rsidRDefault="00624A45" w:rsidP="00E93DF1">
      <w:pPr>
        <w:ind w:left="0"/>
      </w:pPr>
      <w:r>
        <w:t xml:space="preserve">The impact on landscape character and the overall visual impact </w:t>
      </w:r>
      <w:r w:rsidR="00E93DF1">
        <w:t xml:space="preserve">of the development on this area </w:t>
      </w:r>
      <w:r w:rsidR="00145798">
        <w:t>is the</w:t>
      </w:r>
      <w:r w:rsidR="00E93DF1">
        <w:t xml:space="preserve"> most significa</w:t>
      </w:r>
      <w:r w:rsidR="00145798">
        <w:t>n</w:t>
      </w:r>
      <w:r w:rsidR="00E93DF1">
        <w:t xml:space="preserve">t issue </w:t>
      </w:r>
      <w:r w:rsidR="00145798">
        <w:t>associated with this proposal</w:t>
      </w:r>
      <w:r>
        <w:t xml:space="preserve">. </w:t>
      </w:r>
      <w:r w:rsidR="00145798">
        <w:t>The physical extent of t</w:t>
      </w:r>
      <w:r w:rsidR="00004B11">
        <w:t>he</w:t>
      </w:r>
      <w:r w:rsidR="00145798">
        <w:t xml:space="preserve"> visual influence of the </w:t>
      </w:r>
      <w:r w:rsidR="00004B11">
        <w:t xml:space="preserve">turbines, their impact on the natural landscape character, </w:t>
      </w:r>
      <w:r w:rsidR="00CD12A3">
        <w:t xml:space="preserve">the effects on the key tourism products of the area, </w:t>
      </w:r>
      <w:r w:rsidR="000B1127">
        <w:t xml:space="preserve">and their prominence </w:t>
      </w:r>
      <w:r w:rsidR="003A13BA">
        <w:t>from</w:t>
      </w:r>
      <w:r w:rsidR="000B1127">
        <w:t xml:space="preserve"> </w:t>
      </w:r>
      <w:r w:rsidR="00840F79">
        <w:t xml:space="preserve">designated routes considered to be of scenic amenity value represent the </w:t>
      </w:r>
      <w:r w:rsidR="00433D71">
        <w:t>principal issues of concern.</w:t>
      </w:r>
    </w:p>
    <w:p w14:paraId="568DE45F" w14:textId="1C7EF24C" w:rsidR="00F12DA8" w:rsidRDefault="00F12DA8" w:rsidP="00E93DF1">
      <w:pPr>
        <w:ind w:left="0"/>
      </w:pPr>
    </w:p>
    <w:p w14:paraId="4D2202A8" w14:textId="77777777" w:rsidR="00F12DA8" w:rsidRDefault="00F12DA8" w:rsidP="00E93DF1">
      <w:pPr>
        <w:ind w:left="0"/>
      </w:pPr>
    </w:p>
    <w:p w14:paraId="03E96A71" w14:textId="5411B2C7" w:rsidR="00624A45" w:rsidRPr="004871FE" w:rsidRDefault="00F54EC5" w:rsidP="004871FE">
      <w:pPr>
        <w:pStyle w:val="Heading3"/>
        <w:rPr>
          <w:b w:val="0"/>
          <w:bCs/>
          <w:i/>
          <w:iCs/>
        </w:rPr>
      </w:pPr>
      <w:r w:rsidRPr="004871FE">
        <w:rPr>
          <w:b w:val="0"/>
          <w:bCs/>
          <w:i/>
          <w:iCs/>
        </w:rPr>
        <w:lastRenderedPageBreak/>
        <w:t>Landscape Character</w:t>
      </w:r>
    </w:p>
    <w:p w14:paraId="4BD81283" w14:textId="166482CF" w:rsidR="00D21F79" w:rsidRDefault="00D21F79" w:rsidP="00594D8F">
      <w:pPr>
        <w:pStyle w:val="EHead1"/>
        <w:numPr>
          <w:ilvl w:val="0"/>
          <w:numId w:val="0"/>
        </w:numPr>
        <w:rPr>
          <w:b w:val="0"/>
          <w:bCs/>
          <w:sz w:val="24"/>
          <w:lang w:eastAsia="en-IE"/>
        </w:rPr>
      </w:pPr>
      <w:r w:rsidRPr="00594D8F">
        <w:rPr>
          <w:b w:val="0"/>
          <w:bCs/>
          <w:sz w:val="24"/>
        </w:rPr>
        <w:t xml:space="preserve">Cork County Development Plan recognises that </w:t>
      </w:r>
      <w:r w:rsidR="00594D8F">
        <w:rPr>
          <w:b w:val="0"/>
          <w:bCs/>
          <w:sz w:val="24"/>
        </w:rPr>
        <w:t>t</w:t>
      </w:r>
      <w:r w:rsidRPr="00594D8F">
        <w:rPr>
          <w:b w:val="0"/>
          <w:bCs/>
          <w:sz w:val="24"/>
          <w:lang w:eastAsia="en-IE"/>
        </w:rPr>
        <w:t xml:space="preserve">he coastal and countryside landscapes of </w:t>
      </w:r>
      <w:r w:rsidR="00594D8F">
        <w:rPr>
          <w:b w:val="0"/>
          <w:bCs/>
          <w:sz w:val="24"/>
          <w:lang w:eastAsia="en-IE"/>
        </w:rPr>
        <w:t>the county</w:t>
      </w:r>
      <w:r w:rsidRPr="00594D8F">
        <w:rPr>
          <w:b w:val="0"/>
          <w:bCs/>
          <w:sz w:val="24"/>
          <w:lang w:eastAsia="en-IE"/>
        </w:rPr>
        <w:t xml:space="preserve"> are a key green infrastructure asset not only</w:t>
      </w:r>
      <w:r w:rsidR="00594D8F" w:rsidRPr="00594D8F">
        <w:rPr>
          <w:b w:val="0"/>
          <w:bCs/>
          <w:sz w:val="24"/>
          <w:lang w:eastAsia="en-IE"/>
        </w:rPr>
        <w:t xml:space="preserve"> </w:t>
      </w:r>
      <w:r w:rsidRPr="00594D8F">
        <w:rPr>
          <w:b w:val="0"/>
          <w:bCs/>
          <w:sz w:val="24"/>
          <w:lang w:eastAsia="en-IE"/>
        </w:rPr>
        <w:t>for their intrinsic value as places of natural beauty</w:t>
      </w:r>
      <w:r w:rsidR="00594D8F" w:rsidRPr="00594D8F">
        <w:rPr>
          <w:b w:val="0"/>
          <w:bCs/>
          <w:sz w:val="24"/>
          <w:lang w:eastAsia="en-IE"/>
        </w:rPr>
        <w:t xml:space="preserve"> </w:t>
      </w:r>
      <w:r w:rsidRPr="00594D8F">
        <w:rPr>
          <w:b w:val="0"/>
          <w:bCs/>
          <w:sz w:val="24"/>
          <w:lang w:eastAsia="en-IE"/>
        </w:rPr>
        <w:t>but also because of their importance in terms of</w:t>
      </w:r>
      <w:r w:rsidR="00594D8F" w:rsidRPr="00594D8F">
        <w:rPr>
          <w:b w:val="0"/>
          <w:bCs/>
          <w:sz w:val="24"/>
        </w:rPr>
        <w:t xml:space="preserve"> </w:t>
      </w:r>
      <w:r w:rsidRPr="00594D8F">
        <w:rPr>
          <w:b w:val="0"/>
          <w:bCs/>
          <w:sz w:val="24"/>
          <w:lang w:eastAsia="en-IE"/>
        </w:rPr>
        <w:t xml:space="preserve">recreation, </w:t>
      </w:r>
      <w:proofErr w:type="gramStart"/>
      <w:r w:rsidRPr="00594D8F">
        <w:rPr>
          <w:b w:val="0"/>
          <w:bCs/>
          <w:sz w:val="24"/>
          <w:lang w:eastAsia="en-IE"/>
        </w:rPr>
        <w:t>tourism</w:t>
      </w:r>
      <w:proofErr w:type="gramEnd"/>
      <w:r w:rsidRPr="00594D8F">
        <w:rPr>
          <w:b w:val="0"/>
          <w:bCs/>
          <w:sz w:val="24"/>
          <w:lang w:eastAsia="en-IE"/>
        </w:rPr>
        <w:t xml:space="preserve"> and other uses</w:t>
      </w:r>
      <w:r w:rsidR="00594D8F">
        <w:rPr>
          <w:b w:val="0"/>
          <w:bCs/>
          <w:sz w:val="24"/>
          <w:lang w:eastAsia="en-IE"/>
        </w:rPr>
        <w:t xml:space="preserve"> (Section </w:t>
      </w:r>
      <w:r w:rsidR="00B34037">
        <w:rPr>
          <w:b w:val="0"/>
          <w:bCs/>
          <w:sz w:val="24"/>
          <w:lang w:eastAsia="en-IE"/>
        </w:rPr>
        <w:t xml:space="preserve">13.5.1). </w:t>
      </w:r>
      <w:r w:rsidR="00211C0D">
        <w:rPr>
          <w:b w:val="0"/>
          <w:bCs/>
          <w:sz w:val="24"/>
          <w:lang w:eastAsia="en-IE"/>
        </w:rPr>
        <w:t>The Plan states:</w:t>
      </w:r>
    </w:p>
    <w:p w14:paraId="28FAFC3B" w14:textId="1C731B6A" w:rsidR="00211C0D" w:rsidRPr="00211C0D" w:rsidRDefault="00211C0D" w:rsidP="00211C0D">
      <w:pPr>
        <w:autoSpaceDE w:val="0"/>
        <w:autoSpaceDN w:val="0"/>
        <w:adjustRightInd w:val="0"/>
        <w:spacing w:line="360" w:lineRule="auto"/>
        <w:ind w:left="0"/>
        <w:rPr>
          <w:lang w:eastAsia="en-IE"/>
        </w:rPr>
      </w:pPr>
      <w:r>
        <w:rPr>
          <w:lang w:eastAsia="en-IE"/>
        </w:rPr>
        <w:t>“</w:t>
      </w:r>
      <w:r w:rsidRPr="00211C0D">
        <w:rPr>
          <w:i/>
          <w:iCs/>
          <w:lang w:eastAsia="en-IE"/>
        </w:rPr>
        <w:t>The challenge we face is to manage our landscapes so that change is positive in its effects, so that the landscapes which we value are protected and those which have been degraded are enhanced. Meeting this challenge is a key element in achieving sustainable development</w:t>
      </w:r>
      <w:r w:rsidRPr="00211C0D">
        <w:rPr>
          <w:lang w:eastAsia="en-IE"/>
        </w:rPr>
        <w:t>.</w:t>
      </w:r>
      <w:r>
        <w:rPr>
          <w:lang w:eastAsia="en-IE"/>
        </w:rPr>
        <w:t>”</w:t>
      </w:r>
      <w:r w:rsidR="00A51A4B">
        <w:rPr>
          <w:lang w:eastAsia="en-IE"/>
        </w:rPr>
        <w:t xml:space="preserve"> </w:t>
      </w:r>
      <w:r w:rsidR="00A51A4B" w:rsidRPr="00A51A4B">
        <w:rPr>
          <w:lang w:eastAsia="en-IE"/>
        </w:rPr>
        <w:t>(Section 13.5.</w:t>
      </w:r>
      <w:r w:rsidR="00A51A4B">
        <w:rPr>
          <w:lang w:eastAsia="en-IE"/>
        </w:rPr>
        <w:t>2</w:t>
      </w:r>
      <w:r w:rsidR="00A51A4B" w:rsidRPr="00A51A4B">
        <w:rPr>
          <w:lang w:eastAsia="en-IE"/>
        </w:rPr>
        <w:t>).</w:t>
      </w:r>
    </w:p>
    <w:p w14:paraId="114FA7BD" w14:textId="184A639E" w:rsidR="00F54EC5" w:rsidRDefault="006064C7" w:rsidP="0014133E">
      <w:pPr>
        <w:pStyle w:val="EHead1"/>
        <w:numPr>
          <w:ilvl w:val="0"/>
          <w:numId w:val="0"/>
        </w:numPr>
        <w:rPr>
          <w:b w:val="0"/>
          <w:bCs/>
          <w:sz w:val="24"/>
        </w:rPr>
      </w:pPr>
      <w:r>
        <w:rPr>
          <w:b w:val="0"/>
          <w:bCs/>
          <w:sz w:val="24"/>
        </w:rPr>
        <w:t>Such considerations for</w:t>
      </w:r>
      <w:r w:rsidR="00CF71D6">
        <w:rPr>
          <w:b w:val="0"/>
          <w:bCs/>
          <w:sz w:val="24"/>
        </w:rPr>
        <w:t>m</w:t>
      </w:r>
      <w:r>
        <w:rPr>
          <w:b w:val="0"/>
          <w:bCs/>
          <w:sz w:val="24"/>
        </w:rPr>
        <w:t xml:space="preserve"> laud</w:t>
      </w:r>
      <w:r w:rsidR="003F6582">
        <w:rPr>
          <w:b w:val="0"/>
          <w:bCs/>
          <w:sz w:val="24"/>
        </w:rPr>
        <w:t>able aims</w:t>
      </w:r>
      <w:r w:rsidR="00E50D5A">
        <w:rPr>
          <w:b w:val="0"/>
          <w:bCs/>
          <w:sz w:val="24"/>
        </w:rPr>
        <w:t>. I</w:t>
      </w:r>
      <w:r w:rsidR="003F6582">
        <w:rPr>
          <w:b w:val="0"/>
          <w:bCs/>
          <w:sz w:val="24"/>
        </w:rPr>
        <w:t>n t</w:t>
      </w:r>
      <w:r w:rsidR="00CF71D6">
        <w:rPr>
          <w:b w:val="0"/>
          <w:bCs/>
          <w:sz w:val="24"/>
        </w:rPr>
        <w:t>h</w:t>
      </w:r>
      <w:r w:rsidR="003F6582">
        <w:rPr>
          <w:b w:val="0"/>
          <w:bCs/>
          <w:sz w:val="24"/>
        </w:rPr>
        <w:t>e context of a proposed development with potential</w:t>
      </w:r>
      <w:r w:rsidR="002B7E98">
        <w:rPr>
          <w:b w:val="0"/>
          <w:bCs/>
          <w:sz w:val="24"/>
        </w:rPr>
        <w:t>ly an</w:t>
      </w:r>
      <w:r w:rsidR="003F6582">
        <w:rPr>
          <w:b w:val="0"/>
          <w:bCs/>
          <w:sz w:val="24"/>
        </w:rPr>
        <w:t xml:space="preserve"> extensiv</w:t>
      </w:r>
      <w:r w:rsidR="002B7E98">
        <w:rPr>
          <w:b w:val="0"/>
          <w:bCs/>
          <w:sz w:val="24"/>
        </w:rPr>
        <w:t>e</w:t>
      </w:r>
      <w:r w:rsidR="003F6582">
        <w:rPr>
          <w:b w:val="0"/>
          <w:bCs/>
          <w:sz w:val="24"/>
        </w:rPr>
        <w:t xml:space="preserve"> impact on the landscape and </w:t>
      </w:r>
      <w:r w:rsidR="00CF71D6">
        <w:rPr>
          <w:b w:val="0"/>
          <w:bCs/>
          <w:sz w:val="24"/>
        </w:rPr>
        <w:t>how its character is understood</w:t>
      </w:r>
      <w:r w:rsidR="002B7E98">
        <w:rPr>
          <w:b w:val="0"/>
          <w:bCs/>
          <w:sz w:val="24"/>
        </w:rPr>
        <w:t xml:space="preserve">, </w:t>
      </w:r>
      <w:r w:rsidR="00C66C79">
        <w:rPr>
          <w:b w:val="0"/>
          <w:bCs/>
          <w:sz w:val="24"/>
        </w:rPr>
        <w:t xml:space="preserve">they </w:t>
      </w:r>
      <w:r w:rsidR="00093F69">
        <w:rPr>
          <w:b w:val="0"/>
          <w:bCs/>
          <w:sz w:val="24"/>
        </w:rPr>
        <w:t xml:space="preserve">should form </w:t>
      </w:r>
      <w:r w:rsidR="00A30821">
        <w:rPr>
          <w:b w:val="0"/>
          <w:bCs/>
          <w:sz w:val="24"/>
        </w:rPr>
        <w:t>a</w:t>
      </w:r>
      <w:r w:rsidR="00EB2FF8">
        <w:rPr>
          <w:b w:val="0"/>
          <w:bCs/>
          <w:sz w:val="24"/>
        </w:rPr>
        <w:t xml:space="preserve"> principal</w:t>
      </w:r>
      <w:r w:rsidR="00A30821">
        <w:rPr>
          <w:b w:val="0"/>
          <w:bCs/>
          <w:sz w:val="24"/>
        </w:rPr>
        <w:t xml:space="preserve"> determining factor in the acceptability or otherwise of the proposed development.</w:t>
      </w:r>
      <w:r w:rsidR="00CE7D4B">
        <w:rPr>
          <w:b w:val="0"/>
          <w:bCs/>
          <w:sz w:val="24"/>
        </w:rPr>
        <w:t xml:space="preserve"> </w:t>
      </w:r>
    </w:p>
    <w:p w14:paraId="58523DDA" w14:textId="2376803E" w:rsidR="009E1220" w:rsidRDefault="00F9269B" w:rsidP="009E1220">
      <w:pPr>
        <w:autoSpaceDE w:val="0"/>
        <w:autoSpaceDN w:val="0"/>
        <w:adjustRightInd w:val="0"/>
        <w:spacing w:line="360" w:lineRule="auto"/>
        <w:ind w:left="0"/>
        <w:rPr>
          <w:lang w:eastAsia="en-IE"/>
        </w:rPr>
      </w:pPr>
      <w:r>
        <w:rPr>
          <w:lang w:eastAsia="en-IE"/>
        </w:rPr>
        <w:t>I note that t</w:t>
      </w:r>
      <w:r w:rsidR="007F6056">
        <w:rPr>
          <w:lang w:eastAsia="en-IE"/>
        </w:rPr>
        <w:t>he</w:t>
      </w:r>
      <w:r>
        <w:rPr>
          <w:lang w:eastAsia="en-IE"/>
        </w:rPr>
        <w:t xml:space="preserve"> planning authority</w:t>
      </w:r>
      <w:r w:rsidR="007F6056">
        <w:rPr>
          <w:lang w:eastAsia="en-IE"/>
        </w:rPr>
        <w:t xml:space="preserve"> </w:t>
      </w:r>
      <w:r w:rsidRPr="00F9269B">
        <w:rPr>
          <w:lang w:eastAsia="en-IE"/>
        </w:rPr>
        <w:t>prepared a Draft Landscape Strategy in 2007</w:t>
      </w:r>
      <w:r w:rsidR="007F6056">
        <w:rPr>
          <w:lang w:eastAsia="en-IE"/>
        </w:rPr>
        <w:t xml:space="preserve"> based on </w:t>
      </w:r>
      <w:r w:rsidR="00D71255">
        <w:rPr>
          <w:lang w:eastAsia="en-IE"/>
        </w:rPr>
        <w:t xml:space="preserve">the </w:t>
      </w:r>
      <w:r w:rsidR="00F172BE">
        <w:rPr>
          <w:lang w:eastAsia="en-IE"/>
        </w:rPr>
        <w:t xml:space="preserve">Government’s </w:t>
      </w:r>
      <w:r w:rsidR="00D71255" w:rsidRPr="00D71255">
        <w:rPr>
          <w:lang w:eastAsia="en-IE"/>
        </w:rPr>
        <w:t>Draft Guidelines for Landscape</w:t>
      </w:r>
      <w:r w:rsidR="00D71255">
        <w:rPr>
          <w:lang w:eastAsia="en-IE"/>
        </w:rPr>
        <w:t xml:space="preserve"> a</w:t>
      </w:r>
      <w:r w:rsidR="00D71255" w:rsidRPr="00D71255">
        <w:rPr>
          <w:lang w:eastAsia="en-IE"/>
        </w:rPr>
        <w:t>nd Landscape Assessment (2000)</w:t>
      </w:r>
      <w:r w:rsidR="00266141">
        <w:rPr>
          <w:lang w:eastAsia="en-IE"/>
        </w:rPr>
        <w:t xml:space="preserve"> and that the wind farm site falls within </w:t>
      </w:r>
      <w:r w:rsidR="00EE4E2C">
        <w:rPr>
          <w:lang w:eastAsia="en-IE"/>
        </w:rPr>
        <w:t>the Landscape Character Type</w:t>
      </w:r>
      <w:r w:rsidR="007352D4">
        <w:rPr>
          <w:lang w:eastAsia="en-IE"/>
        </w:rPr>
        <w:t xml:space="preserve"> ‘</w:t>
      </w:r>
      <w:r w:rsidR="00BD046F">
        <w:rPr>
          <w:lang w:eastAsia="en-IE"/>
        </w:rPr>
        <w:t>LCT 15a Rugged and Peaked Upland</w:t>
      </w:r>
      <w:r w:rsidR="007352D4">
        <w:rPr>
          <w:lang w:eastAsia="en-IE"/>
        </w:rPr>
        <w:t>’</w:t>
      </w:r>
      <w:r w:rsidR="00A21EE9">
        <w:rPr>
          <w:lang w:eastAsia="en-IE"/>
        </w:rPr>
        <w:t xml:space="preserve">. </w:t>
      </w:r>
      <w:r w:rsidR="008B4A0D">
        <w:rPr>
          <w:lang w:eastAsia="en-IE"/>
        </w:rPr>
        <w:t xml:space="preserve">This area includes the </w:t>
      </w:r>
      <w:proofErr w:type="spellStart"/>
      <w:r w:rsidR="008B4A0D">
        <w:rPr>
          <w:lang w:eastAsia="en-IE"/>
        </w:rPr>
        <w:t>Shehy</w:t>
      </w:r>
      <w:proofErr w:type="spellEnd"/>
      <w:r w:rsidR="008B4A0D">
        <w:rPr>
          <w:lang w:eastAsia="en-IE"/>
        </w:rPr>
        <w:t xml:space="preserve"> Mountains, the distin</w:t>
      </w:r>
      <w:r w:rsidR="00916305">
        <w:rPr>
          <w:lang w:eastAsia="en-IE"/>
        </w:rPr>
        <w:t>ctive mountainous landscape of the area</w:t>
      </w:r>
      <w:r w:rsidR="00595801">
        <w:rPr>
          <w:lang w:eastAsia="en-IE"/>
        </w:rPr>
        <w:t xml:space="preserve"> on which the turbines would be sited.</w:t>
      </w:r>
      <w:r w:rsidR="007352D4">
        <w:rPr>
          <w:lang w:eastAsia="en-IE"/>
        </w:rPr>
        <w:t xml:space="preserve"> </w:t>
      </w:r>
      <w:r w:rsidR="00A435CB">
        <w:rPr>
          <w:lang w:eastAsia="en-IE"/>
        </w:rPr>
        <w:t xml:space="preserve">The </w:t>
      </w:r>
      <w:r w:rsidR="005F4791">
        <w:rPr>
          <w:lang w:eastAsia="en-IE"/>
        </w:rPr>
        <w:t>LCTs with</w:t>
      </w:r>
      <w:r w:rsidR="00A435CB" w:rsidRPr="00A435CB">
        <w:rPr>
          <w:lang w:eastAsia="en-IE"/>
        </w:rPr>
        <w:t xml:space="preserve"> a very high</w:t>
      </w:r>
      <w:r w:rsidR="005F4791">
        <w:rPr>
          <w:lang w:eastAsia="en-IE"/>
        </w:rPr>
        <w:t xml:space="preserve"> </w:t>
      </w:r>
      <w:r w:rsidR="00A435CB" w:rsidRPr="00A435CB">
        <w:rPr>
          <w:lang w:eastAsia="en-IE"/>
        </w:rPr>
        <w:t>or high landscape value and high or very high</w:t>
      </w:r>
      <w:r w:rsidR="005F4791">
        <w:rPr>
          <w:lang w:eastAsia="en-IE"/>
        </w:rPr>
        <w:t xml:space="preserve"> </w:t>
      </w:r>
      <w:r w:rsidR="00A435CB" w:rsidRPr="00A435CB">
        <w:rPr>
          <w:lang w:eastAsia="en-IE"/>
        </w:rPr>
        <w:t>landscape sensitivity and of county or national</w:t>
      </w:r>
      <w:r w:rsidR="005F4791">
        <w:rPr>
          <w:lang w:eastAsia="en-IE"/>
        </w:rPr>
        <w:t xml:space="preserve"> </w:t>
      </w:r>
      <w:r w:rsidR="00A435CB" w:rsidRPr="00A435CB">
        <w:rPr>
          <w:lang w:eastAsia="en-IE"/>
        </w:rPr>
        <w:t xml:space="preserve">importance </w:t>
      </w:r>
      <w:proofErr w:type="gramStart"/>
      <w:r w:rsidR="00A435CB" w:rsidRPr="00A435CB">
        <w:rPr>
          <w:lang w:eastAsia="en-IE"/>
        </w:rPr>
        <w:t>are considered to be</w:t>
      </w:r>
      <w:proofErr w:type="gramEnd"/>
      <w:r w:rsidR="00A435CB" w:rsidRPr="00A435CB">
        <w:rPr>
          <w:lang w:eastAsia="en-IE"/>
        </w:rPr>
        <w:t xml:space="preserve"> </w:t>
      </w:r>
      <w:r w:rsidR="005F4791">
        <w:rPr>
          <w:lang w:eastAsia="en-IE"/>
        </w:rPr>
        <w:t>the</w:t>
      </w:r>
      <w:r w:rsidR="00A435CB" w:rsidRPr="00A435CB">
        <w:rPr>
          <w:lang w:eastAsia="en-IE"/>
        </w:rPr>
        <w:t xml:space="preserve"> most</w:t>
      </w:r>
      <w:r w:rsidR="005F4791">
        <w:rPr>
          <w:lang w:eastAsia="en-IE"/>
        </w:rPr>
        <w:t xml:space="preserve"> </w:t>
      </w:r>
      <w:r w:rsidR="00A435CB" w:rsidRPr="00A435CB">
        <w:rPr>
          <w:lang w:eastAsia="en-IE"/>
        </w:rPr>
        <w:t>valuable</w:t>
      </w:r>
      <w:r w:rsidR="005F4791">
        <w:rPr>
          <w:lang w:eastAsia="en-IE"/>
        </w:rPr>
        <w:t xml:space="preserve"> </w:t>
      </w:r>
      <w:r w:rsidR="00A435CB" w:rsidRPr="00A435CB">
        <w:rPr>
          <w:lang w:eastAsia="en-IE"/>
        </w:rPr>
        <w:t xml:space="preserve">landscapes and </w:t>
      </w:r>
      <w:r w:rsidR="005F4791">
        <w:rPr>
          <w:lang w:eastAsia="en-IE"/>
        </w:rPr>
        <w:t xml:space="preserve">are </w:t>
      </w:r>
      <w:r w:rsidR="00A435CB" w:rsidRPr="00A435CB">
        <w:rPr>
          <w:lang w:eastAsia="en-IE"/>
        </w:rPr>
        <w:t>designate</w:t>
      </w:r>
      <w:r w:rsidR="005F4791">
        <w:rPr>
          <w:lang w:eastAsia="en-IE"/>
        </w:rPr>
        <w:t xml:space="preserve">d </w:t>
      </w:r>
      <w:r w:rsidR="00A435CB" w:rsidRPr="00A435CB">
        <w:rPr>
          <w:lang w:eastAsia="en-IE"/>
        </w:rPr>
        <w:t xml:space="preserve">as High Value Landscapes </w:t>
      </w:r>
      <w:r w:rsidR="005F4791">
        <w:rPr>
          <w:lang w:eastAsia="en-IE"/>
        </w:rPr>
        <w:t xml:space="preserve">in the County Development Plan. I note </w:t>
      </w:r>
      <w:r w:rsidR="00C63C21">
        <w:rPr>
          <w:lang w:eastAsia="en-IE"/>
        </w:rPr>
        <w:t xml:space="preserve">from </w:t>
      </w:r>
      <w:r w:rsidR="006C192F">
        <w:rPr>
          <w:lang w:eastAsia="en-IE"/>
        </w:rPr>
        <w:t xml:space="preserve">Figure 13.2 of the Plan that </w:t>
      </w:r>
      <w:r w:rsidR="009005A5">
        <w:rPr>
          <w:lang w:eastAsia="en-IE"/>
        </w:rPr>
        <w:t>the site of t</w:t>
      </w:r>
      <w:r w:rsidR="00E63995">
        <w:rPr>
          <w:lang w:eastAsia="en-IE"/>
        </w:rPr>
        <w:t>he</w:t>
      </w:r>
      <w:r w:rsidR="009005A5">
        <w:rPr>
          <w:lang w:eastAsia="en-IE"/>
        </w:rPr>
        <w:t xml:space="preserve"> proposed development is located </w:t>
      </w:r>
      <w:r w:rsidR="00E63995">
        <w:rPr>
          <w:lang w:eastAsia="en-IE"/>
        </w:rPr>
        <w:t>between two such designated High Value Landscapes, immediately adjo</w:t>
      </w:r>
      <w:r w:rsidR="00F977B3">
        <w:rPr>
          <w:lang w:eastAsia="en-IE"/>
        </w:rPr>
        <w:t>i</w:t>
      </w:r>
      <w:r w:rsidR="00E63995">
        <w:rPr>
          <w:lang w:eastAsia="en-IE"/>
        </w:rPr>
        <w:t>ning on</w:t>
      </w:r>
      <w:r w:rsidR="00C63C21">
        <w:rPr>
          <w:lang w:eastAsia="en-IE"/>
        </w:rPr>
        <w:t>e</w:t>
      </w:r>
      <w:r w:rsidR="00E63995">
        <w:rPr>
          <w:lang w:eastAsia="en-IE"/>
        </w:rPr>
        <w:t xml:space="preserve"> such area to the </w:t>
      </w:r>
      <w:r w:rsidR="00E95C4C">
        <w:rPr>
          <w:lang w:eastAsia="en-IE"/>
        </w:rPr>
        <w:t>north and n</w:t>
      </w:r>
      <w:r w:rsidR="00F977B3">
        <w:rPr>
          <w:lang w:eastAsia="en-IE"/>
        </w:rPr>
        <w:t>o</w:t>
      </w:r>
      <w:r w:rsidR="00E95C4C">
        <w:rPr>
          <w:lang w:eastAsia="en-IE"/>
        </w:rPr>
        <w:t xml:space="preserve">rth-west, with a further area a short distance to the south-west which incorporates </w:t>
      </w:r>
      <w:r w:rsidR="00885EAD">
        <w:rPr>
          <w:lang w:eastAsia="en-IE"/>
        </w:rPr>
        <w:t>the town of Bantry and its hinterland.</w:t>
      </w:r>
      <w:r w:rsidR="00F977B3">
        <w:rPr>
          <w:lang w:eastAsia="en-IE"/>
        </w:rPr>
        <w:t xml:space="preserve"> </w:t>
      </w:r>
      <w:r w:rsidR="00F22F4E">
        <w:rPr>
          <w:lang w:eastAsia="en-IE"/>
        </w:rPr>
        <w:t>The Plan notes that t</w:t>
      </w:r>
      <w:r w:rsidR="00F22F4E" w:rsidRPr="00F22F4E">
        <w:rPr>
          <w:lang w:eastAsia="en-IE"/>
        </w:rPr>
        <w:t>he capacity of each</w:t>
      </w:r>
      <w:r w:rsidR="00F22F4E">
        <w:rPr>
          <w:lang w:eastAsia="en-IE"/>
        </w:rPr>
        <w:t xml:space="preserve"> </w:t>
      </w:r>
      <w:r w:rsidR="00F22F4E" w:rsidRPr="00F22F4E">
        <w:rPr>
          <w:lang w:eastAsia="en-IE"/>
        </w:rPr>
        <w:t>landscape character type to</w:t>
      </w:r>
      <w:r w:rsidR="00F22F4E">
        <w:rPr>
          <w:lang w:eastAsia="en-IE"/>
        </w:rPr>
        <w:t xml:space="preserve"> </w:t>
      </w:r>
      <w:r w:rsidR="00F22F4E" w:rsidRPr="00F22F4E">
        <w:rPr>
          <w:lang w:eastAsia="en-IE"/>
        </w:rPr>
        <w:t>absorb new development will largely depend on</w:t>
      </w:r>
      <w:r w:rsidR="00F22F4E">
        <w:rPr>
          <w:lang w:eastAsia="en-IE"/>
        </w:rPr>
        <w:t xml:space="preserve"> </w:t>
      </w:r>
      <w:r w:rsidR="00F22F4E" w:rsidRPr="00F22F4E">
        <w:rPr>
          <w:lang w:eastAsia="en-IE"/>
        </w:rPr>
        <w:t>the</w:t>
      </w:r>
      <w:r w:rsidR="00F22F4E">
        <w:rPr>
          <w:lang w:eastAsia="en-IE"/>
        </w:rPr>
        <w:t xml:space="preserve"> </w:t>
      </w:r>
      <w:r w:rsidR="00F22F4E" w:rsidRPr="00F22F4E">
        <w:rPr>
          <w:lang w:eastAsia="en-IE"/>
        </w:rPr>
        <w:t>sensitivity of the landscape type</w:t>
      </w:r>
      <w:r w:rsidR="00F22F4E">
        <w:rPr>
          <w:lang w:eastAsia="en-IE"/>
        </w:rPr>
        <w:t xml:space="preserve"> and </w:t>
      </w:r>
      <w:proofErr w:type="gramStart"/>
      <w:r w:rsidR="00F22F4E">
        <w:rPr>
          <w:lang w:eastAsia="en-IE"/>
        </w:rPr>
        <w:t>that d</w:t>
      </w:r>
      <w:r w:rsidR="00F22F4E" w:rsidRPr="00F22F4E">
        <w:rPr>
          <w:lang w:eastAsia="en-IE"/>
        </w:rPr>
        <w:t>evelopments</w:t>
      </w:r>
      <w:proofErr w:type="gramEnd"/>
      <w:r w:rsidR="00F22F4E" w:rsidRPr="00F22F4E">
        <w:rPr>
          <w:lang w:eastAsia="en-IE"/>
        </w:rPr>
        <w:t xml:space="preserve"> which are likely to create a</w:t>
      </w:r>
      <w:r w:rsidR="00C63C21">
        <w:rPr>
          <w:lang w:eastAsia="en-IE"/>
        </w:rPr>
        <w:t xml:space="preserve"> </w:t>
      </w:r>
      <w:r w:rsidR="00F22F4E" w:rsidRPr="00F22F4E">
        <w:rPr>
          <w:lang w:eastAsia="en-IE"/>
        </w:rPr>
        <w:t>significant environmental</w:t>
      </w:r>
      <w:r w:rsidR="00816B47">
        <w:rPr>
          <w:lang w:eastAsia="en-IE"/>
        </w:rPr>
        <w:t>,</w:t>
      </w:r>
      <w:r w:rsidR="00F22F4E" w:rsidRPr="00F22F4E">
        <w:rPr>
          <w:lang w:eastAsia="en-IE"/>
        </w:rPr>
        <w:t xml:space="preserve"> and particularly visual</w:t>
      </w:r>
      <w:r w:rsidR="00816B47">
        <w:rPr>
          <w:lang w:eastAsia="en-IE"/>
        </w:rPr>
        <w:t>,</w:t>
      </w:r>
      <w:r w:rsidR="00F22F4E">
        <w:rPr>
          <w:lang w:eastAsia="en-IE"/>
        </w:rPr>
        <w:t xml:space="preserve"> </w:t>
      </w:r>
      <w:r w:rsidR="00F22F4E" w:rsidRPr="00F22F4E">
        <w:rPr>
          <w:lang w:eastAsia="en-IE"/>
        </w:rPr>
        <w:t>impact will best be absorbed in</w:t>
      </w:r>
      <w:r w:rsidR="00F22F4E">
        <w:rPr>
          <w:lang w:eastAsia="en-IE"/>
        </w:rPr>
        <w:t xml:space="preserve"> </w:t>
      </w:r>
      <w:r w:rsidR="00F22F4E" w:rsidRPr="00F22F4E">
        <w:rPr>
          <w:lang w:eastAsia="en-IE"/>
        </w:rPr>
        <w:t>areas where the</w:t>
      </w:r>
      <w:r w:rsidR="00F22F4E">
        <w:rPr>
          <w:lang w:eastAsia="en-IE"/>
        </w:rPr>
        <w:t xml:space="preserve"> </w:t>
      </w:r>
      <w:r w:rsidR="00F22F4E" w:rsidRPr="00F22F4E">
        <w:rPr>
          <w:lang w:eastAsia="en-IE"/>
        </w:rPr>
        <w:t>landscape is robust, i.e. has the capacity to absorb</w:t>
      </w:r>
      <w:r w:rsidR="00F22F4E">
        <w:rPr>
          <w:lang w:eastAsia="en-IE"/>
        </w:rPr>
        <w:t xml:space="preserve"> </w:t>
      </w:r>
      <w:r w:rsidR="00F22F4E" w:rsidRPr="00F22F4E">
        <w:rPr>
          <w:lang w:eastAsia="en-IE"/>
        </w:rPr>
        <w:t>development without significantly changing its</w:t>
      </w:r>
      <w:r w:rsidR="00F22F4E">
        <w:rPr>
          <w:lang w:eastAsia="en-IE"/>
        </w:rPr>
        <w:t xml:space="preserve"> </w:t>
      </w:r>
      <w:r w:rsidR="00F22F4E" w:rsidRPr="00F22F4E">
        <w:rPr>
          <w:lang w:eastAsia="en-IE"/>
        </w:rPr>
        <w:t>character</w:t>
      </w:r>
      <w:r w:rsidR="00F22F4E">
        <w:rPr>
          <w:lang w:eastAsia="en-IE"/>
        </w:rPr>
        <w:t xml:space="preserve"> (Section 13.</w:t>
      </w:r>
      <w:r w:rsidR="00BE05BD">
        <w:rPr>
          <w:lang w:eastAsia="en-IE"/>
        </w:rPr>
        <w:t xml:space="preserve">6.11). </w:t>
      </w:r>
      <w:r w:rsidR="00C63C21">
        <w:rPr>
          <w:lang w:eastAsia="en-IE"/>
        </w:rPr>
        <w:t xml:space="preserve">It is apparent from the scale and location of the </w:t>
      </w:r>
      <w:r w:rsidR="00C63C21">
        <w:rPr>
          <w:lang w:eastAsia="en-IE"/>
        </w:rPr>
        <w:lastRenderedPageBreak/>
        <w:t xml:space="preserve">proposed development that it would influence the context and interpretation of the designated higher value landscapes in the vicinity due to its </w:t>
      </w:r>
      <w:r w:rsidR="00816B47">
        <w:rPr>
          <w:lang w:eastAsia="en-IE"/>
        </w:rPr>
        <w:t xml:space="preserve">high </w:t>
      </w:r>
      <w:r w:rsidR="00C63C21">
        <w:rPr>
          <w:lang w:eastAsia="en-IE"/>
        </w:rPr>
        <w:t>visibility.</w:t>
      </w:r>
    </w:p>
    <w:p w14:paraId="58B97A28" w14:textId="5E904831" w:rsidR="00C5384C" w:rsidRDefault="00C5384C" w:rsidP="009E1220">
      <w:pPr>
        <w:autoSpaceDE w:val="0"/>
        <w:autoSpaceDN w:val="0"/>
        <w:adjustRightInd w:val="0"/>
        <w:spacing w:line="360" w:lineRule="auto"/>
        <w:ind w:left="0"/>
        <w:rPr>
          <w:lang w:eastAsia="en-IE"/>
        </w:rPr>
      </w:pPr>
    </w:p>
    <w:p w14:paraId="6A66CED8" w14:textId="717DD989" w:rsidR="00C5384C" w:rsidRPr="00C5384C" w:rsidRDefault="00C5384C" w:rsidP="00C5384C">
      <w:pPr>
        <w:autoSpaceDE w:val="0"/>
        <w:autoSpaceDN w:val="0"/>
        <w:adjustRightInd w:val="0"/>
        <w:spacing w:line="360" w:lineRule="auto"/>
        <w:ind w:left="0"/>
        <w:rPr>
          <w:lang w:eastAsia="en-IE"/>
        </w:rPr>
      </w:pPr>
      <w:r>
        <w:rPr>
          <w:lang w:eastAsia="en-IE"/>
        </w:rPr>
        <w:t xml:space="preserve">I acknowledge </w:t>
      </w:r>
      <w:r w:rsidR="00F40967">
        <w:rPr>
          <w:lang w:eastAsia="en-IE"/>
        </w:rPr>
        <w:t xml:space="preserve">that </w:t>
      </w:r>
      <w:r>
        <w:rPr>
          <w:lang w:eastAsia="en-IE"/>
        </w:rPr>
        <w:t xml:space="preserve">the </w:t>
      </w:r>
      <w:r w:rsidR="00C83776">
        <w:rPr>
          <w:lang w:eastAsia="en-IE"/>
        </w:rPr>
        <w:t>planning authority’s Landscape Strategy remains in draft form and that the Plan states that t</w:t>
      </w:r>
      <w:r w:rsidRPr="00C5384C">
        <w:rPr>
          <w:lang w:eastAsia="en-IE"/>
        </w:rPr>
        <w:t>he Council considers that it would be prudent to</w:t>
      </w:r>
      <w:r w:rsidR="00C83776">
        <w:rPr>
          <w:lang w:eastAsia="en-IE"/>
        </w:rPr>
        <w:t xml:space="preserve"> </w:t>
      </w:r>
      <w:r w:rsidRPr="00C5384C">
        <w:rPr>
          <w:lang w:eastAsia="en-IE"/>
        </w:rPr>
        <w:t>await publication of th</w:t>
      </w:r>
      <w:r w:rsidR="00C83776">
        <w:rPr>
          <w:lang w:eastAsia="en-IE"/>
        </w:rPr>
        <w:t>e</w:t>
      </w:r>
      <w:r w:rsidRPr="00C5384C">
        <w:rPr>
          <w:lang w:eastAsia="en-IE"/>
        </w:rPr>
        <w:t xml:space="preserve"> National Landscap</w:t>
      </w:r>
      <w:r w:rsidR="00C83776">
        <w:rPr>
          <w:lang w:eastAsia="en-IE"/>
        </w:rPr>
        <w:t xml:space="preserve">e </w:t>
      </w:r>
      <w:r w:rsidRPr="00C5384C">
        <w:rPr>
          <w:lang w:eastAsia="en-IE"/>
        </w:rPr>
        <w:t>Strategy before embarking on a</w:t>
      </w:r>
      <w:r w:rsidR="00C83776">
        <w:rPr>
          <w:lang w:eastAsia="en-IE"/>
        </w:rPr>
        <w:t xml:space="preserve"> </w:t>
      </w:r>
      <w:r w:rsidRPr="00C5384C">
        <w:rPr>
          <w:lang w:eastAsia="en-IE"/>
        </w:rPr>
        <w:t>comprehensive</w:t>
      </w:r>
      <w:r w:rsidR="00C83776">
        <w:rPr>
          <w:lang w:eastAsia="en-IE"/>
        </w:rPr>
        <w:t xml:space="preserve"> </w:t>
      </w:r>
      <w:r w:rsidRPr="00C5384C">
        <w:rPr>
          <w:lang w:eastAsia="en-IE"/>
        </w:rPr>
        <w:t>review of the current Draft Cork County Landscape</w:t>
      </w:r>
      <w:r w:rsidR="00C83776">
        <w:rPr>
          <w:lang w:eastAsia="en-IE"/>
        </w:rPr>
        <w:t xml:space="preserve"> </w:t>
      </w:r>
      <w:r w:rsidRPr="00C5384C">
        <w:rPr>
          <w:lang w:eastAsia="en-IE"/>
        </w:rPr>
        <w:t>Strategy</w:t>
      </w:r>
      <w:r w:rsidR="00C83776">
        <w:rPr>
          <w:lang w:eastAsia="en-IE"/>
        </w:rPr>
        <w:t xml:space="preserve"> (Section 13.5.</w:t>
      </w:r>
      <w:r w:rsidR="008E033B">
        <w:rPr>
          <w:lang w:eastAsia="en-IE"/>
        </w:rPr>
        <w:t>5).</w:t>
      </w:r>
    </w:p>
    <w:p w14:paraId="4D0B14D5" w14:textId="02D53BA1" w:rsidR="00C708F8" w:rsidRDefault="00C708F8" w:rsidP="00C708F8">
      <w:pPr>
        <w:autoSpaceDE w:val="0"/>
        <w:autoSpaceDN w:val="0"/>
        <w:adjustRightInd w:val="0"/>
        <w:spacing w:line="360" w:lineRule="auto"/>
        <w:ind w:left="0"/>
        <w:rPr>
          <w:lang w:eastAsia="en-IE"/>
        </w:rPr>
      </w:pPr>
    </w:p>
    <w:p w14:paraId="7CBB2B7E" w14:textId="3812C5A3" w:rsidR="00C63C21" w:rsidRDefault="00797CA8" w:rsidP="00C63C21">
      <w:pPr>
        <w:autoSpaceDE w:val="0"/>
        <w:autoSpaceDN w:val="0"/>
        <w:adjustRightInd w:val="0"/>
        <w:spacing w:line="360" w:lineRule="auto"/>
        <w:ind w:left="0"/>
      </w:pPr>
      <w:r>
        <w:rPr>
          <w:lang w:eastAsia="en-IE"/>
        </w:rPr>
        <w:t xml:space="preserve">Acknowledging that there is some degree of limitation on </w:t>
      </w:r>
      <w:r w:rsidR="00C63C21">
        <w:rPr>
          <w:lang w:eastAsia="en-IE"/>
        </w:rPr>
        <w:t xml:space="preserve">the consideration of </w:t>
      </w:r>
      <w:r w:rsidR="00F3692F">
        <w:rPr>
          <w:lang w:eastAsia="en-IE"/>
        </w:rPr>
        <w:t xml:space="preserve">landscape character in the </w:t>
      </w:r>
      <w:r w:rsidR="00180863">
        <w:rPr>
          <w:lang w:eastAsia="en-IE"/>
        </w:rPr>
        <w:t>County D</w:t>
      </w:r>
      <w:r w:rsidR="00F3692F">
        <w:rPr>
          <w:lang w:eastAsia="en-IE"/>
        </w:rPr>
        <w:t xml:space="preserve">evelopment </w:t>
      </w:r>
      <w:r w:rsidR="00180863">
        <w:rPr>
          <w:lang w:eastAsia="en-IE"/>
        </w:rPr>
        <w:t>P</w:t>
      </w:r>
      <w:r w:rsidR="00F3692F">
        <w:rPr>
          <w:lang w:eastAsia="en-IE"/>
        </w:rPr>
        <w:t>lan</w:t>
      </w:r>
      <w:r w:rsidR="00CF04D6">
        <w:rPr>
          <w:lang w:eastAsia="en-IE"/>
        </w:rPr>
        <w:t xml:space="preserve"> </w:t>
      </w:r>
      <w:r w:rsidR="00F3692F">
        <w:rPr>
          <w:lang w:eastAsia="en-IE"/>
        </w:rPr>
        <w:t xml:space="preserve">given the draft nature of the provisions, </w:t>
      </w:r>
      <w:r w:rsidR="00377FC0">
        <w:rPr>
          <w:lang w:eastAsia="en-IE"/>
        </w:rPr>
        <w:t>I note the Wind Ene</w:t>
      </w:r>
      <w:r w:rsidR="000A4D9D">
        <w:rPr>
          <w:lang w:eastAsia="en-IE"/>
        </w:rPr>
        <w:t>rg</w:t>
      </w:r>
      <w:r w:rsidR="00377FC0">
        <w:rPr>
          <w:lang w:eastAsia="en-IE"/>
        </w:rPr>
        <w:t xml:space="preserve">y Guidelines </w:t>
      </w:r>
      <w:r w:rsidR="000A4D9D">
        <w:rPr>
          <w:lang w:eastAsia="en-IE"/>
        </w:rPr>
        <w:t xml:space="preserve">considerations on landscape character. </w:t>
      </w:r>
      <w:r w:rsidR="00C63C21">
        <w:rPr>
          <w:lang w:eastAsia="en-IE"/>
        </w:rPr>
        <w:t xml:space="preserve">The </w:t>
      </w:r>
      <w:r w:rsidR="00C63C21">
        <w:t xml:space="preserve">Guidelines refer to six landscape character types to represent most situations as a basis for the Guidelines. They note that it is common that a wind energy development could </w:t>
      </w:r>
      <w:proofErr w:type="gramStart"/>
      <w:r w:rsidR="00C63C21">
        <w:t>be located in</w:t>
      </w:r>
      <w:proofErr w:type="gramEnd"/>
      <w:r w:rsidR="00C63C21">
        <w:t xml:space="preserve"> one landscape character type but </w:t>
      </w:r>
      <w:r w:rsidR="00816B47">
        <w:t>would be</w:t>
      </w:r>
      <w:r w:rsidR="00C63C21">
        <w:t xml:space="preserve"> visible from another. Importantly in the context of the proposed development</w:t>
      </w:r>
      <w:r w:rsidR="00816B47">
        <w:t>,</w:t>
      </w:r>
      <w:r w:rsidR="00C63C21">
        <w:t xml:space="preserve"> the Guidelines state that the entire visual unit should be taken into consideration. </w:t>
      </w:r>
      <w:r w:rsidR="0057420A">
        <w:t xml:space="preserve">The site of the proposed development aligns mainly with the </w:t>
      </w:r>
      <w:r w:rsidR="00816B47">
        <w:t xml:space="preserve">Guidelines’ </w:t>
      </w:r>
      <w:r w:rsidR="0057420A">
        <w:t xml:space="preserve">landscape character type ‘Mountain moorland’. </w:t>
      </w:r>
      <w:r w:rsidR="00C63C21">
        <w:t>The key characteristics of th</w:t>
      </w:r>
      <w:r w:rsidR="0057420A">
        <w:t xml:space="preserve">is </w:t>
      </w:r>
      <w:r w:rsidR="00C63C21">
        <w:t>landscape character type are stated to be:</w:t>
      </w:r>
    </w:p>
    <w:p w14:paraId="4334E2D8" w14:textId="77777777" w:rsidR="008D3788" w:rsidRDefault="008D3788" w:rsidP="00C63C21">
      <w:pPr>
        <w:autoSpaceDE w:val="0"/>
        <w:autoSpaceDN w:val="0"/>
        <w:adjustRightInd w:val="0"/>
        <w:spacing w:line="360" w:lineRule="auto"/>
        <w:ind w:left="0"/>
        <w:rPr>
          <w:lang w:eastAsia="en-IE"/>
        </w:rPr>
      </w:pPr>
    </w:p>
    <w:p w14:paraId="609F2E12" w14:textId="77777777" w:rsidR="00C63C21" w:rsidRDefault="00C63C21" w:rsidP="0057420A">
      <w:pPr>
        <w:pStyle w:val="ListParagraph"/>
        <w:numPr>
          <w:ilvl w:val="0"/>
          <w:numId w:val="38"/>
        </w:numPr>
        <w:overflowPunct w:val="0"/>
        <w:autoSpaceDE w:val="0"/>
        <w:autoSpaceDN w:val="0"/>
        <w:adjustRightInd w:val="0"/>
        <w:spacing w:line="360" w:lineRule="auto"/>
        <w:contextualSpacing w:val="0"/>
      </w:pPr>
      <w:r>
        <w:t xml:space="preserve">Peaked, ridged or rolling mountains and upland with steep sides or gently formed </w:t>
      </w:r>
      <w:proofErr w:type="gramStart"/>
      <w:r>
        <w:t>valleys;</w:t>
      </w:r>
      <w:proofErr w:type="gramEnd"/>
    </w:p>
    <w:p w14:paraId="55B74EBE" w14:textId="77777777" w:rsidR="00C63C21" w:rsidRDefault="00C63C21" w:rsidP="0057420A">
      <w:pPr>
        <w:pStyle w:val="ListParagraph"/>
        <w:numPr>
          <w:ilvl w:val="0"/>
          <w:numId w:val="38"/>
        </w:numPr>
        <w:overflowPunct w:val="0"/>
        <w:autoSpaceDE w:val="0"/>
        <w:autoSpaceDN w:val="0"/>
        <w:adjustRightInd w:val="0"/>
        <w:spacing w:line="360" w:lineRule="auto"/>
        <w:contextualSpacing w:val="0"/>
      </w:pPr>
      <w:r>
        <w:t xml:space="preserve">Generally </w:t>
      </w:r>
      <w:proofErr w:type="gramStart"/>
      <w:r>
        <w:t>unenclosed;</w:t>
      </w:r>
      <w:proofErr w:type="gramEnd"/>
    </w:p>
    <w:p w14:paraId="74549F92" w14:textId="77777777" w:rsidR="00C63C21" w:rsidRDefault="00C63C21" w:rsidP="0057420A">
      <w:pPr>
        <w:pStyle w:val="ListParagraph"/>
        <w:numPr>
          <w:ilvl w:val="0"/>
          <w:numId w:val="38"/>
        </w:numPr>
        <w:overflowPunct w:val="0"/>
        <w:autoSpaceDE w:val="0"/>
        <w:autoSpaceDN w:val="0"/>
        <w:adjustRightInd w:val="0"/>
        <w:spacing w:line="360" w:lineRule="auto"/>
        <w:contextualSpacing w:val="0"/>
      </w:pPr>
      <w:r>
        <w:t xml:space="preserve">Landcover comprising blanket bog, a mottling of heather, wild </w:t>
      </w:r>
      <w:proofErr w:type="gramStart"/>
      <w:r>
        <w:t>grasses</w:t>
      </w:r>
      <w:proofErr w:type="gramEnd"/>
      <w:r>
        <w:t xml:space="preserve"> and some rush in wet flushes; and</w:t>
      </w:r>
    </w:p>
    <w:p w14:paraId="6D7A87FE" w14:textId="77777777" w:rsidR="00C63C21" w:rsidRPr="009008D7" w:rsidRDefault="00C63C21" w:rsidP="0057420A">
      <w:pPr>
        <w:pStyle w:val="ListParagraph"/>
        <w:numPr>
          <w:ilvl w:val="0"/>
          <w:numId w:val="38"/>
        </w:numPr>
        <w:overflowPunct w:val="0"/>
        <w:autoSpaceDE w:val="0"/>
        <w:autoSpaceDN w:val="0"/>
        <w:adjustRightInd w:val="0"/>
        <w:spacing w:line="360" w:lineRule="auto"/>
        <w:contextualSpacing w:val="0"/>
      </w:pPr>
      <w:r>
        <w:t xml:space="preserve">A landscape type of relative remoteness and often comprising pristine, </w:t>
      </w:r>
      <w:proofErr w:type="gramStart"/>
      <w:r>
        <w:t>unspoilt</w:t>
      </w:r>
      <w:proofErr w:type="gramEnd"/>
      <w:r>
        <w:t xml:space="preserve"> and remote landscapes.</w:t>
      </w:r>
    </w:p>
    <w:p w14:paraId="10C0011B" w14:textId="52F31989" w:rsidR="00C63C21" w:rsidRDefault="0057420A" w:rsidP="0057420A">
      <w:pPr>
        <w:ind w:left="0"/>
      </w:pPr>
      <w:r>
        <w:t xml:space="preserve">The appeal site comprises peaked and ridged mountain terrain on which the turbines would be sited. It is primarily unenclosed. Much of the landcover </w:t>
      </w:r>
      <w:r w:rsidR="00F00C94">
        <w:t>would</w:t>
      </w:r>
      <w:r>
        <w:t xml:space="preserve"> naturally </w:t>
      </w:r>
      <w:r w:rsidR="00F00C94">
        <w:t xml:space="preserve">be </w:t>
      </w:r>
      <w:r>
        <w:t>blanket bog and wild grasses</w:t>
      </w:r>
      <w:r w:rsidR="00F00C94">
        <w:t xml:space="preserve">. There is extensive natural rock outcrop. It is understood that much of the character of the site has been distorted somewhat in recent times by evergreen forestry, some of which has been felled, and by the </w:t>
      </w:r>
      <w:r w:rsidR="00F00C94">
        <w:lastRenderedPageBreak/>
        <w:t>previous wind farm development with its structures and access tracks.</w:t>
      </w:r>
      <w:r>
        <w:t xml:space="preserve"> Where the </w:t>
      </w:r>
      <w:r w:rsidR="00F00C94">
        <w:t xml:space="preserve">structures associated with the </w:t>
      </w:r>
      <w:r>
        <w:t xml:space="preserve">development </w:t>
      </w:r>
      <w:r w:rsidR="00F00C94">
        <w:t>are proposed</w:t>
      </w:r>
      <w:r>
        <w:t xml:space="preserve"> to be constructed </w:t>
      </w:r>
      <w:r w:rsidR="00F00C94">
        <w:t xml:space="preserve">these areas are </w:t>
      </w:r>
      <w:r>
        <w:t>definitively remote</w:t>
      </w:r>
      <w:r w:rsidR="00F00C94">
        <w:t>. I</w:t>
      </w:r>
      <w:r w:rsidR="003A13BA">
        <w:t xml:space="preserve"> again</w:t>
      </w:r>
      <w:r w:rsidR="00F00C94">
        <w:t xml:space="preserve"> recognise that the land area has</w:t>
      </w:r>
      <w:r w:rsidR="003A13BA">
        <w:t xml:space="preserve"> in recent times</w:t>
      </w:r>
      <w:r w:rsidR="00F00C94">
        <w:t xml:space="preserve"> been subject to substantial man-made interference. In its present form, when viewed from the public realm, however</w:t>
      </w:r>
      <w:r w:rsidR="003A13BA">
        <w:t>,</w:t>
      </w:r>
      <w:r w:rsidR="00F00C94">
        <w:t xml:space="preserve"> it presents as being somewhat of unspoilt character or </w:t>
      </w:r>
      <w:r w:rsidR="00816B47">
        <w:t xml:space="preserve">of </w:t>
      </w:r>
      <w:r w:rsidR="00F00C94">
        <w:t xml:space="preserve">natural character due to the removal of the former turbines and the lack of visibility of the other </w:t>
      </w:r>
      <w:r w:rsidR="00263501">
        <w:t xml:space="preserve">associated wind farm </w:t>
      </w:r>
      <w:r w:rsidR="00F00C94">
        <w:t>structures</w:t>
      </w:r>
      <w:r w:rsidR="00816B47">
        <w:t xml:space="preserve"> from </w:t>
      </w:r>
      <w:r w:rsidR="00F00C94">
        <w:t xml:space="preserve">beyond the site. </w:t>
      </w:r>
      <w:r>
        <w:t xml:space="preserve"> </w:t>
      </w:r>
    </w:p>
    <w:p w14:paraId="2E9FF985" w14:textId="77777777" w:rsidR="00F00C94" w:rsidRDefault="00F00C94" w:rsidP="0057420A">
      <w:pPr>
        <w:ind w:left="0"/>
      </w:pPr>
    </w:p>
    <w:p w14:paraId="30F71697" w14:textId="5F35B08A" w:rsidR="00C63C21" w:rsidRDefault="00C63C21" w:rsidP="0057420A">
      <w:pPr>
        <w:ind w:left="0"/>
      </w:pPr>
      <w:r>
        <w:t xml:space="preserve">The Guidelines note the exposure of mountains and that the preference for wind energy developments to be located at high elevations results in high visibility. It is further noted </w:t>
      </w:r>
      <w:r w:rsidR="00816B47">
        <w:t xml:space="preserve">from the Guidelines </w:t>
      </w:r>
      <w:r>
        <w:t xml:space="preserve">that this landscape may be inappropriate for wind energy development for reasons of natural heritage and the fact that some of these landscapes are of rare scenic quality and/or support some of the last wilderness areas of relatively pristine, </w:t>
      </w:r>
      <w:proofErr w:type="gramStart"/>
      <w:r>
        <w:t>unspoilt</w:t>
      </w:r>
      <w:proofErr w:type="gramEnd"/>
      <w:r>
        <w:t xml:space="preserve"> and remote landscapes.</w:t>
      </w:r>
      <w:r w:rsidR="0057420A">
        <w:t xml:space="preserve"> It is also acknowledged that the Guidelines state that many examples of these landscapes should be open for consideration subject to appropriate design and landscape siting to minimise adverse impact and to optimise aesthetic effect</w:t>
      </w:r>
      <w:r w:rsidR="00F00C94">
        <w:t>.</w:t>
      </w:r>
    </w:p>
    <w:p w14:paraId="4D24069A" w14:textId="7A1E0F0B" w:rsidR="0057420A" w:rsidRDefault="0057420A" w:rsidP="0057420A">
      <w:pPr>
        <w:ind w:left="0"/>
      </w:pPr>
    </w:p>
    <w:p w14:paraId="361560C9" w14:textId="70ECE0F5" w:rsidR="00573548" w:rsidRDefault="00F00C94" w:rsidP="0057420A">
      <w:pPr>
        <w:ind w:left="0"/>
      </w:pPr>
      <w:r>
        <w:t xml:space="preserve">I again note that the Guidelines state that </w:t>
      </w:r>
      <w:r w:rsidR="00573548">
        <w:t xml:space="preserve">a wind energy development may </w:t>
      </w:r>
      <w:proofErr w:type="gramStart"/>
      <w:r w:rsidR="00573548">
        <w:t>be</w:t>
      </w:r>
      <w:r w:rsidR="003A13BA">
        <w:t xml:space="preserve"> </w:t>
      </w:r>
      <w:r w:rsidR="00573548">
        <w:t>located in</w:t>
      </w:r>
      <w:proofErr w:type="gramEnd"/>
      <w:r w:rsidR="00573548">
        <w:t xml:space="preserve"> one landscape character type but may be visible from another and that, in such an instance, </w:t>
      </w:r>
      <w:r>
        <w:t>the entire visual unit should be taken into consideration</w:t>
      </w:r>
      <w:r w:rsidR="00573548">
        <w:t>. It is evident from the scale of the proposed development that its visibility extends over a very wide area that encapsulate</w:t>
      </w:r>
      <w:r w:rsidR="00816B47">
        <w:t>s</w:t>
      </w:r>
      <w:r w:rsidR="00573548">
        <w:t xml:space="preserve"> </w:t>
      </w:r>
      <w:proofErr w:type="gramStart"/>
      <w:r w:rsidR="00573548">
        <w:t>a number of</w:t>
      </w:r>
      <w:proofErr w:type="gramEnd"/>
      <w:r w:rsidR="00573548">
        <w:t xml:space="preserve"> other Landscape Character Types, which include ‘Hilly and flat farmland’, ‘Transitional marginal land’, and the ‘Urban Landscape Type’. Having regard to this observation, one cannot readily determine that the appeal site falls neatly within the </w:t>
      </w:r>
      <w:r w:rsidR="00573548" w:rsidRPr="001D06AC">
        <w:rPr>
          <w:i/>
        </w:rPr>
        <w:t>Mountain Moorland</w:t>
      </w:r>
      <w:r w:rsidR="00573548">
        <w:t xml:space="preserve"> landscape character and then proceed to assess it in isolation. Thus, it may reasonabl</w:t>
      </w:r>
      <w:r w:rsidR="00816B47">
        <w:t>y</w:t>
      </w:r>
      <w:r w:rsidR="00573548">
        <w:t xml:space="preserve"> be determined that the impact of the proposed development on landscape character is particularly complex in this instance.</w:t>
      </w:r>
    </w:p>
    <w:p w14:paraId="0A3C55D5" w14:textId="50F045A3" w:rsidR="00EB76FD" w:rsidRDefault="00EB76FD" w:rsidP="00C708F8">
      <w:pPr>
        <w:autoSpaceDE w:val="0"/>
        <w:autoSpaceDN w:val="0"/>
        <w:adjustRightInd w:val="0"/>
        <w:spacing w:line="360" w:lineRule="auto"/>
        <w:ind w:left="0"/>
        <w:rPr>
          <w:lang w:eastAsia="en-IE"/>
        </w:rPr>
      </w:pPr>
    </w:p>
    <w:p w14:paraId="2CAC6CBC" w14:textId="6195E438" w:rsidR="00816B47" w:rsidRDefault="00816B47" w:rsidP="00C708F8">
      <w:pPr>
        <w:autoSpaceDE w:val="0"/>
        <w:autoSpaceDN w:val="0"/>
        <w:adjustRightInd w:val="0"/>
        <w:spacing w:line="360" w:lineRule="auto"/>
        <w:ind w:left="0"/>
        <w:rPr>
          <w:lang w:eastAsia="en-IE"/>
        </w:rPr>
      </w:pPr>
      <w:r>
        <w:rPr>
          <w:lang w:eastAsia="en-IE"/>
        </w:rPr>
        <w:lastRenderedPageBreak/>
        <w:t>My considerations are as follows:</w:t>
      </w:r>
    </w:p>
    <w:p w14:paraId="4E612F2F" w14:textId="015BEBB4" w:rsidR="00816B47" w:rsidRDefault="00816B47" w:rsidP="00C708F8">
      <w:pPr>
        <w:autoSpaceDE w:val="0"/>
        <w:autoSpaceDN w:val="0"/>
        <w:adjustRightInd w:val="0"/>
        <w:spacing w:line="360" w:lineRule="auto"/>
        <w:ind w:left="0"/>
        <w:rPr>
          <w:lang w:eastAsia="en-IE"/>
        </w:rPr>
      </w:pPr>
    </w:p>
    <w:p w14:paraId="42729FDD" w14:textId="377CA013" w:rsidR="00C24D20" w:rsidRDefault="00816B47" w:rsidP="00816B47">
      <w:pPr>
        <w:pStyle w:val="ListParagraph"/>
        <w:numPr>
          <w:ilvl w:val="0"/>
          <w:numId w:val="38"/>
        </w:numPr>
        <w:autoSpaceDE w:val="0"/>
        <w:autoSpaceDN w:val="0"/>
        <w:adjustRightInd w:val="0"/>
        <w:spacing w:line="360" w:lineRule="auto"/>
        <w:rPr>
          <w:lang w:eastAsia="en-IE"/>
        </w:rPr>
      </w:pPr>
      <w:r>
        <w:t xml:space="preserve">Overall, the proposed development, in terms of </w:t>
      </w:r>
      <w:r w:rsidR="003A13BA">
        <w:t>e</w:t>
      </w:r>
      <w:r w:rsidR="007D0B70">
        <w:t>ffect</w:t>
      </w:r>
      <w:r>
        <w:t xml:space="preserve"> on landscape character, would produce a very significant impact due to the scale and consequent visibility of the proposed turbines. I </w:t>
      </w:r>
      <w:proofErr w:type="gramStart"/>
      <w:r>
        <w:t>am of the opinion that</w:t>
      </w:r>
      <w:proofErr w:type="gramEnd"/>
      <w:r>
        <w:t xml:space="preserve"> this high visibility impact could not be construed as being positive</w:t>
      </w:r>
      <w:r w:rsidR="007D0B70">
        <w:t xml:space="preserve"> on the understanding and reading of the landscape character of this area of West Cork</w:t>
      </w:r>
      <w:r>
        <w:t xml:space="preserve">. It would reduce the quality of the landscape character types </w:t>
      </w:r>
      <w:r w:rsidR="007D0B70">
        <w:t>over which it would have</w:t>
      </w:r>
      <w:r>
        <w:t xml:space="preserve"> influence</w:t>
      </w:r>
      <w:r w:rsidR="007D0B70">
        <w:t xml:space="preserve"> due to the physical prominence such structures would evoke and the clear structural, man-made impacts viewed over a vast area in proximity to highly sensitive landscapes. These landscapes cannot be subdivided for assessment purposes. They are each wholly integrated and inter-related when one is discussing how a physical development of this scale may affect a location and its context. This area forming Bantry, its coastline and its hinterland</w:t>
      </w:r>
      <w:r w:rsidR="003A13BA">
        <w:t xml:space="preserve"> and up</w:t>
      </w:r>
      <w:r w:rsidR="007D0B70">
        <w:t xml:space="preserve"> into the Gaeltacht area of the County is understood to be of distinctive character in terms of amenity value and tourism product. The distortion of the rural hinterland, of which most of its sensitivity and amenity value derive from its mountain moorland</w:t>
      </w:r>
      <w:r w:rsidR="00C24D20">
        <w:t xml:space="preserve">, is what would be most </w:t>
      </w:r>
      <w:r w:rsidR="00523DF8">
        <w:t>a</w:t>
      </w:r>
      <w:r w:rsidR="00C24D20">
        <w:t>ffected by the proposed development. One cannot isolate the impact or confine it due primarily to the sheer scale of the turbines proposed.</w:t>
      </w:r>
    </w:p>
    <w:p w14:paraId="698A01E9" w14:textId="77777777" w:rsidR="00C24D20" w:rsidRDefault="00C24D20" w:rsidP="00C24D20">
      <w:pPr>
        <w:pStyle w:val="ListParagraph"/>
        <w:autoSpaceDE w:val="0"/>
        <w:autoSpaceDN w:val="0"/>
        <w:adjustRightInd w:val="0"/>
        <w:spacing w:line="360" w:lineRule="auto"/>
        <w:rPr>
          <w:lang w:eastAsia="en-IE"/>
        </w:rPr>
      </w:pPr>
    </w:p>
    <w:p w14:paraId="08E957A1" w14:textId="130A6657" w:rsidR="002C4611" w:rsidRDefault="00C24D20" w:rsidP="002C4611">
      <w:pPr>
        <w:pStyle w:val="ListParagraph"/>
        <w:numPr>
          <w:ilvl w:val="0"/>
          <w:numId w:val="38"/>
        </w:numPr>
        <w:autoSpaceDE w:val="0"/>
        <w:autoSpaceDN w:val="0"/>
        <w:adjustRightInd w:val="0"/>
        <w:spacing w:line="360" w:lineRule="auto"/>
        <w:rPr>
          <w:lang w:eastAsia="en-IE"/>
        </w:rPr>
      </w:pPr>
      <w:r>
        <w:t xml:space="preserve">In the context of the </w:t>
      </w:r>
      <w:r w:rsidRPr="00C24D20">
        <w:rPr>
          <w:i/>
        </w:rPr>
        <w:t>Mountain Moorland</w:t>
      </w:r>
      <w:r>
        <w:t>, t</w:t>
      </w:r>
      <w:r w:rsidRPr="00B53A4A">
        <w:t>he</w:t>
      </w:r>
      <w:r>
        <w:t xml:space="preserve"> proposed development would be developed on a highly exposed site, much of which is proposed to be sited on elevated and prominent ridgelines. I note and accept that this site has previously been developed as a wind farm. However, the scale </w:t>
      </w:r>
      <w:r w:rsidR="00C71DEB">
        <w:t xml:space="preserve">and height </w:t>
      </w:r>
      <w:r>
        <w:t xml:space="preserve">of the proposed development </w:t>
      </w:r>
      <w:r w:rsidR="00D4008D">
        <w:t>are</w:t>
      </w:r>
      <w:r>
        <w:t xml:space="preserve"> somewhat incomparable and would p</w:t>
      </w:r>
      <w:r w:rsidR="002C4611">
        <w:t>r</w:t>
      </w:r>
      <w:r>
        <w:t xml:space="preserve">oduce structures </w:t>
      </w:r>
      <w:r w:rsidR="002C4611">
        <w:t xml:space="preserve">of vastly greater visibility over an extensively greater geographical area. </w:t>
      </w:r>
      <w:r>
        <w:t xml:space="preserve">The remote nature of this site and the potential effects on the natural heritage value of the wider area </w:t>
      </w:r>
      <w:r w:rsidR="002C4611">
        <w:t xml:space="preserve">remain to be </w:t>
      </w:r>
      <w:r>
        <w:t xml:space="preserve">difficulties for protecting the character of the landscape. The context of the site must be accepted as sensitive given its proximity </w:t>
      </w:r>
      <w:r w:rsidR="0050015B">
        <w:t xml:space="preserve">to </w:t>
      </w:r>
      <w:r>
        <w:t xml:space="preserve">and prominence from some of the county’s most valued landscapes, such as </w:t>
      </w:r>
      <w:proofErr w:type="spellStart"/>
      <w:r>
        <w:t>Gougane</w:t>
      </w:r>
      <w:proofErr w:type="spellEnd"/>
      <w:r>
        <w:t xml:space="preserve"> Barra, and the extent of its visual influence beyond Bantry and its hinterland.</w:t>
      </w:r>
    </w:p>
    <w:p w14:paraId="7AD374E1" w14:textId="77777777" w:rsidR="002C4611" w:rsidRDefault="002C4611" w:rsidP="002C4611">
      <w:pPr>
        <w:pStyle w:val="ListParagraph"/>
      </w:pPr>
    </w:p>
    <w:p w14:paraId="280A2EBF" w14:textId="40EE577F" w:rsidR="002C4611" w:rsidRDefault="002C4611" w:rsidP="002C4611">
      <w:pPr>
        <w:pStyle w:val="ListParagraph"/>
        <w:numPr>
          <w:ilvl w:val="0"/>
          <w:numId w:val="38"/>
        </w:numPr>
        <w:autoSpaceDE w:val="0"/>
        <w:autoSpaceDN w:val="0"/>
        <w:adjustRightInd w:val="0"/>
        <w:spacing w:line="360" w:lineRule="auto"/>
        <w:rPr>
          <w:lang w:eastAsia="en-IE"/>
        </w:rPr>
      </w:pPr>
      <w:r>
        <w:t xml:space="preserve">The other landscape character types proximate to this wind farm site would be dominated by the proposed development, eroding amenity value and distorting sensitivity. The adverse impact on the understanding of the context of the landscape within which </w:t>
      </w:r>
      <w:proofErr w:type="spellStart"/>
      <w:r>
        <w:t>Gougane</w:t>
      </w:r>
      <w:proofErr w:type="spellEnd"/>
      <w:r>
        <w:t xml:space="preserve"> Barra is located, for example, cannot be avoided.</w:t>
      </w:r>
    </w:p>
    <w:p w14:paraId="29B023D7" w14:textId="77777777" w:rsidR="002C4611" w:rsidRDefault="002C4611" w:rsidP="002C4611">
      <w:pPr>
        <w:pStyle w:val="ListParagraph"/>
      </w:pPr>
    </w:p>
    <w:p w14:paraId="68407D87" w14:textId="11970A98" w:rsidR="002C4611" w:rsidRDefault="002C4611" w:rsidP="002C4611">
      <w:pPr>
        <w:pStyle w:val="ListParagraph"/>
        <w:numPr>
          <w:ilvl w:val="0"/>
          <w:numId w:val="38"/>
        </w:numPr>
        <w:autoSpaceDE w:val="0"/>
        <w:autoSpaceDN w:val="0"/>
        <w:adjustRightInd w:val="0"/>
        <w:spacing w:line="360" w:lineRule="auto"/>
        <w:rPr>
          <w:lang w:eastAsia="en-IE"/>
        </w:rPr>
      </w:pPr>
      <w:r>
        <w:t>The inter-visibility between the proposed development and the town of Bantry and its hinterland is also</w:t>
      </w:r>
      <w:r w:rsidR="00705653">
        <w:t xml:space="preserve"> critical,</w:t>
      </w:r>
      <w:r>
        <w:t xml:space="preserve"> in my opinion</w:t>
      </w:r>
      <w:r w:rsidR="00705653">
        <w:t>,</w:t>
      </w:r>
      <w:r>
        <w:t xml:space="preserve"> when considering the landscape impact. </w:t>
      </w:r>
      <w:r w:rsidR="00705653">
        <w:t>T</w:t>
      </w:r>
      <w:r>
        <w:t xml:space="preserve">he context </w:t>
      </w:r>
      <w:r w:rsidR="00705653">
        <w:t xml:space="preserve">and setting of the town </w:t>
      </w:r>
      <w:r w:rsidR="0050015B">
        <w:t>are</w:t>
      </w:r>
      <w:r w:rsidR="00705653">
        <w:t xml:space="preserve"> inherent to its</w:t>
      </w:r>
      <w:r>
        <w:t xml:space="preserve"> visual quali</w:t>
      </w:r>
      <w:r w:rsidR="00705653">
        <w:t xml:space="preserve">ty. Many of its functions are </w:t>
      </w:r>
      <w:r>
        <w:t>dependent upon</w:t>
      </w:r>
      <w:r w:rsidR="00705653">
        <w:t xml:space="preserve"> </w:t>
      </w:r>
      <w:r>
        <w:t xml:space="preserve">its natural setting </w:t>
      </w:r>
      <w:r w:rsidR="00705653">
        <w:t>and heretofore uninterrupted influence by development of the nature proposed to be placed in a prominent area which forms part of the framing of the town</w:t>
      </w:r>
      <w:r>
        <w:t>. Th</w:t>
      </w:r>
      <w:r w:rsidR="00705653">
        <w:t>e mountains to the north and north-west</w:t>
      </w:r>
      <w:r>
        <w:t xml:space="preserve"> are an integral part of the definition of the town</w:t>
      </w:r>
      <w:r w:rsidR="00705653">
        <w:t>. They frame it. S</w:t>
      </w:r>
      <w:r>
        <w:t>eparat</w:t>
      </w:r>
      <w:r w:rsidR="00705653">
        <w:t>ing</w:t>
      </w:r>
      <w:r>
        <w:t xml:space="preserve"> the visibility of the town from the visibility of its </w:t>
      </w:r>
      <w:r w:rsidR="00705653">
        <w:t xml:space="preserve">bordering </w:t>
      </w:r>
      <w:r>
        <w:t>hills and mountains</w:t>
      </w:r>
      <w:r w:rsidR="00705653">
        <w:t xml:space="preserve"> is unattainable</w:t>
      </w:r>
      <w:r>
        <w:t xml:space="preserve">. </w:t>
      </w:r>
      <w:r w:rsidR="00705653">
        <w:t>The imposition of</w:t>
      </w:r>
      <w:r>
        <w:t xml:space="preserve"> the proposed turbines </w:t>
      </w:r>
      <w:r w:rsidR="00705653">
        <w:t xml:space="preserve">would have </w:t>
      </w:r>
      <w:r>
        <w:t xml:space="preserve">a very significant </w:t>
      </w:r>
      <w:r w:rsidR="00705653">
        <w:t xml:space="preserve">impact on the understanding of </w:t>
      </w:r>
      <w:r w:rsidR="0050015B">
        <w:t xml:space="preserve">the </w:t>
      </w:r>
      <w:r>
        <w:t xml:space="preserve">landscape </w:t>
      </w:r>
      <w:r w:rsidR="00705653">
        <w:t>in which Bantry is set. I submit to the Board that the proposed development would have a</w:t>
      </w:r>
      <w:r w:rsidR="0050015B">
        <w:t xml:space="preserve"> prominent physical</w:t>
      </w:r>
      <w:r>
        <w:t xml:space="preserve"> influence on the </w:t>
      </w:r>
      <w:r w:rsidR="0050015B">
        <w:t xml:space="preserve">landscape character setting of the </w:t>
      </w:r>
      <w:r>
        <w:t xml:space="preserve">town </w:t>
      </w:r>
      <w:r w:rsidR="00705653">
        <w:t>and its hinterland due to</w:t>
      </w:r>
      <w:r>
        <w:t xml:space="preserve"> its inability to </w:t>
      </w:r>
      <w:r w:rsidR="00705653">
        <w:t xml:space="preserve">visually </w:t>
      </w:r>
      <w:r>
        <w:t xml:space="preserve">integrate. </w:t>
      </w:r>
    </w:p>
    <w:p w14:paraId="1F879F0B" w14:textId="3B8EF8C4" w:rsidR="002C4611" w:rsidRDefault="00705653" w:rsidP="0014133E">
      <w:pPr>
        <w:pStyle w:val="EHead1"/>
        <w:numPr>
          <w:ilvl w:val="0"/>
          <w:numId w:val="0"/>
        </w:numPr>
        <w:rPr>
          <w:b w:val="0"/>
          <w:bCs/>
          <w:sz w:val="24"/>
        </w:rPr>
      </w:pPr>
      <w:r>
        <w:rPr>
          <w:b w:val="0"/>
          <w:bCs/>
          <w:sz w:val="24"/>
        </w:rPr>
        <w:t xml:space="preserve">In conclusion, I am firmly of the opinion that the development of the scale proposed </w:t>
      </w:r>
      <w:r w:rsidR="00405E1F">
        <w:rPr>
          <w:b w:val="0"/>
          <w:bCs/>
          <w:sz w:val="24"/>
        </w:rPr>
        <w:t>would have a significant negative landscape impact. The proposed turbines would not be framed or partially contained</w:t>
      </w:r>
      <w:r w:rsidR="0061157D">
        <w:rPr>
          <w:b w:val="0"/>
          <w:bCs/>
          <w:sz w:val="24"/>
        </w:rPr>
        <w:t>. T</w:t>
      </w:r>
      <w:r w:rsidR="0050015B">
        <w:rPr>
          <w:b w:val="0"/>
          <w:bCs/>
          <w:sz w:val="24"/>
        </w:rPr>
        <w:t xml:space="preserve">hey </w:t>
      </w:r>
      <w:r w:rsidR="00405E1F">
        <w:rPr>
          <w:b w:val="0"/>
          <w:bCs/>
          <w:sz w:val="24"/>
        </w:rPr>
        <w:t>would be highly exposed over a vast area</w:t>
      </w:r>
      <w:r w:rsidR="0061157D">
        <w:rPr>
          <w:b w:val="0"/>
          <w:bCs/>
          <w:sz w:val="24"/>
        </w:rPr>
        <w:t>.</w:t>
      </w:r>
      <w:r w:rsidR="0050015B">
        <w:rPr>
          <w:b w:val="0"/>
          <w:bCs/>
          <w:sz w:val="24"/>
        </w:rPr>
        <w:t xml:space="preserve"> </w:t>
      </w:r>
      <w:r w:rsidR="0061157D">
        <w:rPr>
          <w:b w:val="0"/>
          <w:bCs/>
          <w:sz w:val="24"/>
        </w:rPr>
        <w:t>T</w:t>
      </w:r>
      <w:r w:rsidR="0050015B">
        <w:rPr>
          <w:b w:val="0"/>
          <w:bCs/>
          <w:sz w:val="24"/>
        </w:rPr>
        <w:t>hey</w:t>
      </w:r>
      <w:r w:rsidR="00405E1F">
        <w:rPr>
          <w:b w:val="0"/>
          <w:bCs/>
          <w:sz w:val="24"/>
        </w:rPr>
        <w:t xml:space="preserve"> would have an influence over other particularly sensitive landscapes</w:t>
      </w:r>
      <w:r w:rsidR="0061157D">
        <w:rPr>
          <w:b w:val="0"/>
          <w:bCs/>
          <w:sz w:val="24"/>
        </w:rPr>
        <w:t>. T</w:t>
      </w:r>
      <w:r w:rsidR="0050015B">
        <w:rPr>
          <w:b w:val="0"/>
          <w:bCs/>
          <w:sz w:val="24"/>
        </w:rPr>
        <w:t xml:space="preserve">hey </w:t>
      </w:r>
      <w:r w:rsidR="00405E1F">
        <w:rPr>
          <w:b w:val="0"/>
          <w:bCs/>
          <w:sz w:val="24"/>
        </w:rPr>
        <w:t>would be placed within a setting that would be somewhat understood as indistinguishable from these landscapes</w:t>
      </w:r>
      <w:r w:rsidR="0061157D">
        <w:rPr>
          <w:b w:val="0"/>
          <w:bCs/>
          <w:sz w:val="24"/>
        </w:rPr>
        <w:t>. T</w:t>
      </w:r>
      <w:r w:rsidR="00405E1F">
        <w:rPr>
          <w:b w:val="0"/>
          <w:bCs/>
          <w:sz w:val="24"/>
        </w:rPr>
        <w:t xml:space="preserve">heir impact on </w:t>
      </w:r>
      <w:r w:rsidR="0050015B">
        <w:rPr>
          <w:b w:val="0"/>
          <w:bCs/>
          <w:sz w:val="24"/>
        </w:rPr>
        <w:t xml:space="preserve">the </w:t>
      </w:r>
      <w:r w:rsidR="00405E1F">
        <w:rPr>
          <w:b w:val="0"/>
          <w:bCs/>
          <w:sz w:val="24"/>
        </w:rPr>
        <w:t xml:space="preserve">natural heritage </w:t>
      </w:r>
      <w:r w:rsidR="0050015B">
        <w:rPr>
          <w:b w:val="0"/>
          <w:bCs/>
          <w:sz w:val="24"/>
        </w:rPr>
        <w:t xml:space="preserve">of the area </w:t>
      </w:r>
      <w:r w:rsidR="00405E1F">
        <w:rPr>
          <w:b w:val="0"/>
          <w:bCs/>
          <w:sz w:val="24"/>
        </w:rPr>
        <w:t>c</w:t>
      </w:r>
      <w:r w:rsidR="0061157D">
        <w:rPr>
          <w:b w:val="0"/>
          <w:bCs/>
          <w:sz w:val="24"/>
        </w:rPr>
        <w:t xml:space="preserve">ould </w:t>
      </w:r>
      <w:r w:rsidR="00405E1F">
        <w:rPr>
          <w:b w:val="0"/>
          <w:bCs/>
          <w:sz w:val="24"/>
        </w:rPr>
        <w:t>not reasonably be seen to be localised. The proposed development could not be viewed as sitting comfortably with the Wind Energy Guidelines in terms of impacts on landscape character</w:t>
      </w:r>
      <w:r w:rsidR="0050015B">
        <w:rPr>
          <w:b w:val="0"/>
          <w:bCs/>
          <w:sz w:val="24"/>
        </w:rPr>
        <w:t xml:space="preserve"> </w:t>
      </w:r>
      <w:proofErr w:type="gramStart"/>
      <w:r w:rsidR="0050015B">
        <w:rPr>
          <w:b w:val="0"/>
          <w:bCs/>
          <w:sz w:val="24"/>
        </w:rPr>
        <w:t>as a result of</w:t>
      </w:r>
      <w:proofErr w:type="gramEnd"/>
      <w:r w:rsidR="0050015B">
        <w:rPr>
          <w:b w:val="0"/>
          <w:bCs/>
          <w:sz w:val="24"/>
        </w:rPr>
        <w:t xml:space="preserve"> the</w:t>
      </w:r>
      <w:r w:rsidR="00405E1F">
        <w:rPr>
          <w:b w:val="0"/>
          <w:bCs/>
          <w:sz w:val="24"/>
        </w:rPr>
        <w:t xml:space="preserve"> influence </w:t>
      </w:r>
      <w:r w:rsidR="0050015B">
        <w:rPr>
          <w:b w:val="0"/>
          <w:bCs/>
          <w:sz w:val="24"/>
        </w:rPr>
        <w:t xml:space="preserve">it would have on </w:t>
      </w:r>
      <w:r w:rsidR="00405E1F">
        <w:rPr>
          <w:b w:val="0"/>
          <w:bCs/>
          <w:sz w:val="24"/>
        </w:rPr>
        <w:t>the amenity value of the area and the tourism and recreational value of that area.</w:t>
      </w:r>
      <w:r w:rsidR="0050015B">
        <w:rPr>
          <w:b w:val="0"/>
          <w:bCs/>
          <w:sz w:val="24"/>
        </w:rPr>
        <w:t xml:space="preserve"> Further to this, it is determined that the proposed development would fail to achieve </w:t>
      </w:r>
      <w:r w:rsidR="0050015B">
        <w:rPr>
          <w:b w:val="0"/>
          <w:bCs/>
          <w:sz w:val="24"/>
        </w:rPr>
        <w:lastRenderedPageBreak/>
        <w:t xml:space="preserve">the aims of the provisions of Cork County Development Plan because allowing for and managing a development of this nature </w:t>
      </w:r>
      <w:r w:rsidR="003555F8">
        <w:rPr>
          <w:b w:val="0"/>
          <w:bCs/>
          <w:sz w:val="24"/>
        </w:rPr>
        <w:t xml:space="preserve">and scale </w:t>
      </w:r>
      <w:r w:rsidR="0050015B">
        <w:rPr>
          <w:b w:val="0"/>
          <w:bCs/>
          <w:sz w:val="24"/>
        </w:rPr>
        <w:t>within this landscape and this landscape context would not result in change which could be construed as positive in its landscape effects</w:t>
      </w:r>
      <w:r w:rsidR="00BC759B">
        <w:rPr>
          <w:b w:val="0"/>
          <w:bCs/>
          <w:sz w:val="24"/>
        </w:rPr>
        <w:t>.</w:t>
      </w:r>
      <w:r w:rsidR="0050015B">
        <w:rPr>
          <w:b w:val="0"/>
          <w:bCs/>
          <w:sz w:val="24"/>
        </w:rPr>
        <w:t xml:space="preserve"> </w:t>
      </w:r>
      <w:r w:rsidR="00BC759B">
        <w:rPr>
          <w:b w:val="0"/>
          <w:bCs/>
          <w:sz w:val="24"/>
        </w:rPr>
        <w:t>I</w:t>
      </w:r>
      <w:r w:rsidR="0050015B">
        <w:rPr>
          <w:b w:val="0"/>
          <w:bCs/>
          <w:sz w:val="24"/>
        </w:rPr>
        <w:t xml:space="preserve">t would not protect valued landscapes and it would not produce positive change for the recently degraded nature of this site. I do not see how the adverse impacts on the landscape could </w:t>
      </w:r>
      <w:r w:rsidR="0061157D">
        <w:rPr>
          <w:b w:val="0"/>
          <w:bCs/>
          <w:sz w:val="24"/>
        </w:rPr>
        <w:t>be aligned with sustainable development in this instance.</w:t>
      </w:r>
    </w:p>
    <w:p w14:paraId="7983D778" w14:textId="09B26D77" w:rsidR="00E11FA8" w:rsidRPr="004871FE" w:rsidRDefault="00E11FA8" w:rsidP="004871FE">
      <w:pPr>
        <w:pStyle w:val="Heading3"/>
        <w:rPr>
          <w:b w:val="0"/>
          <w:bCs/>
          <w:i/>
          <w:iCs/>
        </w:rPr>
      </w:pPr>
      <w:r w:rsidRPr="004871FE">
        <w:rPr>
          <w:b w:val="0"/>
          <w:bCs/>
          <w:i/>
          <w:iCs/>
        </w:rPr>
        <w:t>Visual Impact</w:t>
      </w:r>
    </w:p>
    <w:p w14:paraId="03995C0D" w14:textId="667BD966" w:rsidR="007B623E" w:rsidRPr="003C3D04" w:rsidRDefault="007B623E" w:rsidP="007B623E">
      <w:pPr>
        <w:ind w:left="0"/>
        <w:rPr>
          <w:b/>
          <w:bCs/>
          <w:iCs/>
          <w:sz w:val="20"/>
          <w:szCs w:val="20"/>
        </w:rPr>
      </w:pPr>
      <w:r w:rsidRPr="003C3D04">
        <w:rPr>
          <w:b/>
          <w:bCs/>
          <w:iCs/>
          <w:sz w:val="20"/>
          <w:szCs w:val="20"/>
        </w:rPr>
        <w:t>Zone of</w:t>
      </w:r>
      <w:r w:rsidR="00A05220">
        <w:rPr>
          <w:b/>
          <w:bCs/>
          <w:iCs/>
          <w:sz w:val="20"/>
          <w:szCs w:val="20"/>
        </w:rPr>
        <w:t xml:space="preserve"> T</w:t>
      </w:r>
      <w:r w:rsidR="003C3D04" w:rsidRPr="003C3D04">
        <w:rPr>
          <w:b/>
          <w:bCs/>
          <w:iCs/>
          <w:sz w:val="20"/>
          <w:szCs w:val="20"/>
        </w:rPr>
        <w:t>heoretical Visibility (Z</w:t>
      </w:r>
      <w:r w:rsidR="00287895">
        <w:rPr>
          <w:b/>
          <w:bCs/>
          <w:iCs/>
          <w:sz w:val="20"/>
          <w:szCs w:val="20"/>
        </w:rPr>
        <w:t>TV</w:t>
      </w:r>
      <w:r w:rsidR="003C3D04" w:rsidRPr="003C3D04">
        <w:rPr>
          <w:b/>
          <w:bCs/>
          <w:iCs/>
          <w:sz w:val="20"/>
          <w:szCs w:val="20"/>
        </w:rPr>
        <w:t>)</w:t>
      </w:r>
    </w:p>
    <w:p w14:paraId="2D6D0FF4" w14:textId="77777777" w:rsidR="007B623E" w:rsidRDefault="007B623E" w:rsidP="007B623E"/>
    <w:p w14:paraId="3B8711A7" w14:textId="587EBCC8" w:rsidR="007C51D2" w:rsidRDefault="007B623E" w:rsidP="007B623E">
      <w:pPr>
        <w:ind w:left="0"/>
      </w:pPr>
      <w:r>
        <w:t>As part of the applicant’s assessment of visual impact of the proposed wind farm</w:t>
      </w:r>
      <w:r w:rsidR="003C3D04">
        <w:t xml:space="preserve"> development</w:t>
      </w:r>
      <w:r>
        <w:t xml:space="preserve">, the generation of a Zone of </w:t>
      </w:r>
      <w:r w:rsidR="00A05220">
        <w:t>Theoretical Visibilit</w:t>
      </w:r>
      <w:r w:rsidR="006F6AED">
        <w:t>y</w:t>
      </w:r>
      <w:r w:rsidR="000762E2">
        <w:t>,</w:t>
      </w:r>
      <w:r>
        <w:t xml:space="preserve"> </w:t>
      </w:r>
      <w:r w:rsidR="00A05220">
        <w:t>with a ra</w:t>
      </w:r>
      <w:r w:rsidR="004574BE">
        <w:t>dius of 25km</w:t>
      </w:r>
      <w:r>
        <w:t xml:space="preserve"> centred on the appeal site, was undertaken. </w:t>
      </w:r>
      <w:r w:rsidR="00926495">
        <w:t>The Z</w:t>
      </w:r>
      <w:r w:rsidR="00287895">
        <w:t>TV</w:t>
      </w:r>
      <w:r w:rsidR="00926495">
        <w:t xml:space="preserve"> </w:t>
      </w:r>
      <w:r w:rsidR="002B1C8A">
        <w:t xml:space="preserve">represents the area over which the development would theoretically be seen. </w:t>
      </w:r>
      <w:r w:rsidR="00D639E6">
        <w:t xml:space="preserve">It indicates broad areas where the visibility of the development is </w:t>
      </w:r>
      <w:r w:rsidR="006C08F1">
        <w:t xml:space="preserve">most </w:t>
      </w:r>
      <w:r w:rsidR="00D639E6">
        <w:t>likely to</w:t>
      </w:r>
      <w:r w:rsidR="006C08F1">
        <w:t xml:space="preserve"> occur, how </w:t>
      </w:r>
      <w:r w:rsidR="003C1806">
        <w:t>much is most likely to</w:t>
      </w:r>
      <w:r w:rsidR="00D639E6">
        <w:t xml:space="preserve"> be visible, </w:t>
      </w:r>
      <w:r w:rsidR="003C1806">
        <w:t xml:space="preserve">and the extent and pattern of visibility. </w:t>
      </w:r>
      <w:r w:rsidR="00D92381">
        <w:t xml:space="preserve">It presents a ‘bare ground’ scenario, </w:t>
      </w:r>
      <w:proofErr w:type="gramStart"/>
      <w:r w:rsidR="00D92381">
        <w:t>i.e.</w:t>
      </w:r>
      <w:proofErr w:type="gramEnd"/>
      <w:r w:rsidR="00D92381">
        <w:t xml:space="preserve"> without screening structures or vegetation.</w:t>
      </w:r>
      <w:r w:rsidR="00A7111F">
        <w:t xml:space="preserve"> I note that the </w:t>
      </w:r>
      <w:r w:rsidR="00A90766">
        <w:t>a</w:t>
      </w:r>
      <w:r w:rsidR="00A7111F">
        <w:t>pplicant’s Z</w:t>
      </w:r>
      <w:r w:rsidR="00287895">
        <w:t>TV</w:t>
      </w:r>
      <w:r w:rsidR="00A7111F">
        <w:t xml:space="preserve"> </w:t>
      </w:r>
      <w:r w:rsidR="00F46994">
        <w:t xml:space="preserve">shows the visibility of the proposed wind farm using the half blade height of the </w:t>
      </w:r>
      <w:r w:rsidR="00A90766">
        <w:t>wind turbines as a point of reference</w:t>
      </w:r>
      <w:r w:rsidR="00F42408">
        <w:t xml:space="preserve"> and not the visibility of the hubs or blade tips of the turbines. </w:t>
      </w:r>
      <w:r w:rsidR="002B24B3">
        <w:t>The Z</w:t>
      </w:r>
      <w:r w:rsidR="00287895">
        <w:t>TV</w:t>
      </w:r>
      <w:r w:rsidR="002B24B3">
        <w:t xml:space="preserve"> also </w:t>
      </w:r>
      <w:r w:rsidR="00301C90">
        <w:t>indicates the number of turbines that would potentially be visible</w:t>
      </w:r>
      <w:r w:rsidR="00771400">
        <w:t xml:space="preserve"> to half blade. </w:t>
      </w:r>
      <w:r w:rsidR="00440F77">
        <w:t xml:space="preserve">Figure 12.2 and Appendix 12-4 of the EIAR show </w:t>
      </w:r>
      <w:r w:rsidR="009C0C50">
        <w:t>the half blade Z</w:t>
      </w:r>
      <w:r w:rsidR="00287895">
        <w:t>TV</w:t>
      </w:r>
      <w:r w:rsidR="009C0C50">
        <w:t>.</w:t>
      </w:r>
    </w:p>
    <w:p w14:paraId="30354E37" w14:textId="63921973" w:rsidR="00DB6666" w:rsidRDefault="00DB6666" w:rsidP="007B623E">
      <w:pPr>
        <w:ind w:left="0"/>
      </w:pPr>
    </w:p>
    <w:p w14:paraId="0DE44D5F" w14:textId="660AF760" w:rsidR="009C0F58" w:rsidRDefault="00DB6666" w:rsidP="009C0F58">
      <w:pPr>
        <w:ind w:left="0"/>
      </w:pPr>
      <w:r>
        <w:t>Before considering the Z</w:t>
      </w:r>
      <w:r w:rsidR="00287895">
        <w:t>TV</w:t>
      </w:r>
      <w:r>
        <w:t xml:space="preserve"> undertaken by the applicant and acknowledging the value of the </w:t>
      </w:r>
      <w:r w:rsidR="00B45BBB">
        <w:t>modelling and derivation of a Z</w:t>
      </w:r>
      <w:r w:rsidR="00287895">
        <w:t>TV</w:t>
      </w:r>
      <w:r w:rsidR="00B45BBB">
        <w:t xml:space="preserve"> for the proposed development, </w:t>
      </w:r>
      <w:r w:rsidR="00C13AB3">
        <w:t xml:space="preserve">it must first be </w:t>
      </w:r>
      <w:r w:rsidR="00F74212">
        <w:t>noted that the proposed turbines would be very large, very high vertical structures and, as a result, they would</w:t>
      </w:r>
      <w:r w:rsidR="009C0F58">
        <w:t xml:space="preserve"> </w:t>
      </w:r>
      <w:r w:rsidR="00E23DF6">
        <w:t xml:space="preserve">be </w:t>
      </w:r>
      <w:r w:rsidR="009C0F58">
        <w:t xml:space="preserve">visible, </w:t>
      </w:r>
      <w:proofErr w:type="gramStart"/>
      <w:r w:rsidR="009C0F58">
        <w:t>recognisable</w:t>
      </w:r>
      <w:proofErr w:type="gramEnd"/>
      <w:r w:rsidR="009C0F58">
        <w:t xml:space="preserve"> and distinctive over a vast geographical area. </w:t>
      </w:r>
      <w:r w:rsidR="00AF1E93">
        <w:t>Wind turbines up to 178.5m</w:t>
      </w:r>
      <w:r w:rsidR="0052089C">
        <w:t xml:space="preserve"> high to blade tip placed on mountain and ridges </w:t>
      </w:r>
      <w:r w:rsidR="00442399">
        <w:t xml:space="preserve">would have a very significant degree of visibility over a very wide geographical area in the context of this location. </w:t>
      </w:r>
      <w:r w:rsidR="00E23DF6">
        <w:t xml:space="preserve">It is not a question of from </w:t>
      </w:r>
      <w:r w:rsidR="00E23DF6">
        <w:lastRenderedPageBreak/>
        <w:t xml:space="preserve">where </w:t>
      </w:r>
      <w:r w:rsidR="008814E6">
        <w:t>they are</w:t>
      </w:r>
      <w:r w:rsidR="00E23DF6">
        <w:t xml:space="preserve"> hidden </w:t>
      </w:r>
      <w:r w:rsidR="003D1F17">
        <w:t xml:space="preserve">or from where </w:t>
      </w:r>
      <w:r w:rsidR="00A67C95">
        <w:t>they would</w:t>
      </w:r>
      <w:r w:rsidR="00D0195B">
        <w:t xml:space="preserve"> </w:t>
      </w:r>
      <w:r w:rsidR="003D1F17">
        <w:t xml:space="preserve">be screened. </w:t>
      </w:r>
      <w:r w:rsidR="003A6FCC">
        <w:t xml:space="preserve">A development of this scale would </w:t>
      </w:r>
      <w:r w:rsidR="00F81C7F">
        <w:t>have direct impacts on the interpretation of the natural landscape</w:t>
      </w:r>
      <w:r w:rsidR="000F23E2">
        <w:t xml:space="preserve"> because of </w:t>
      </w:r>
      <w:r w:rsidR="0083488D">
        <w:t>its</w:t>
      </w:r>
      <w:r w:rsidR="000F23E2">
        <w:t xml:space="preserve"> form, </w:t>
      </w:r>
      <w:proofErr w:type="gramStart"/>
      <w:r w:rsidR="000F23E2">
        <w:t>scale</w:t>
      </w:r>
      <w:proofErr w:type="gramEnd"/>
      <w:r w:rsidR="000F23E2">
        <w:t xml:space="preserve"> and degree of visibility. </w:t>
      </w:r>
      <w:r w:rsidR="00A9544E">
        <w:t xml:space="preserve">These direct impacts cannot be graded readily </w:t>
      </w:r>
      <w:r w:rsidR="003F0BFF">
        <w:t xml:space="preserve">by alluding to intermittency or piecemeal </w:t>
      </w:r>
      <w:r w:rsidR="00DE1D7A">
        <w:t>reading of impacts in a landscape of this nature</w:t>
      </w:r>
      <w:r w:rsidR="00245B23">
        <w:t xml:space="preserve"> </w:t>
      </w:r>
      <w:proofErr w:type="gramStart"/>
      <w:r w:rsidR="00245B23">
        <w:t>as a result of</w:t>
      </w:r>
      <w:proofErr w:type="gramEnd"/>
      <w:r w:rsidR="00245B23">
        <w:t xml:space="preserve"> vegetation in a defined location, </w:t>
      </w:r>
      <w:r w:rsidR="00EB0524">
        <w:t xml:space="preserve">a bend on a road, the </w:t>
      </w:r>
      <w:r w:rsidR="00E97EAE">
        <w:t>location of a hill, or some other minor intrusion on visibility</w:t>
      </w:r>
      <w:r w:rsidR="003C3E59">
        <w:t xml:space="preserve"> over a short distance</w:t>
      </w:r>
      <w:r w:rsidR="00E97EAE">
        <w:t xml:space="preserve">. </w:t>
      </w:r>
      <w:r w:rsidR="003C3E59">
        <w:t>I</w:t>
      </w:r>
      <w:r w:rsidR="00DE1D7A">
        <w:t xml:space="preserve"> suggest that it </w:t>
      </w:r>
      <w:r w:rsidR="0097515C">
        <w:t xml:space="preserve">may be </w:t>
      </w:r>
      <w:r w:rsidR="00DE1D7A">
        <w:t xml:space="preserve">somewhat futile </w:t>
      </w:r>
      <w:r w:rsidR="006648EE">
        <w:t>in t</w:t>
      </w:r>
      <w:r w:rsidR="003C3E59">
        <w:t>he</w:t>
      </w:r>
      <w:r w:rsidR="006648EE">
        <w:t xml:space="preserve"> context of t</w:t>
      </w:r>
      <w:r w:rsidR="003C3E59">
        <w:t>h</w:t>
      </w:r>
      <w:r w:rsidR="006648EE">
        <w:t xml:space="preserve">e proposed development to be painstakingly analysing </w:t>
      </w:r>
      <w:r w:rsidR="007A7D88">
        <w:t xml:space="preserve">the degree to which </w:t>
      </w:r>
      <w:r w:rsidR="006648EE">
        <w:t xml:space="preserve">this development is </w:t>
      </w:r>
      <w:r w:rsidR="007A7D88">
        <w:t xml:space="preserve">visible </w:t>
      </w:r>
      <w:r w:rsidR="008C6ED4">
        <w:t>inside or outside of</w:t>
      </w:r>
      <w:r w:rsidR="007A7D88">
        <w:t xml:space="preserve"> </w:t>
      </w:r>
      <w:r w:rsidR="003F5C0C">
        <w:t xml:space="preserve">designated </w:t>
      </w:r>
      <w:r w:rsidR="007A7D88">
        <w:t>high value landscapes</w:t>
      </w:r>
      <w:r w:rsidR="008C6ED4">
        <w:t xml:space="preserve">. A development of this scale </w:t>
      </w:r>
      <w:r w:rsidR="00364738">
        <w:t>sho</w:t>
      </w:r>
      <w:r w:rsidR="008C6ED4">
        <w:t>uld</w:t>
      </w:r>
      <w:r w:rsidR="0097515C">
        <w:t>, in my opinion,</w:t>
      </w:r>
      <w:r w:rsidR="008C6ED4">
        <w:t xml:space="preserve"> </w:t>
      </w:r>
      <w:r w:rsidR="0097515C">
        <w:t xml:space="preserve">always </w:t>
      </w:r>
      <w:r w:rsidR="008C6ED4">
        <w:t xml:space="preserve">be </w:t>
      </w:r>
      <w:r w:rsidR="00364738">
        <w:t xml:space="preserve">read </w:t>
      </w:r>
      <w:proofErr w:type="gramStart"/>
      <w:r w:rsidR="003C562F">
        <w:t>with regard to</w:t>
      </w:r>
      <w:proofErr w:type="gramEnd"/>
      <w:r w:rsidR="003C562F">
        <w:t xml:space="preserve"> a true sense of impact</w:t>
      </w:r>
      <w:r w:rsidR="008E1AF7">
        <w:t xml:space="preserve">, which is in the context </w:t>
      </w:r>
      <w:r w:rsidR="005144CE">
        <w:t xml:space="preserve">of </w:t>
      </w:r>
      <w:r w:rsidR="002E5F0F">
        <w:t xml:space="preserve">a </w:t>
      </w:r>
      <w:r w:rsidR="008E1AF7">
        <w:t>location.</w:t>
      </w:r>
      <w:r w:rsidR="00334D38">
        <w:t xml:space="preserve"> Accepting its visibility</w:t>
      </w:r>
      <w:r w:rsidR="00AE2C0A">
        <w:t xml:space="preserve"> in its context, one may then determine </w:t>
      </w:r>
      <w:r w:rsidR="00DF638B">
        <w:t xml:space="preserve">whether </w:t>
      </w:r>
      <w:r w:rsidR="00AE2C0A">
        <w:t xml:space="preserve">this visibility </w:t>
      </w:r>
      <w:r w:rsidR="00DF638B">
        <w:t xml:space="preserve">in this location </w:t>
      </w:r>
      <w:r w:rsidR="00AE2C0A">
        <w:t xml:space="preserve">is acceptable or not. </w:t>
      </w:r>
      <w:r w:rsidR="00EF2A4F">
        <w:t>These large turbines w</w:t>
      </w:r>
      <w:r w:rsidR="00591A56">
        <w:t>ould</w:t>
      </w:r>
      <w:r w:rsidR="00EF2A4F">
        <w:t xml:space="preserve"> be seen. They </w:t>
      </w:r>
      <w:r w:rsidR="00591A56">
        <w:t>would</w:t>
      </w:r>
      <w:r w:rsidR="00EF2A4F">
        <w:t xml:space="preserve"> be prominent. </w:t>
      </w:r>
      <w:r w:rsidR="0046405C">
        <w:t>They w</w:t>
      </w:r>
      <w:r w:rsidR="00591A56">
        <w:t>ould</w:t>
      </w:r>
      <w:r w:rsidR="0046405C">
        <w:t xml:space="preserve"> come into views from near and far. They w</w:t>
      </w:r>
      <w:r w:rsidR="00591A56">
        <w:t>ould</w:t>
      </w:r>
      <w:r w:rsidR="0046405C">
        <w:t xml:space="preserve"> impact on the setting of mounta</w:t>
      </w:r>
      <w:r w:rsidR="00B41674">
        <w:t>in and bay. This is the re</w:t>
      </w:r>
      <w:r w:rsidR="000B5A24">
        <w:t>al</w:t>
      </w:r>
      <w:r w:rsidR="00B41674">
        <w:t xml:space="preserve">ity of a development of this scale at this location. </w:t>
      </w:r>
      <w:r w:rsidR="002169AF">
        <w:t>The decision resulting from this application must determine whether th</w:t>
      </w:r>
      <w:r w:rsidR="000B5A24">
        <w:t>ese impacts are</w:t>
      </w:r>
      <w:r w:rsidR="002169AF">
        <w:t xml:space="preserve"> acceptable or not</w:t>
      </w:r>
      <w:r w:rsidR="000B5A24">
        <w:t>.</w:t>
      </w:r>
    </w:p>
    <w:p w14:paraId="5CD0F519" w14:textId="77777777" w:rsidR="009C0F58" w:rsidRDefault="009C0F58" w:rsidP="009C0F58">
      <w:pPr>
        <w:ind w:left="0"/>
      </w:pPr>
    </w:p>
    <w:p w14:paraId="56798740" w14:textId="3A393F4C" w:rsidR="009C0F58" w:rsidRDefault="00EA29DE" w:rsidP="009C0F58">
      <w:pPr>
        <w:ind w:left="0"/>
      </w:pPr>
      <w:r>
        <w:t>Returning to the Z</w:t>
      </w:r>
      <w:r w:rsidR="00B27CE1">
        <w:t xml:space="preserve">TV, </w:t>
      </w:r>
      <w:r w:rsidR="00457457">
        <w:t xml:space="preserve">it is </w:t>
      </w:r>
      <w:r w:rsidR="009D5712">
        <w:t>unsurpri</w:t>
      </w:r>
      <w:r w:rsidR="00A5283D">
        <w:t>sing to note</w:t>
      </w:r>
      <w:r w:rsidR="00457457">
        <w:t xml:space="preserve"> that </w:t>
      </w:r>
      <w:r w:rsidR="009D5712">
        <w:t xml:space="preserve">the applicant’s own modelling shows that the visibility of the turbines would be </w:t>
      </w:r>
      <w:r w:rsidR="00A5283D">
        <w:t xml:space="preserve">very expansive. </w:t>
      </w:r>
      <w:r w:rsidR="00405320">
        <w:t xml:space="preserve">Critically, </w:t>
      </w:r>
      <w:proofErr w:type="gramStart"/>
      <w:r w:rsidR="005658B9">
        <w:t>with reg</w:t>
      </w:r>
      <w:r w:rsidR="00552FC6">
        <w:t>a</w:t>
      </w:r>
      <w:r w:rsidR="005658B9">
        <w:t>rd to</w:t>
      </w:r>
      <w:proofErr w:type="gramEnd"/>
      <w:r w:rsidR="005658B9">
        <w:t xml:space="preserve"> </w:t>
      </w:r>
      <w:r w:rsidR="00405320">
        <w:t xml:space="preserve">the visibility in the </w:t>
      </w:r>
      <w:r w:rsidR="00405320" w:rsidRPr="00405320">
        <w:rPr>
          <w:i/>
          <w:iCs/>
        </w:rPr>
        <w:t xml:space="preserve">context </w:t>
      </w:r>
      <w:r w:rsidR="00405320">
        <w:t xml:space="preserve">and </w:t>
      </w:r>
      <w:r w:rsidR="00405320" w:rsidRPr="00405320">
        <w:rPr>
          <w:i/>
          <w:iCs/>
        </w:rPr>
        <w:t>setting</w:t>
      </w:r>
      <w:r w:rsidR="00405320">
        <w:t xml:space="preserve"> of </w:t>
      </w:r>
      <w:proofErr w:type="spellStart"/>
      <w:r w:rsidR="00405320">
        <w:t>Gougan</w:t>
      </w:r>
      <w:proofErr w:type="spellEnd"/>
      <w:r w:rsidR="00405320">
        <w:t xml:space="preserve"> Barra, </w:t>
      </w:r>
      <w:r w:rsidR="00ED39FD">
        <w:t xml:space="preserve">the proposed development would have a distinct visual influence. It is reasonable to ascertain that when standing at </w:t>
      </w:r>
      <w:r w:rsidR="007B5333">
        <w:t xml:space="preserve">St. Finbarr’s Oratory the </w:t>
      </w:r>
      <w:r w:rsidR="004F4FD9">
        <w:t>mountains immediately framing the lake w</w:t>
      </w:r>
      <w:r w:rsidR="005D6DDF">
        <w:t>ould</w:t>
      </w:r>
      <w:r w:rsidR="004F4FD9">
        <w:t xml:space="preserve"> prohibit views of</w:t>
      </w:r>
      <w:r w:rsidR="005D6DDF">
        <w:t xml:space="preserve"> the</w:t>
      </w:r>
      <w:r w:rsidR="004F4FD9">
        <w:t xml:space="preserve"> </w:t>
      </w:r>
      <w:r w:rsidR="00D1753D">
        <w:t xml:space="preserve">proposed turbines. However, take a short walk northwards and the impact </w:t>
      </w:r>
      <w:r w:rsidR="00B273F9">
        <w:t xml:space="preserve">radically alters as </w:t>
      </w:r>
      <w:proofErr w:type="spellStart"/>
      <w:r w:rsidR="00B90C32">
        <w:t>Foilastookeen</w:t>
      </w:r>
      <w:proofErr w:type="spellEnd"/>
      <w:r w:rsidR="00B90C32">
        <w:t xml:space="preserve"> comes</w:t>
      </w:r>
      <w:r w:rsidR="00D70FDF">
        <w:t xml:space="preserve"> more prominent </w:t>
      </w:r>
      <w:r w:rsidR="00B90C32">
        <w:t>into view.</w:t>
      </w:r>
      <w:r w:rsidR="00D8296E">
        <w:t xml:space="preserve"> Once again</w:t>
      </w:r>
      <w:r w:rsidR="00BB0108">
        <w:t>,</w:t>
      </w:r>
      <w:r w:rsidR="00D8296E">
        <w:t xml:space="preserve"> I reiterate that it is the context that</w:t>
      </w:r>
      <w:r w:rsidR="00F17D36">
        <w:t xml:space="preserve"> truly merits assessment. This strong visual influence </w:t>
      </w:r>
      <w:r w:rsidR="00BC6FAB">
        <w:t>clearly continues north-eastwards into the heartland of the West Cork Gaeltacht setting.</w:t>
      </w:r>
      <w:r w:rsidR="00774CD3">
        <w:t xml:space="preserve"> I note the existence of wind farm development further out beyond </w:t>
      </w:r>
      <w:proofErr w:type="spellStart"/>
      <w:r w:rsidR="007C1DDD">
        <w:t>Ballingeary</w:t>
      </w:r>
      <w:proofErr w:type="spellEnd"/>
      <w:r w:rsidR="007C1DDD">
        <w:t xml:space="preserve"> and the villages of this area. However, I note the distinct lack of </w:t>
      </w:r>
      <w:r w:rsidR="00650BDE">
        <w:t xml:space="preserve">wind farm development on the approach southwards to Bantry Bay. </w:t>
      </w:r>
      <w:r w:rsidR="00F35C83">
        <w:t xml:space="preserve">This of course was not always the case with the previous wind farm development on </w:t>
      </w:r>
      <w:r w:rsidR="00F35C83">
        <w:lastRenderedPageBreak/>
        <w:t xml:space="preserve">the site. In response, I would again express my concern about the effects of the </w:t>
      </w:r>
      <w:r w:rsidR="00D310EF">
        <w:t>proposed development, with turbines gre</w:t>
      </w:r>
      <w:r w:rsidR="00A92A63">
        <w:t>a</w:t>
      </w:r>
      <w:r w:rsidR="00D310EF">
        <w:t>ter than three times the height of the previous turbines</w:t>
      </w:r>
      <w:r w:rsidR="00A92A63">
        <w:t xml:space="preserve"> and the reduced visual impact of the latter on the context of the setting of </w:t>
      </w:r>
      <w:proofErr w:type="spellStart"/>
      <w:r w:rsidR="00A92A63">
        <w:t>Gougane</w:t>
      </w:r>
      <w:proofErr w:type="spellEnd"/>
      <w:r w:rsidR="00A92A63">
        <w:t xml:space="preserve"> Barra and its hinterland.</w:t>
      </w:r>
    </w:p>
    <w:p w14:paraId="564F6BDC" w14:textId="3FE9C8BD" w:rsidR="00A92A63" w:rsidRDefault="00A92A63" w:rsidP="009C0F58">
      <w:pPr>
        <w:ind w:left="0"/>
      </w:pPr>
    </w:p>
    <w:p w14:paraId="06C6D122" w14:textId="75E21B80" w:rsidR="00A92A63" w:rsidRDefault="00B83C43" w:rsidP="009C0F58">
      <w:pPr>
        <w:ind w:left="0"/>
      </w:pPr>
      <w:r>
        <w:t xml:space="preserve">The other </w:t>
      </w:r>
      <w:r w:rsidR="00D76B03">
        <w:t>distinctive visual influence of the proposed development would be to the south</w:t>
      </w:r>
      <w:r w:rsidR="00472758">
        <w:t xml:space="preserve"> and south-west. Some clarity is required on the applicant’s illustrations when referring to this</w:t>
      </w:r>
      <w:r w:rsidR="00A41452">
        <w:t xml:space="preserve">. I note that Figure 12-1 of the EIAR shows the degree of visibility of the proposed turbines and the number of turbines that would be </w:t>
      </w:r>
      <w:r w:rsidR="00EF69C0">
        <w:t xml:space="preserve">visible in different locations. Appendix 12-4 is less clear in its colouring </w:t>
      </w:r>
      <w:r w:rsidR="00302D47">
        <w:t xml:space="preserve">and the Board should note that </w:t>
      </w:r>
      <w:r w:rsidR="00F152B6">
        <w:t>the mauve-type c</w:t>
      </w:r>
      <w:r w:rsidR="00177A33">
        <w:t>olour overlapping the ‘High Value Landscapes’ represent</w:t>
      </w:r>
      <w:r w:rsidR="0011136D">
        <w:t>s</w:t>
      </w:r>
      <w:r w:rsidR="00177A33">
        <w:t xml:space="preserve"> areas </w:t>
      </w:r>
      <w:r w:rsidR="002441F0">
        <w:t xml:space="preserve">from which 5-7 of the turbines </w:t>
      </w:r>
      <w:r w:rsidR="00AC7DF2">
        <w:t>(</w:t>
      </w:r>
      <w:proofErr w:type="gramStart"/>
      <w:r w:rsidR="00AC7DF2">
        <w:t>i.e.</w:t>
      </w:r>
      <w:proofErr w:type="gramEnd"/>
      <w:r w:rsidR="00AC7DF2">
        <w:t xml:space="preserve"> most) </w:t>
      </w:r>
      <w:r w:rsidR="002441F0">
        <w:t xml:space="preserve">would be seen. </w:t>
      </w:r>
      <w:r w:rsidR="0011136D">
        <w:t xml:space="preserve">It is evident that </w:t>
      </w:r>
      <w:r w:rsidR="0020359F">
        <w:t xml:space="preserve">the proposed development would be highly visible from Bantry, Bantry Bay and its wider </w:t>
      </w:r>
      <w:r w:rsidR="00EC0B25">
        <w:t>hinterland, along coastline and</w:t>
      </w:r>
      <w:r w:rsidR="0020359F">
        <w:t xml:space="preserve"> </w:t>
      </w:r>
      <w:r w:rsidR="00436835">
        <w:t xml:space="preserve">beyond </w:t>
      </w:r>
      <w:proofErr w:type="spellStart"/>
      <w:r w:rsidR="00436835">
        <w:t>Ballylic</w:t>
      </w:r>
      <w:r w:rsidR="00EC0B25">
        <w:t>key</w:t>
      </w:r>
      <w:proofErr w:type="spellEnd"/>
      <w:r w:rsidR="00EC0B25">
        <w:t xml:space="preserve">. </w:t>
      </w:r>
      <w:r w:rsidR="004646C7">
        <w:t xml:space="preserve">This reinforces my concern raised earlier about the visual prominence of the development </w:t>
      </w:r>
      <w:r w:rsidR="00653680">
        <w:t xml:space="preserve">on the setting of the town and </w:t>
      </w:r>
      <w:r w:rsidR="002408D2">
        <w:t>influences the reading of the upland landscape from coastal locations</w:t>
      </w:r>
      <w:r w:rsidR="0053030E">
        <w:t>.</w:t>
      </w:r>
    </w:p>
    <w:p w14:paraId="27E0AD46" w14:textId="71642447" w:rsidR="0053030E" w:rsidRDefault="0053030E" w:rsidP="009C0F58">
      <w:pPr>
        <w:ind w:left="0"/>
      </w:pPr>
    </w:p>
    <w:p w14:paraId="2D567FA6" w14:textId="4347D4FE" w:rsidR="00545B5C" w:rsidRDefault="0053030E" w:rsidP="009C0F58">
      <w:pPr>
        <w:ind w:left="0"/>
      </w:pPr>
      <w:r>
        <w:t xml:space="preserve">I note the strong </w:t>
      </w:r>
      <w:r w:rsidR="00FA604D">
        <w:t xml:space="preserve">visual influence </w:t>
      </w:r>
      <w:r w:rsidR="001622A6">
        <w:t>on</w:t>
      </w:r>
      <w:r w:rsidR="00FA604D">
        <w:t xml:space="preserve"> the immediate environs of the site itself, </w:t>
      </w:r>
      <w:r w:rsidR="0042540E">
        <w:t xml:space="preserve">which would be expected. This has strong influences on </w:t>
      </w:r>
      <w:r w:rsidR="005A466E">
        <w:t xml:space="preserve">visibility along </w:t>
      </w:r>
      <w:r w:rsidR="0042540E">
        <w:t>the road network</w:t>
      </w:r>
      <w:r w:rsidR="005A466E">
        <w:t xml:space="preserve"> and the public realm</w:t>
      </w:r>
      <w:r w:rsidR="0042540E">
        <w:t xml:space="preserve">, affecting the context of the Pass of </w:t>
      </w:r>
      <w:proofErr w:type="spellStart"/>
      <w:r w:rsidR="0042540E">
        <w:t>Keim</w:t>
      </w:r>
      <w:r w:rsidR="00545B5C">
        <w:t>aneigh</w:t>
      </w:r>
      <w:proofErr w:type="spellEnd"/>
      <w:r w:rsidR="00491ABA">
        <w:t xml:space="preserve">, the </w:t>
      </w:r>
      <w:proofErr w:type="spellStart"/>
      <w:r w:rsidR="00491ABA">
        <w:t>Shehy</w:t>
      </w:r>
      <w:proofErr w:type="spellEnd"/>
      <w:r w:rsidR="00491ABA">
        <w:t xml:space="preserve"> </w:t>
      </w:r>
      <w:r w:rsidR="00292A7C">
        <w:t>Mountain range, and the foothills</w:t>
      </w:r>
      <w:r w:rsidR="00B07156">
        <w:t xml:space="preserve"> and farmlands</w:t>
      </w:r>
      <w:r w:rsidR="004B6B92">
        <w:t xml:space="preserve"> in the vicinity. </w:t>
      </w:r>
      <w:r w:rsidR="00816201">
        <w:t xml:space="preserve">The significant impact of turbines 178.5m in height to blade tip could not be avoided locally and would produce a very dominant </w:t>
      </w:r>
      <w:r w:rsidR="00E47CEF">
        <w:t>physical presence.</w:t>
      </w:r>
    </w:p>
    <w:p w14:paraId="47B94C1F" w14:textId="77777777" w:rsidR="00545B5C" w:rsidRDefault="00545B5C" w:rsidP="009C0F58">
      <w:pPr>
        <w:ind w:left="0"/>
      </w:pPr>
    </w:p>
    <w:p w14:paraId="4F9169FF" w14:textId="70B1D4D6" w:rsidR="0053030E" w:rsidRDefault="0053030E" w:rsidP="009C0F58">
      <w:pPr>
        <w:ind w:left="0"/>
      </w:pPr>
      <w:r>
        <w:t xml:space="preserve">Finally, I note </w:t>
      </w:r>
      <w:r w:rsidR="00E47CEF">
        <w:t>from the Z</w:t>
      </w:r>
      <w:r w:rsidR="00E63C6F">
        <w:t>TV</w:t>
      </w:r>
      <w:r w:rsidR="00E47CEF">
        <w:t xml:space="preserve"> </w:t>
      </w:r>
      <w:r>
        <w:t xml:space="preserve">the limited degree </w:t>
      </w:r>
      <w:r w:rsidR="00E47CEF">
        <w:t xml:space="preserve">of </w:t>
      </w:r>
      <w:r>
        <w:t xml:space="preserve">visibility </w:t>
      </w:r>
      <w:r w:rsidR="001937DC">
        <w:t>of t</w:t>
      </w:r>
      <w:r w:rsidR="00BF73C5">
        <w:t>h</w:t>
      </w:r>
      <w:r w:rsidR="001937DC">
        <w:t xml:space="preserve">e proposed development </w:t>
      </w:r>
      <w:r>
        <w:t>from County Kerry.</w:t>
      </w:r>
      <w:r w:rsidR="001937DC">
        <w:t xml:space="preserve"> I </w:t>
      </w:r>
      <w:r w:rsidR="00BF73C5">
        <w:t>acknowledge</w:t>
      </w:r>
      <w:r w:rsidR="001937DC">
        <w:t xml:space="preserve"> </w:t>
      </w:r>
      <w:r w:rsidR="00EA3CA9">
        <w:t xml:space="preserve">that </w:t>
      </w:r>
      <w:proofErr w:type="spellStart"/>
      <w:r w:rsidR="00E660C5">
        <w:t>Foilastookeen</w:t>
      </w:r>
      <w:proofErr w:type="spellEnd"/>
      <w:r w:rsidR="00EA3CA9">
        <w:t xml:space="preserve">, </w:t>
      </w:r>
      <w:proofErr w:type="spellStart"/>
      <w:r w:rsidR="00EA3CA9">
        <w:t>Conigar</w:t>
      </w:r>
      <w:proofErr w:type="spellEnd"/>
      <w:r w:rsidR="00EA3CA9">
        <w:t xml:space="preserve">, and </w:t>
      </w:r>
      <w:proofErr w:type="spellStart"/>
      <w:r w:rsidR="00EA3CA9">
        <w:t>Knockboy</w:t>
      </w:r>
      <w:proofErr w:type="spellEnd"/>
      <w:r w:rsidR="00046A99">
        <w:t xml:space="preserve"> (</w:t>
      </w:r>
      <w:r w:rsidR="00EA3CA9">
        <w:t xml:space="preserve">the highest peak in the </w:t>
      </w:r>
      <w:proofErr w:type="spellStart"/>
      <w:r w:rsidR="00EA3CA9">
        <w:t>Shehy</w:t>
      </w:r>
      <w:proofErr w:type="spellEnd"/>
      <w:r w:rsidR="00EA3CA9">
        <w:t xml:space="preserve"> Mountains</w:t>
      </w:r>
      <w:r w:rsidR="00046A99">
        <w:t>)</w:t>
      </w:r>
      <w:r w:rsidR="00EA3CA9">
        <w:t xml:space="preserve"> </w:t>
      </w:r>
      <w:r w:rsidR="0065311F">
        <w:t>lie west of the site and significantly curtail views</w:t>
      </w:r>
      <w:r w:rsidR="0068769D">
        <w:t xml:space="preserve"> in the direction of the site</w:t>
      </w:r>
      <w:r w:rsidR="009D0BCF">
        <w:t xml:space="preserve"> from the west</w:t>
      </w:r>
      <w:r w:rsidR="0068769D">
        <w:t>. I accept that there would</w:t>
      </w:r>
      <w:r w:rsidR="00DB3D39">
        <w:t xml:space="preserve"> theoretically</w:t>
      </w:r>
      <w:r w:rsidR="0068769D">
        <w:t xml:space="preserve"> be</w:t>
      </w:r>
      <w:r w:rsidR="00A37500">
        <w:t xml:space="preserve"> </w:t>
      </w:r>
      <w:r w:rsidR="0068769D">
        <w:t>vi</w:t>
      </w:r>
      <w:r w:rsidR="00DB3D39">
        <w:t>sibility</w:t>
      </w:r>
      <w:r w:rsidR="00A37500">
        <w:t xml:space="preserve"> from the upland locations west of the site </w:t>
      </w:r>
      <w:r w:rsidR="0058167F">
        <w:t xml:space="preserve">with County Kerry </w:t>
      </w:r>
      <w:r w:rsidR="00A37500">
        <w:t xml:space="preserve">and </w:t>
      </w:r>
      <w:r w:rsidR="0058167F">
        <w:t>from distant locations beyond t</w:t>
      </w:r>
      <w:r w:rsidR="000234B2">
        <w:t xml:space="preserve">hese closer upland areas. The prominence </w:t>
      </w:r>
      <w:r w:rsidR="000234B2">
        <w:lastRenderedPageBreak/>
        <w:t xml:space="preserve">of the impact would be somewhat less </w:t>
      </w:r>
      <w:r w:rsidR="001210E3">
        <w:t>from the public rea</w:t>
      </w:r>
      <w:r w:rsidR="003E4ED8">
        <w:t>l</w:t>
      </w:r>
      <w:r w:rsidR="001210E3">
        <w:t xml:space="preserve">m when compared to the development’s likely visibility within County Cork. </w:t>
      </w:r>
    </w:p>
    <w:p w14:paraId="7D673CA7" w14:textId="77777777" w:rsidR="00653680" w:rsidRDefault="00653680" w:rsidP="009C0F58">
      <w:pPr>
        <w:ind w:left="0"/>
      </w:pPr>
    </w:p>
    <w:p w14:paraId="66486E74" w14:textId="29BAE50B" w:rsidR="008D1F17" w:rsidRDefault="00565FFB" w:rsidP="004A36B9">
      <w:pPr>
        <w:ind w:left="0"/>
      </w:pPr>
      <w:r>
        <w:t>In conclusion, I submit that</w:t>
      </w:r>
      <w:r w:rsidR="00AA22F7">
        <w:t xml:space="preserve"> the applicant’s ZT</w:t>
      </w:r>
      <w:r w:rsidR="00E63C6F">
        <w:t>V ably demonstrates</w:t>
      </w:r>
      <w:r>
        <w:t xml:space="preserve"> </w:t>
      </w:r>
      <w:r w:rsidR="004A36B9">
        <w:t xml:space="preserve">the prominence of </w:t>
      </w:r>
      <w:r w:rsidR="00E63C6F">
        <w:t>a</w:t>
      </w:r>
      <w:r w:rsidR="00F86EB2">
        <w:t xml:space="preserve"> </w:t>
      </w:r>
      <w:r w:rsidR="004A36B9">
        <w:t xml:space="preserve">development </w:t>
      </w:r>
      <w:r w:rsidR="00F86EB2">
        <w:t xml:space="preserve">at the scale proposed </w:t>
      </w:r>
      <w:r w:rsidR="004A36B9">
        <w:t xml:space="preserve">from </w:t>
      </w:r>
      <w:r w:rsidR="00F86EB2">
        <w:t>Bantry</w:t>
      </w:r>
      <w:r w:rsidR="00734D55">
        <w:t xml:space="preserve"> and sensitive</w:t>
      </w:r>
      <w:r w:rsidR="00F86EB2">
        <w:t xml:space="preserve"> </w:t>
      </w:r>
      <w:r w:rsidR="004A36B9">
        <w:t>coastal and upland areas</w:t>
      </w:r>
      <w:r w:rsidR="00734D55">
        <w:t>. This prominence</w:t>
      </w:r>
      <w:r w:rsidR="004A36B9">
        <w:t xml:space="preserve"> suggests </w:t>
      </w:r>
      <w:r w:rsidR="00734D55">
        <w:t>a</w:t>
      </w:r>
      <w:r w:rsidR="004A36B9">
        <w:t xml:space="preserve"> contribution to the landscape </w:t>
      </w:r>
      <w:r w:rsidR="00734D55">
        <w:t xml:space="preserve">which </w:t>
      </w:r>
      <w:r w:rsidR="004A36B9">
        <w:t>is an interference</w:t>
      </w:r>
      <w:r w:rsidR="00734D55">
        <w:t xml:space="preserve"> or</w:t>
      </w:r>
      <w:r w:rsidR="004A36B9">
        <w:t xml:space="preserve"> a distortion that imposes upon the highly valuable natural qualities of the landscape in this area and the visual experience of it. </w:t>
      </w:r>
      <w:r w:rsidR="00734D55">
        <w:t xml:space="preserve">This is a </w:t>
      </w:r>
      <w:r w:rsidR="00D90485">
        <w:t>distinct</w:t>
      </w:r>
      <w:r w:rsidR="004A36B9">
        <w:t xml:space="preserve"> detrimental </w:t>
      </w:r>
      <w:r w:rsidR="004A36B9" w:rsidRPr="00AA41F8">
        <w:t>impact</w:t>
      </w:r>
      <w:r w:rsidR="00D90485">
        <w:t xml:space="preserve">. This impact is reinforced by the </w:t>
      </w:r>
      <w:r w:rsidR="00A92CC3">
        <w:t xml:space="preserve">height, scale, and number of turbines placed on elevated </w:t>
      </w:r>
      <w:r w:rsidR="00881FCA">
        <w:t xml:space="preserve">mountain and ridgelines and where often they would fail </w:t>
      </w:r>
      <w:r w:rsidR="00D71AD9">
        <w:t xml:space="preserve">to retain mountainous backdrop and </w:t>
      </w:r>
      <w:r w:rsidR="005227CA">
        <w:t>would frequently</w:t>
      </w:r>
      <w:r w:rsidR="00D71AD9">
        <w:t xml:space="preserve"> produc</w:t>
      </w:r>
      <w:r w:rsidR="005227CA">
        <w:t>e</w:t>
      </w:r>
      <w:r w:rsidR="00D71AD9">
        <w:t xml:space="preserve"> </w:t>
      </w:r>
      <w:r w:rsidR="008D1F17">
        <w:t>highly prominent development on the skyline.</w:t>
      </w:r>
    </w:p>
    <w:p w14:paraId="6D2B111F" w14:textId="77777777" w:rsidR="00F0526F" w:rsidRDefault="00F0526F" w:rsidP="004A36B9">
      <w:pPr>
        <w:ind w:left="0"/>
      </w:pPr>
    </w:p>
    <w:p w14:paraId="1907A70B" w14:textId="77777777" w:rsidR="00E6136B" w:rsidRPr="00E6136B" w:rsidRDefault="00E6136B" w:rsidP="00E6136B">
      <w:pPr>
        <w:ind w:left="0"/>
        <w:rPr>
          <w:b/>
          <w:bCs/>
          <w:iCs/>
          <w:sz w:val="20"/>
          <w:szCs w:val="20"/>
        </w:rPr>
      </w:pPr>
      <w:r w:rsidRPr="00E6136B">
        <w:rPr>
          <w:b/>
          <w:bCs/>
          <w:iCs/>
          <w:sz w:val="20"/>
          <w:szCs w:val="20"/>
        </w:rPr>
        <w:t>Photomontages and Visibility from the Public Realm</w:t>
      </w:r>
    </w:p>
    <w:p w14:paraId="16578F06" w14:textId="51577ECC" w:rsidR="007B623E" w:rsidRDefault="007B623E" w:rsidP="00E6136B">
      <w:pPr>
        <w:ind w:left="0"/>
      </w:pPr>
    </w:p>
    <w:p w14:paraId="73FF3967" w14:textId="7E6653C7" w:rsidR="00E66C81" w:rsidRDefault="00E66C81" w:rsidP="00E6136B">
      <w:pPr>
        <w:ind w:left="0"/>
      </w:pPr>
      <w:r>
        <w:t xml:space="preserve">I propose to offer considerations on the </w:t>
      </w:r>
      <w:r w:rsidR="007D3829">
        <w:t>twelve</w:t>
      </w:r>
      <w:r w:rsidR="009A6633">
        <w:t xml:space="preserve"> </w:t>
      </w:r>
      <w:r>
        <w:t>photomontages presented as part of the applicant’s EIAR</w:t>
      </w:r>
      <w:r w:rsidR="003A6204">
        <w:t xml:space="preserve"> </w:t>
      </w:r>
      <w:r w:rsidR="009A6633">
        <w:t xml:space="preserve">which formed </w:t>
      </w:r>
      <w:r w:rsidR="003A6204">
        <w:t>Volume 2</w:t>
      </w:r>
      <w:r>
        <w:t xml:space="preserve">. From the outset, I wish to state that </w:t>
      </w:r>
      <w:r w:rsidR="00D87EDC">
        <w:t xml:space="preserve">the representation of the likely visual impact arising from views selected </w:t>
      </w:r>
      <w:r w:rsidR="008E0ED3">
        <w:t>by t</w:t>
      </w:r>
      <w:r w:rsidR="000A69F8">
        <w:t>h</w:t>
      </w:r>
      <w:r w:rsidR="008E0ED3">
        <w:t xml:space="preserve">e applicant form a reasonable illustration of the visibility of the turbines </w:t>
      </w:r>
      <w:r w:rsidR="000A69F8">
        <w:t>when viewed from the specific points</w:t>
      </w:r>
      <w:r w:rsidR="0080175C">
        <w:t xml:space="preserve"> presented</w:t>
      </w:r>
      <w:r w:rsidR="000A69F8">
        <w:t xml:space="preserve">. </w:t>
      </w:r>
      <w:r w:rsidR="00213DAD">
        <w:t>These views have been confirmed</w:t>
      </w:r>
      <w:r w:rsidR="003A1CFE">
        <w:t xml:space="preserve">. </w:t>
      </w:r>
      <w:r w:rsidR="000A69F8">
        <w:t>The views</w:t>
      </w:r>
      <w:r w:rsidR="003A1CFE">
        <w:t xml:space="preserve"> presented</w:t>
      </w:r>
      <w:r w:rsidR="000A69F8">
        <w:t xml:space="preserve"> may reasonably be determined to be </w:t>
      </w:r>
      <w:r w:rsidR="004D4378">
        <w:t>location-specific</w:t>
      </w:r>
      <w:r w:rsidR="00711CB2">
        <w:t xml:space="preserve"> and it is evident that viewpoints could have been selected elsew</w:t>
      </w:r>
      <w:r w:rsidR="00A54358">
        <w:t>h</w:t>
      </w:r>
      <w:r w:rsidR="00711CB2">
        <w:t xml:space="preserve">ere to indicate </w:t>
      </w:r>
      <w:r w:rsidR="00EA5DFB">
        <w:t>a varying degree of visibility.</w:t>
      </w:r>
    </w:p>
    <w:p w14:paraId="5B30C7EC" w14:textId="4D432605" w:rsidR="003A1CFE" w:rsidRDefault="003A1CFE" w:rsidP="00E6136B">
      <w:pPr>
        <w:ind w:left="0"/>
      </w:pPr>
    </w:p>
    <w:p w14:paraId="24165E97" w14:textId="41E36505" w:rsidR="006E2631" w:rsidRPr="006E2631" w:rsidRDefault="006E2631" w:rsidP="00E6136B">
      <w:pPr>
        <w:ind w:left="0"/>
        <w:rPr>
          <w:i/>
          <w:iCs/>
        </w:rPr>
      </w:pPr>
      <w:r w:rsidRPr="006E2631">
        <w:rPr>
          <w:i/>
          <w:iCs/>
        </w:rPr>
        <w:t>Photomontage 1</w:t>
      </w:r>
    </w:p>
    <w:p w14:paraId="33A54B97" w14:textId="4F7A9DF6" w:rsidR="00037C8F" w:rsidRDefault="00033188" w:rsidP="00E6136B">
      <w:pPr>
        <w:ind w:left="0"/>
      </w:pPr>
      <w:r>
        <w:t xml:space="preserve">View 1 is taken from the southern approach into the town of Bantry </w:t>
      </w:r>
      <w:r w:rsidR="001C5175">
        <w:t>in t</w:t>
      </w:r>
      <w:r w:rsidR="009A5C17">
        <w:t>h</w:t>
      </w:r>
      <w:r w:rsidR="001C5175">
        <w:t>e immediate vicinity of the N</w:t>
      </w:r>
      <w:r w:rsidR="000F7320">
        <w:t>71, the principal road entry into the town.</w:t>
      </w:r>
      <w:r w:rsidR="007551EB">
        <w:t xml:space="preserve"> This view is a fine representation of how Ba</w:t>
      </w:r>
      <w:r w:rsidR="00F60E35">
        <w:t>n</w:t>
      </w:r>
      <w:r w:rsidR="007551EB">
        <w:t>try relate</w:t>
      </w:r>
      <w:r w:rsidR="00F60E35">
        <w:t>s</w:t>
      </w:r>
      <w:r w:rsidR="007551EB">
        <w:t xml:space="preserve"> to the bay, its </w:t>
      </w:r>
      <w:r w:rsidR="00F60E35">
        <w:t xml:space="preserve">mountainous </w:t>
      </w:r>
      <w:proofErr w:type="gramStart"/>
      <w:r w:rsidR="00F60E35">
        <w:t>backdrop</w:t>
      </w:r>
      <w:proofErr w:type="gramEnd"/>
      <w:r w:rsidR="00F60E35">
        <w:t xml:space="preserve"> and the foothills of these mountains. </w:t>
      </w:r>
    </w:p>
    <w:p w14:paraId="461F89E5" w14:textId="77777777" w:rsidR="00037C8F" w:rsidRDefault="00037C8F" w:rsidP="00E6136B">
      <w:pPr>
        <w:ind w:left="0"/>
      </w:pPr>
    </w:p>
    <w:p w14:paraId="4756F58A" w14:textId="287454EA" w:rsidR="00FD1E7D" w:rsidRDefault="007B3FA9" w:rsidP="00FD1E7D">
      <w:pPr>
        <w:ind w:left="0"/>
      </w:pPr>
      <w:r>
        <w:lastRenderedPageBreak/>
        <w:t>The final montage</w:t>
      </w:r>
      <w:r w:rsidR="00044D03">
        <w:t xml:space="preserve"> </w:t>
      </w:r>
      <w:r w:rsidR="008D1BF0">
        <w:t xml:space="preserve">of the series on this view </w:t>
      </w:r>
      <w:r w:rsidR="00044D03">
        <w:t>best demonstrates the likely visual impact from this location.</w:t>
      </w:r>
      <w:r w:rsidR="00037C8F">
        <w:t xml:space="preserve"> </w:t>
      </w:r>
      <w:proofErr w:type="gramStart"/>
      <w:r w:rsidR="00FE2138">
        <w:t>All of</w:t>
      </w:r>
      <w:proofErr w:type="gramEnd"/>
      <w:r w:rsidR="00FE2138">
        <w:t xml:space="preserve"> the proposed turbines would be clearly visible in this view despite being over 17km from this location south of the town. </w:t>
      </w:r>
      <w:r w:rsidR="00037C8F">
        <w:t xml:space="preserve">The skyline development </w:t>
      </w:r>
      <w:r w:rsidR="00FE2138">
        <w:t>resulting</w:t>
      </w:r>
      <w:r w:rsidR="00037C8F">
        <w:t xml:space="preserve"> from the </w:t>
      </w:r>
      <w:r w:rsidR="0092778D">
        <w:t xml:space="preserve">scale, height and siting of the turbines is best illustrated here. </w:t>
      </w:r>
      <w:r w:rsidR="003513B0">
        <w:t>The view is otherwise not interrupted by manmade skyline development</w:t>
      </w:r>
      <w:r w:rsidR="00CB68C0">
        <w:t>. T</w:t>
      </w:r>
      <w:r w:rsidR="00CD620D">
        <w:t xml:space="preserve">he mountains framing the town and bay </w:t>
      </w:r>
      <w:r w:rsidR="009A5C17">
        <w:t>define the unspoilt character of the hinterland.</w:t>
      </w:r>
    </w:p>
    <w:p w14:paraId="729FBDF8" w14:textId="77777777" w:rsidR="00FD1E7D" w:rsidRDefault="00FD1E7D" w:rsidP="00FD1E7D">
      <w:pPr>
        <w:ind w:left="0"/>
      </w:pPr>
    </w:p>
    <w:p w14:paraId="5466B778" w14:textId="1C069349" w:rsidR="007B623E" w:rsidRDefault="00D403B7" w:rsidP="00FD1E7D">
      <w:pPr>
        <w:ind w:left="0"/>
      </w:pPr>
      <w:r>
        <w:t xml:space="preserve">It is my submission to the Board that the approach into </w:t>
      </w:r>
      <w:r w:rsidR="00FD1E7D">
        <w:t xml:space="preserve">the town of Bantry from its principal </w:t>
      </w:r>
      <w:r w:rsidR="00A64996">
        <w:t xml:space="preserve">road entry </w:t>
      </w:r>
      <w:r w:rsidR="00FD1E7D">
        <w:t>would be greatly impacted</w:t>
      </w:r>
      <w:r w:rsidR="00A64996">
        <w:t xml:space="preserve">. It is evident that </w:t>
      </w:r>
      <w:r w:rsidR="00B240EC">
        <w:t xml:space="preserve">views from </w:t>
      </w:r>
      <w:r w:rsidR="00A64996">
        <w:t xml:space="preserve">approaches </w:t>
      </w:r>
      <w:r w:rsidR="00B240EC">
        <w:t>in</w:t>
      </w:r>
      <w:r w:rsidR="00A64996">
        <w:t xml:space="preserve"> t</w:t>
      </w:r>
      <w:r w:rsidR="00B240EC">
        <w:t>he</w:t>
      </w:r>
      <w:r w:rsidR="00A64996">
        <w:t xml:space="preserve"> bay</w:t>
      </w:r>
      <w:r w:rsidR="00B240EC">
        <w:t xml:space="preserve">, from </w:t>
      </w:r>
      <w:proofErr w:type="spellStart"/>
      <w:r w:rsidR="00B240EC">
        <w:t>Whiddy</w:t>
      </w:r>
      <w:proofErr w:type="spellEnd"/>
      <w:r w:rsidR="00B240EC">
        <w:t xml:space="preserve"> Island, etc. </w:t>
      </w:r>
      <w:r w:rsidR="001533DB">
        <w:t xml:space="preserve">would be </w:t>
      </w:r>
      <w:r w:rsidR="00FA6CAB">
        <w:t>affect</w:t>
      </w:r>
      <w:r w:rsidR="001533DB">
        <w:t>ed by t</w:t>
      </w:r>
      <w:r w:rsidR="00FA6CAB">
        <w:t>he</w:t>
      </w:r>
      <w:r w:rsidR="001533DB">
        <w:t xml:space="preserve"> prominence of the group of turbines </w:t>
      </w:r>
      <w:r w:rsidR="00A57A31">
        <w:t xml:space="preserve">which would </w:t>
      </w:r>
      <w:r w:rsidR="001533DB">
        <w:t>break the skyline.</w:t>
      </w:r>
    </w:p>
    <w:p w14:paraId="5B892016" w14:textId="36A0CF33" w:rsidR="00FA6CAB" w:rsidRDefault="00FA6CAB" w:rsidP="00FD1E7D">
      <w:pPr>
        <w:ind w:left="0"/>
      </w:pPr>
    </w:p>
    <w:p w14:paraId="52399DE2" w14:textId="4A62A16C" w:rsidR="00FA6CAB" w:rsidRPr="00FA6CAB" w:rsidRDefault="00FA6CAB" w:rsidP="00FD1E7D">
      <w:pPr>
        <w:ind w:left="0"/>
        <w:rPr>
          <w:i/>
          <w:iCs/>
        </w:rPr>
      </w:pPr>
      <w:r w:rsidRPr="00FA6CAB">
        <w:rPr>
          <w:i/>
          <w:iCs/>
        </w:rPr>
        <w:t>Photomontage 2</w:t>
      </w:r>
    </w:p>
    <w:p w14:paraId="44D79090" w14:textId="70F8AB15" w:rsidR="00FA6CAB" w:rsidRDefault="00FA6CAB" w:rsidP="00FD1E7D">
      <w:pPr>
        <w:ind w:left="0"/>
      </w:pPr>
      <w:r>
        <w:t xml:space="preserve">View 2 </w:t>
      </w:r>
      <w:r w:rsidR="000B47AC">
        <w:t>is one which the applicant</w:t>
      </w:r>
      <w:r w:rsidR="00B84641">
        <w:t xml:space="preserve"> appears to seek</w:t>
      </w:r>
      <w:r w:rsidR="000B47AC">
        <w:t xml:space="preserve"> to demonstrate </w:t>
      </w:r>
      <w:r w:rsidR="00B84641">
        <w:t xml:space="preserve">the impact on the Wild Atlantic Way. It is taken from a remote </w:t>
      </w:r>
      <w:r w:rsidR="008D5DD7">
        <w:t xml:space="preserve">location further south of Bantry </w:t>
      </w:r>
      <w:r w:rsidR="00423874">
        <w:t xml:space="preserve">from a </w:t>
      </w:r>
      <w:r w:rsidR="003F5D90">
        <w:t xml:space="preserve">public </w:t>
      </w:r>
      <w:r w:rsidR="00423874">
        <w:t>parking area</w:t>
      </w:r>
      <w:r w:rsidR="003F5D90">
        <w:t xml:space="preserve"> / viewing area</w:t>
      </w:r>
      <w:r w:rsidR="00423874">
        <w:t xml:space="preserve"> with panoramic views </w:t>
      </w:r>
      <w:r w:rsidR="001E0854">
        <w:t>north and north-west towards Bantry, the bay and beyond.</w:t>
      </w:r>
    </w:p>
    <w:p w14:paraId="0EC82DE8" w14:textId="77777777" w:rsidR="003F5D90" w:rsidRDefault="003F5D90" w:rsidP="00FD1E7D">
      <w:pPr>
        <w:ind w:left="0"/>
      </w:pPr>
    </w:p>
    <w:p w14:paraId="326DD019" w14:textId="3A41AD73" w:rsidR="001619A4" w:rsidRDefault="001619A4" w:rsidP="00FD1E7D">
      <w:pPr>
        <w:ind w:left="0"/>
      </w:pPr>
      <w:r>
        <w:t xml:space="preserve">This view is again taken at </w:t>
      </w:r>
      <w:proofErr w:type="gramStart"/>
      <w:r>
        <w:t>a distance of over</w:t>
      </w:r>
      <w:proofErr w:type="gramEnd"/>
      <w:r>
        <w:t xml:space="preserve"> 17km from the site. The final phot</w:t>
      </w:r>
      <w:r w:rsidR="003F5D90">
        <w:t>o</w:t>
      </w:r>
      <w:r>
        <w:t xml:space="preserve">montage in the series on this view </w:t>
      </w:r>
      <w:r w:rsidR="007E52B6">
        <w:t xml:space="preserve">again demonstrates the visibility of the group of turbines and the distinct </w:t>
      </w:r>
      <w:r w:rsidR="0041185B">
        <w:t>skyline development that would result. The isolation of the development</w:t>
      </w:r>
      <w:r w:rsidR="005B6E59">
        <w:t xml:space="preserve">, its prominence when compared to other wind farm developments within the wider context, demonstrates </w:t>
      </w:r>
      <w:r w:rsidR="003B354B">
        <w:t xml:space="preserve">a distinct physical presence </w:t>
      </w:r>
      <w:r w:rsidR="00EE4033">
        <w:t>aris</w:t>
      </w:r>
      <w:r w:rsidR="003B354B">
        <w:t>ing.</w:t>
      </w:r>
    </w:p>
    <w:p w14:paraId="09067382" w14:textId="5789F1BB" w:rsidR="00F87E35" w:rsidRDefault="00F87E35" w:rsidP="00FD1E7D">
      <w:pPr>
        <w:ind w:left="0"/>
      </w:pPr>
    </w:p>
    <w:p w14:paraId="42397C82" w14:textId="26DA18D2" w:rsidR="00E56EF5" w:rsidRDefault="00FD789D" w:rsidP="00EA050E">
      <w:pPr>
        <w:ind w:left="0"/>
      </w:pPr>
      <w:r>
        <w:t xml:space="preserve">This is a public viewing area </w:t>
      </w:r>
      <w:r w:rsidR="00EE4033">
        <w:t xml:space="preserve">to which visitors are </w:t>
      </w:r>
      <w:r w:rsidR="00A86872">
        <w:t xml:space="preserve">guided to and </w:t>
      </w:r>
      <w:r>
        <w:t xml:space="preserve">from which the character of the view would be significantly altered </w:t>
      </w:r>
      <w:r w:rsidR="00A86872">
        <w:t>by the proposal</w:t>
      </w:r>
      <w:r w:rsidR="00EB21DB">
        <w:t xml:space="preserve"> in my opinion</w:t>
      </w:r>
      <w:r>
        <w:t xml:space="preserve">. I am satisfied to conclude that the turbines </w:t>
      </w:r>
      <w:r w:rsidR="00DB0423">
        <w:t xml:space="preserve">would become a prominent component </w:t>
      </w:r>
      <w:r w:rsidR="00F52996">
        <w:t>of</w:t>
      </w:r>
      <w:r w:rsidR="00DB0423">
        <w:t xml:space="preserve"> the panoramic views gained from this location. I do not consider that the proposed </w:t>
      </w:r>
      <w:r w:rsidR="00DB0423">
        <w:lastRenderedPageBreak/>
        <w:t xml:space="preserve">development would contribute to the </w:t>
      </w:r>
      <w:r w:rsidR="00F52996">
        <w:t xml:space="preserve">amenity and/or tourist value </w:t>
      </w:r>
      <w:r w:rsidR="00D735FE">
        <w:t xml:space="preserve">of this viewing area and could not be regarded as positively contributing to the </w:t>
      </w:r>
      <w:r w:rsidR="00DB4561">
        <w:t>natural amenity sought to be gained from the Wild Atlantic Way.</w:t>
      </w:r>
    </w:p>
    <w:p w14:paraId="0D70C60E" w14:textId="3A6ACBA5" w:rsidR="00EA050E" w:rsidRDefault="00EA050E" w:rsidP="00EA050E">
      <w:pPr>
        <w:ind w:left="0"/>
      </w:pPr>
    </w:p>
    <w:p w14:paraId="2E135A80" w14:textId="22B17574" w:rsidR="00EA050E" w:rsidRPr="00EA050E" w:rsidRDefault="00EA050E" w:rsidP="00EA050E">
      <w:pPr>
        <w:ind w:left="0"/>
        <w:rPr>
          <w:i/>
          <w:iCs/>
        </w:rPr>
      </w:pPr>
      <w:r w:rsidRPr="00EA050E">
        <w:rPr>
          <w:i/>
          <w:iCs/>
        </w:rPr>
        <w:t>Photomontage 3</w:t>
      </w:r>
    </w:p>
    <w:p w14:paraId="0CF3950C" w14:textId="5CCF57AF" w:rsidR="00EA050E" w:rsidRDefault="00EA050E" w:rsidP="00EA050E">
      <w:pPr>
        <w:ind w:left="0"/>
      </w:pPr>
      <w:r>
        <w:t xml:space="preserve">View 3 </w:t>
      </w:r>
      <w:r w:rsidR="004574B2">
        <w:t>is taken east of the town of Bantry.</w:t>
      </w:r>
      <w:r w:rsidR="00F00AE5">
        <w:t xml:space="preserve"> This is from a rural location</w:t>
      </w:r>
      <w:r w:rsidR="00232AAB">
        <w:t xml:space="preserve"> from which can be seen the agricultural lands forming the foothills of t</w:t>
      </w:r>
      <w:r w:rsidR="00604B6A">
        <w:t>h</w:t>
      </w:r>
      <w:r w:rsidR="00232AAB">
        <w:t xml:space="preserve">e </w:t>
      </w:r>
      <w:proofErr w:type="spellStart"/>
      <w:r w:rsidR="00232AAB">
        <w:t>Shehy</w:t>
      </w:r>
      <w:proofErr w:type="spellEnd"/>
      <w:r w:rsidR="00232AAB">
        <w:t xml:space="preserve"> Mountains </w:t>
      </w:r>
      <w:r w:rsidR="00856C01">
        <w:t xml:space="preserve">and </w:t>
      </w:r>
      <w:r w:rsidR="00604B6A">
        <w:t xml:space="preserve">which </w:t>
      </w:r>
      <w:r w:rsidR="00856C01">
        <w:t>show</w:t>
      </w:r>
      <w:r w:rsidR="00604B6A">
        <w:t>s</w:t>
      </w:r>
      <w:r w:rsidR="00856C01">
        <w:t xml:space="preserve"> the sporadic nature of ho</w:t>
      </w:r>
      <w:r w:rsidR="00604B6A">
        <w:t xml:space="preserve">using, </w:t>
      </w:r>
      <w:proofErr w:type="gramStart"/>
      <w:r w:rsidR="00604B6A">
        <w:t>farmland</w:t>
      </w:r>
      <w:proofErr w:type="gramEnd"/>
      <w:r w:rsidR="00604B6A">
        <w:t xml:space="preserve"> and farm developments. </w:t>
      </w:r>
      <w:r w:rsidR="00A91E13">
        <w:t xml:space="preserve">As with the previous views, the framing of the foreground by the mountains </w:t>
      </w:r>
      <w:r w:rsidR="009A6D99">
        <w:t xml:space="preserve">behind </w:t>
      </w:r>
      <w:r w:rsidR="00A91E13">
        <w:t xml:space="preserve">pervade as </w:t>
      </w:r>
      <w:r w:rsidR="00164F31">
        <w:t>a key component in the view. The eye is drawn beyond the agricultural lands to the higher mountainous terrain.</w:t>
      </w:r>
    </w:p>
    <w:p w14:paraId="026686CE" w14:textId="324E3393" w:rsidR="00164F31" w:rsidRDefault="00164F31" w:rsidP="00EA050E">
      <w:pPr>
        <w:ind w:left="0"/>
      </w:pPr>
    </w:p>
    <w:p w14:paraId="7D1D64B8" w14:textId="4FF616D2" w:rsidR="00164F31" w:rsidRDefault="003B1781" w:rsidP="00EA050E">
      <w:pPr>
        <w:ind w:left="0"/>
      </w:pPr>
      <w:r>
        <w:t xml:space="preserve">This a view taken at </w:t>
      </w:r>
      <w:proofErr w:type="gramStart"/>
      <w:r>
        <w:t>a distance of almost</w:t>
      </w:r>
      <w:proofErr w:type="gramEnd"/>
      <w:r>
        <w:t xml:space="preserve"> 15km to the site. </w:t>
      </w:r>
      <w:r w:rsidR="001C3A44">
        <w:t>Accepting that it may be indicative of views from some of the local roads in the vicinity of Bantry</w:t>
      </w:r>
      <w:r w:rsidR="006F7F5A">
        <w:t xml:space="preserve">, similar concerns arise. The skyline nature of the development </w:t>
      </w:r>
      <w:r w:rsidR="000F01DD">
        <w:t>result</w:t>
      </w:r>
      <w:r w:rsidR="00571A39">
        <w:t>s again and t</w:t>
      </w:r>
      <w:r w:rsidR="009A721E">
        <w:t>h</w:t>
      </w:r>
      <w:r w:rsidR="00571A39">
        <w:t xml:space="preserve">e distinctive presence of the </w:t>
      </w:r>
      <w:r w:rsidR="009A721E">
        <w:t>elevated high structures distort the focus of t</w:t>
      </w:r>
      <w:r w:rsidR="00654E76">
        <w:t>h</w:t>
      </w:r>
      <w:r w:rsidR="009A721E">
        <w:t xml:space="preserve">e view beyond the </w:t>
      </w:r>
      <w:r w:rsidR="00654E76">
        <w:t>agricultural lands in the foreground.</w:t>
      </w:r>
    </w:p>
    <w:p w14:paraId="1B60685C" w14:textId="627488E5" w:rsidR="00654E76" w:rsidRDefault="00654E76" w:rsidP="00EA050E">
      <w:pPr>
        <w:ind w:left="0"/>
      </w:pPr>
    </w:p>
    <w:p w14:paraId="2BB4A205" w14:textId="3F1CCB44" w:rsidR="00812F47" w:rsidRDefault="000F01DD" w:rsidP="00EA050E">
      <w:pPr>
        <w:ind w:left="0"/>
      </w:pPr>
      <w:r>
        <w:t>I accept that t</w:t>
      </w:r>
      <w:r w:rsidR="00812F47">
        <w:t xml:space="preserve">his view may be seen to be somewhat representative of views from local roads in the area. </w:t>
      </w:r>
      <w:r w:rsidR="00BA4CD7">
        <w:t>The experience of the road user, whether by vehicle or as a pedestrian or cyclist</w:t>
      </w:r>
      <w:r w:rsidR="005963F6">
        <w:t>, is clearly affected by the prominence of the turbines</w:t>
      </w:r>
      <w:r w:rsidR="009C38F3">
        <w:t>. It must be understood that such views cannot readily be determined to be intermittent</w:t>
      </w:r>
      <w:r w:rsidR="006E70C4">
        <w:t xml:space="preserve"> when there is a regularity to the visibility along the </w:t>
      </w:r>
      <w:r>
        <w:t>minor road network.</w:t>
      </w:r>
    </w:p>
    <w:p w14:paraId="50AACEA5" w14:textId="43C65E64" w:rsidR="00EA050E" w:rsidRDefault="00EA050E" w:rsidP="00EA050E">
      <w:pPr>
        <w:ind w:left="0"/>
      </w:pPr>
    </w:p>
    <w:p w14:paraId="2C2002FD" w14:textId="3731BA5F" w:rsidR="00EA050E" w:rsidRPr="00CA4191" w:rsidRDefault="00E664E5" w:rsidP="00EA050E">
      <w:pPr>
        <w:ind w:left="0"/>
        <w:rPr>
          <w:i/>
          <w:iCs/>
        </w:rPr>
      </w:pPr>
      <w:r w:rsidRPr="00CA4191">
        <w:rPr>
          <w:i/>
          <w:iCs/>
        </w:rPr>
        <w:t>Photomontage 4</w:t>
      </w:r>
    </w:p>
    <w:p w14:paraId="09C79074" w14:textId="6586EAD9" w:rsidR="00E664E5" w:rsidRDefault="00E664E5" w:rsidP="00EA050E">
      <w:pPr>
        <w:ind w:left="0"/>
      </w:pPr>
      <w:r>
        <w:t xml:space="preserve">This view is taken from </w:t>
      </w:r>
      <w:r w:rsidR="000E65F3">
        <w:t xml:space="preserve">the regional road a short distance east of the village of </w:t>
      </w:r>
      <w:proofErr w:type="spellStart"/>
      <w:r w:rsidR="000E65F3">
        <w:t>Kealkill</w:t>
      </w:r>
      <w:proofErr w:type="spellEnd"/>
      <w:r w:rsidR="000E65F3">
        <w:t>.</w:t>
      </w:r>
      <w:r w:rsidR="00D56786">
        <w:t xml:space="preserve"> This is a view from which can be gauged </w:t>
      </w:r>
      <w:r w:rsidR="00491676">
        <w:t>how the topography of this area intervenes in the visibility of the proposed development</w:t>
      </w:r>
      <w:r w:rsidR="00B234F9">
        <w:t xml:space="preserve">. </w:t>
      </w:r>
    </w:p>
    <w:p w14:paraId="03EC797A" w14:textId="21FCED5A" w:rsidR="00B234F9" w:rsidRDefault="00B234F9" w:rsidP="00EA050E">
      <w:pPr>
        <w:ind w:left="0"/>
      </w:pPr>
    </w:p>
    <w:p w14:paraId="0F1AAD8B" w14:textId="77777777" w:rsidR="002F5B13" w:rsidRDefault="00B234F9" w:rsidP="00EA050E">
      <w:pPr>
        <w:ind w:left="0"/>
      </w:pPr>
      <w:r>
        <w:lastRenderedPageBreak/>
        <w:t xml:space="preserve">This view is taken at </w:t>
      </w:r>
      <w:proofErr w:type="gramStart"/>
      <w:r>
        <w:t xml:space="preserve">a distance of </w:t>
      </w:r>
      <w:r w:rsidR="002A52D2">
        <w:t>just</w:t>
      </w:r>
      <w:proofErr w:type="gramEnd"/>
      <w:r w:rsidR="002A52D2">
        <w:t xml:space="preserve"> over 6km from the site. </w:t>
      </w:r>
      <w:r w:rsidR="002D1E24">
        <w:t>The lower foothills restrict the view of the proposed turbines. What is of note is that, despite the significant presence of t</w:t>
      </w:r>
      <w:r w:rsidR="0037130B">
        <w:t>he</w:t>
      </w:r>
      <w:r w:rsidR="002D1E24">
        <w:t xml:space="preserve"> foothills in t</w:t>
      </w:r>
      <w:r w:rsidR="00C64FCC">
        <w:t>he</w:t>
      </w:r>
      <w:r w:rsidR="002D1E24">
        <w:t xml:space="preserve"> foreground</w:t>
      </w:r>
      <w:r w:rsidR="00E01722">
        <w:t xml:space="preserve">, the rotating blades of the turbines </w:t>
      </w:r>
      <w:r w:rsidR="0037130B">
        <w:t>would remain visible, demonstrating the significant height of the proposed structures.</w:t>
      </w:r>
      <w:r w:rsidR="007C4A43">
        <w:t xml:space="preserve"> </w:t>
      </w:r>
    </w:p>
    <w:p w14:paraId="109967B1" w14:textId="77777777" w:rsidR="002F5B13" w:rsidRDefault="002F5B13" w:rsidP="00EA050E">
      <w:pPr>
        <w:ind w:left="0"/>
      </w:pPr>
    </w:p>
    <w:p w14:paraId="7F2A59BA" w14:textId="049D4135" w:rsidR="00B234F9" w:rsidRDefault="002F5B13" w:rsidP="00EA050E">
      <w:pPr>
        <w:ind w:left="0"/>
      </w:pPr>
      <w:r>
        <w:t>It is apparent that t</w:t>
      </w:r>
      <w:r w:rsidR="007C4A43">
        <w:t xml:space="preserve">he turbines would form part of the view and the action of the turbines </w:t>
      </w:r>
      <w:r w:rsidR="004F6956">
        <w:t>would draw the view</w:t>
      </w:r>
      <w:r w:rsidR="00E07C5C">
        <w:t>er</w:t>
      </w:r>
      <w:r w:rsidR="004F6956">
        <w:t xml:space="preserve"> in that direction</w:t>
      </w:r>
      <w:r w:rsidR="00F03A0C">
        <w:t>, alb</w:t>
      </w:r>
      <w:r w:rsidR="00EB5F52">
        <w:t xml:space="preserve">eit that most of the </w:t>
      </w:r>
      <w:r w:rsidR="005C025B">
        <w:t xml:space="preserve">towers </w:t>
      </w:r>
      <w:r w:rsidR="006B795D">
        <w:t>would be masked.</w:t>
      </w:r>
    </w:p>
    <w:p w14:paraId="733E171C" w14:textId="30099192" w:rsidR="00CA4191" w:rsidRDefault="00CA4191" w:rsidP="00EA050E">
      <w:pPr>
        <w:ind w:left="0"/>
      </w:pPr>
    </w:p>
    <w:p w14:paraId="7A226660" w14:textId="308A3856" w:rsidR="00CA4191" w:rsidRPr="00CA4191" w:rsidRDefault="00CA4191" w:rsidP="00EA050E">
      <w:pPr>
        <w:ind w:left="0"/>
        <w:rPr>
          <w:i/>
          <w:iCs/>
        </w:rPr>
      </w:pPr>
      <w:r w:rsidRPr="00CA4191">
        <w:rPr>
          <w:i/>
          <w:iCs/>
        </w:rPr>
        <w:t>Photomontage 5</w:t>
      </w:r>
    </w:p>
    <w:p w14:paraId="41A01B3A" w14:textId="232B9AE5" w:rsidR="00CA4191" w:rsidRDefault="00CA4191" w:rsidP="00EA050E">
      <w:pPr>
        <w:ind w:left="0"/>
      </w:pPr>
      <w:r>
        <w:t>This view is taken</w:t>
      </w:r>
      <w:r w:rsidR="00C14AD0">
        <w:t xml:space="preserve"> further east along Regional Road </w:t>
      </w:r>
      <w:r w:rsidR="00970742">
        <w:t xml:space="preserve">R585 close to </w:t>
      </w:r>
      <w:proofErr w:type="spellStart"/>
      <w:r w:rsidR="00970742">
        <w:t>Cousane</w:t>
      </w:r>
      <w:proofErr w:type="spellEnd"/>
      <w:r w:rsidR="00970742">
        <w:t xml:space="preserve">. </w:t>
      </w:r>
      <w:r w:rsidR="00ED4319">
        <w:t xml:space="preserve">There are panoramic views </w:t>
      </w:r>
      <w:r w:rsidR="00DE6487">
        <w:t xml:space="preserve">north and north-westwards from this road when travelling from the east </w:t>
      </w:r>
      <w:proofErr w:type="gramStart"/>
      <w:r w:rsidR="00DE6487">
        <w:t>in particular</w:t>
      </w:r>
      <w:r w:rsidR="006B5D05">
        <w:t xml:space="preserve"> as</w:t>
      </w:r>
      <w:proofErr w:type="gramEnd"/>
      <w:r w:rsidR="006B5D05">
        <w:t xml:space="preserve"> one d</w:t>
      </w:r>
      <w:r w:rsidR="00B73260">
        <w:t xml:space="preserve">escends towards </w:t>
      </w:r>
      <w:proofErr w:type="spellStart"/>
      <w:r w:rsidR="00B73260">
        <w:t>Kealkill</w:t>
      </w:r>
      <w:proofErr w:type="spellEnd"/>
      <w:r w:rsidR="00B73260">
        <w:t xml:space="preserve">. </w:t>
      </w:r>
      <w:r w:rsidR="00B37A84">
        <w:t>The</w:t>
      </w:r>
      <w:r w:rsidR="00FE7D92">
        <w:t xml:space="preserve"> a</w:t>
      </w:r>
      <w:r w:rsidR="00B37A84">
        <w:t xml:space="preserve">gricultural lands form the </w:t>
      </w:r>
      <w:proofErr w:type="gramStart"/>
      <w:r w:rsidR="00B37A84">
        <w:t>foreground</w:t>
      </w:r>
      <w:proofErr w:type="gramEnd"/>
      <w:r w:rsidR="00B37A84">
        <w:t xml:space="preserve"> but the foothills and the </w:t>
      </w:r>
      <w:proofErr w:type="spellStart"/>
      <w:r w:rsidR="00B37A84">
        <w:t>Shehy</w:t>
      </w:r>
      <w:proofErr w:type="spellEnd"/>
      <w:r w:rsidR="00B37A84">
        <w:t xml:space="preserve"> Mountain range are the prominent features in the view and are expansive </w:t>
      </w:r>
      <w:r w:rsidR="00FE7D92">
        <w:t>from the regional road.</w:t>
      </w:r>
      <w:r w:rsidR="00B37A84">
        <w:t xml:space="preserve"> </w:t>
      </w:r>
    </w:p>
    <w:p w14:paraId="5AE21696" w14:textId="18773984" w:rsidR="0068322A" w:rsidRDefault="0068322A" w:rsidP="00EA050E">
      <w:pPr>
        <w:ind w:left="0"/>
      </w:pPr>
    </w:p>
    <w:p w14:paraId="30E62DCF" w14:textId="0CD5CD9A" w:rsidR="0068322A" w:rsidRDefault="0068322A" w:rsidP="00EA050E">
      <w:pPr>
        <w:ind w:left="0"/>
      </w:pPr>
      <w:r>
        <w:t xml:space="preserve">This view is taken at </w:t>
      </w:r>
      <w:proofErr w:type="gramStart"/>
      <w:r>
        <w:t>a distance of just</w:t>
      </w:r>
      <w:proofErr w:type="gramEnd"/>
      <w:r>
        <w:t xml:space="preserve"> over 5km from the site.</w:t>
      </w:r>
      <w:r w:rsidR="001517E3">
        <w:t xml:space="preserve"> Not </w:t>
      </w:r>
      <w:proofErr w:type="gramStart"/>
      <w:r w:rsidR="001517E3">
        <w:t>al</w:t>
      </w:r>
      <w:r w:rsidR="00D23B6D">
        <w:t>l</w:t>
      </w:r>
      <w:r w:rsidR="001517E3">
        <w:t xml:space="preserve"> of</w:t>
      </w:r>
      <w:proofErr w:type="gramEnd"/>
      <w:r w:rsidR="001517E3">
        <w:t xml:space="preserve"> the turbines would be visible in the view</w:t>
      </w:r>
      <w:r w:rsidR="00E27B4D">
        <w:t xml:space="preserve"> and substantial lower sections of </w:t>
      </w:r>
      <w:r w:rsidR="002D6B78">
        <w:t xml:space="preserve">some </w:t>
      </w:r>
      <w:r w:rsidR="00E27B4D">
        <w:t xml:space="preserve">of the towers </w:t>
      </w:r>
      <w:r w:rsidR="00D23B6D">
        <w:t>would be</w:t>
      </w:r>
      <w:r w:rsidR="00E27B4D">
        <w:t xml:space="preserve"> </w:t>
      </w:r>
      <w:r w:rsidR="00BB1AF5">
        <w:t>masked by the foothills from this location. From this view there is some degree of a mountainous backdrop</w:t>
      </w:r>
      <w:r w:rsidR="006B4BA2">
        <w:t xml:space="preserve"> although the height and scale of the structures ensure the rotating blades w</w:t>
      </w:r>
      <w:r w:rsidR="002E5E24">
        <w:t>ould</w:t>
      </w:r>
      <w:r w:rsidR="006B4BA2">
        <w:t xml:space="preserve"> protrude above </w:t>
      </w:r>
      <w:r w:rsidR="00287872">
        <w:t>the backdrop and break the skyline.</w:t>
      </w:r>
    </w:p>
    <w:p w14:paraId="6EAD3318" w14:textId="058E0EC4" w:rsidR="00287872" w:rsidRDefault="00287872" w:rsidP="00EA050E">
      <w:pPr>
        <w:ind w:left="0"/>
      </w:pPr>
    </w:p>
    <w:p w14:paraId="35D9302C" w14:textId="536144D3" w:rsidR="00287872" w:rsidRDefault="00287872" w:rsidP="00EA050E">
      <w:pPr>
        <w:ind w:left="0"/>
      </w:pPr>
      <w:r>
        <w:t xml:space="preserve">What must be impressed upon the Board when considering such a </w:t>
      </w:r>
      <w:r w:rsidR="00EB62D7">
        <w:t>photomontage</w:t>
      </w:r>
      <w:r>
        <w:t xml:space="preserve"> </w:t>
      </w:r>
      <w:r w:rsidR="00EB62D7">
        <w:t xml:space="preserve">is that it is indicative of </w:t>
      </w:r>
      <w:r w:rsidR="002F557E">
        <w:t xml:space="preserve">that location. It captures </w:t>
      </w:r>
      <w:r w:rsidR="0055702D">
        <w:t xml:space="preserve">a view from a specific point. What may reasonably be deduced from my </w:t>
      </w:r>
      <w:r w:rsidR="0043007A">
        <w:t xml:space="preserve">site visit and assessment of this location is that the proposed turbines would be highly visible </w:t>
      </w:r>
      <w:r w:rsidR="001448E0">
        <w:t>from extensive s</w:t>
      </w:r>
      <w:r w:rsidR="002D3740">
        <w:t>ections</w:t>
      </w:r>
      <w:r w:rsidR="001448E0">
        <w:t xml:space="preserve"> along the R585, particularly on the approach to </w:t>
      </w:r>
      <w:proofErr w:type="spellStart"/>
      <w:r w:rsidR="001448E0">
        <w:t>Kealkill</w:t>
      </w:r>
      <w:proofErr w:type="spellEnd"/>
      <w:r w:rsidR="00F06546">
        <w:t xml:space="preserve"> from the east</w:t>
      </w:r>
      <w:r w:rsidR="001448E0">
        <w:t>.</w:t>
      </w:r>
      <w:r w:rsidR="006D2271">
        <w:t xml:space="preserve"> Such visual intrusion distorts the </w:t>
      </w:r>
      <w:r w:rsidR="00A7655D">
        <w:t>relatively unspoilt nature of views from this road beyond the valley in th</w:t>
      </w:r>
      <w:r w:rsidR="002D3740">
        <w:t>e</w:t>
      </w:r>
      <w:r w:rsidR="00A7655D">
        <w:t xml:space="preserve"> foreground and it is reasonable to anticipate that the </w:t>
      </w:r>
      <w:r w:rsidR="0043101A">
        <w:t xml:space="preserve">grouping of turbines </w:t>
      </w:r>
      <w:r w:rsidR="002D3740">
        <w:t xml:space="preserve">would </w:t>
      </w:r>
      <w:r w:rsidR="0043101A">
        <w:lastRenderedPageBreak/>
        <w:t>dominate t</w:t>
      </w:r>
      <w:r w:rsidR="0064394C">
        <w:t>h</w:t>
      </w:r>
      <w:r w:rsidR="0043101A">
        <w:t>e views along this section of road.</w:t>
      </w:r>
      <w:r w:rsidR="0064394C">
        <w:t xml:space="preserve"> </w:t>
      </w:r>
      <w:r w:rsidR="00426444">
        <w:t xml:space="preserve">Their prominence at such a distance can </w:t>
      </w:r>
      <w:r w:rsidR="002D3740">
        <w:t xml:space="preserve">still </w:t>
      </w:r>
      <w:r w:rsidR="00426444">
        <w:t xml:space="preserve">be gauged from </w:t>
      </w:r>
      <w:r w:rsidR="0064394C">
        <w:t>the</w:t>
      </w:r>
      <w:r w:rsidR="00426444">
        <w:t xml:space="preserve"> photomontages</w:t>
      </w:r>
      <w:r w:rsidR="0064394C">
        <w:t>.</w:t>
      </w:r>
    </w:p>
    <w:p w14:paraId="024E8667" w14:textId="1986BDA4" w:rsidR="00CA4191" w:rsidRDefault="00CA4191" w:rsidP="00EA050E">
      <w:pPr>
        <w:ind w:left="0"/>
      </w:pPr>
    </w:p>
    <w:p w14:paraId="6125F41A" w14:textId="38CCFA3B" w:rsidR="00CA4191" w:rsidRPr="002D3740" w:rsidRDefault="002D3740" w:rsidP="00EA050E">
      <w:pPr>
        <w:ind w:left="0"/>
        <w:rPr>
          <w:i/>
          <w:iCs/>
        </w:rPr>
      </w:pPr>
      <w:r w:rsidRPr="002D3740">
        <w:rPr>
          <w:i/>
          <w:iCs/>
        </w:rPr>
        <w:t>Photomontage 6</w:t>
      </w:r>
    </w:p>
    <w:p w14:paraId="2AA87D81" w14:textId="69372C47" w:rsidR="002D3740" w:rsidRDefault="00052BFA" w:rsidP="00EA050E">
      <w:pPr>
        <w:ind w:left="0"/>
      </w:pPr>
      <w:r>
        <w:t xml:space="preserve">This view is taken south-west of the site </w:t>
      </w:r>
      <w:r w:rsidR="001E0A2B">
        <w:t>from t</w:t>
      </w:r>
      <w:r w:rsidR="002D092B">
        <w:t>h</w:t>
      </w:r>
      <w:r w:rsidR="001E0A2B">
        <w:t xml:space="preserve">e foothills of </w:t>
      </w:r>
      <w:proofErr w:type="spellStart"/>
      <w:r w:rsidR="001E0A2B">
        <w:t>Foilastookeen</w:t>
      </w:r>
      <w:proofErr w:type="spellEnd"/>
      <w:r w:rsidR="002D092B">
        <w:t xml:space="preserve"> from a minor local road</w:t>
      </w:r>
      <w:r w:rsidR="00D115B0">
        <w:t xml:space="preserve">. There is extensive forestry in the foreground and the eye is drawn to the </w:t>
      </w:r>
      <w:r w:rsidR="007A5CB3">
        <w:t>mountainous terrain behind.</w:t>
      </w:r>
    </w:p>
    <w:p w14:paraId="04AA992E" w14:textId="028F4857" w:rsidR="007A5CB3" w:rsidRDefault="007A5CB3" w:rsidP="00EA050E">
      <w:pPr>
        <w:ind w:left="0"/>
      </w:pPr>
    </w:p>
    <w:p w14:paraId="4DD6D92B" w14:textId="09F385FD" w:rsidR="007A5CB3" w:rsidRDefault="007A5CB3" w:rsidP="00EA050E">
      <w:pPr>
        <w:ind w:left="0"/>
      </w:pPr>
      <w:r>
        <w:t xml:space="preserve">This view is taken at </w:t>
      </w:r>
      <w:proofErr w:type="gramStart"/>
      <w:r>
        <w:t xml:space="preserve">a distance of </w:t>
      </w:r>
      <w:r w:rsidR="0031352D">
        <w:t>2</w:t>
      </w:r>
      <w:proofErr w:type="gramEnd"/>
      <w:r w:rsidR="0031352D">
        <w:t>.5km to the nearest turbine.</w:t>
      </w:r>
      <w:r w:rsidR="00CC4A92">
        <w:t xml:space="preserve"> The scale of the turbines and their localised visual impact are well underst</w:t>
      </w:r>
      <w:r w:rsidR="00685328">
        <w:t xml:space="preserve">ood. The continued lack of backdrop and </w:t>
      </w:r>
      <w:r w:rsidR="003F2B86">
        <w:t xml:space="preserve">presentation as </w:t>
      </w:r>
      <w:r w:rsidR="00685328">
        <w:t>skyline development when view</w:t>
      </w:r>
      <w:r w:rsidR="003F2B86">
        <w:t>ed</w:t>
      </w:r>
      <w:r w:rsidR="00685328">
        <w:t xml:space="preserve"> south of the site pervades. The structures are evidently the dominant fea</w:t>
      </w:r>
      <w:r w:rsidR="00EF507F">
        <w:t>ture in the view.</w:t>
      </w:r>
    </w:p>
    <w:p w14:paraId="6720534C" w14:textId="5E287F32" w:rsidR="00EF507F" w:rsidRDefault="00EF507F" w:rsidP="00EA050E">
      <w:pPr>
        <w:ind w:left="0"/>
      </w:pPr>
    </w:p>
    <w:p w14:paraId="52A49347" w14:textId="3CB18886" w:rsidR="00EF507F" w:rsidRDefault="00EF507F" w:rsidP="00EA050E">
      <w:pPr>
        <w:ind w:left="0"/>
      </w:pPr>
      <w:r>
        <w:t xml:space="preserve">This view is representative of </w:t>
      </w:r>
      <w:r w:rsidR="009F22AF">
        <w:t xml:space="preserve">how </w:t>
      </w:r>
      <w:r>
        <w:t xml:space="preserve">the </w:t>
      </w:r>
      <w:r w:rsidR="008E30D1">
        <w:t xml:space="preserve">dominance </w:t>
      </w:r>
      <w:r w:rsidR="007C4889">
        <w:t xml:space="preserve">of </w:t>
      </w:r>
      <w:r w:rsidR="008E30D1">
        <w:t>the development would evo</w:t>
      </w:r>
      <w:r w:rsidR="007C4889">
        <w:t>lv</w:t>
      </w:r>
      <w:r w:rsidR="006F73D9">
        <w:t>e in the vicinity of the site</w:t>
      </w:r>
      <w:r w:rsidR="0054379D">
        <w:t xml:space="preserve"> due to t</w:t>
      </w:r>
      <w:r w:rsidR="006F73D9">
        <w:t xml:space="preserve">he height and scale of the structures </w:t>
      </w:r>
      <w:r w:rsidR="00482A06">
        <w:t xml:space="preserve">and the action of the </w:t>
      </w:r>
      <w:r w:rsidR="007C4889">
        <w:t>blade</w:t>
      </w:r>
      <w:r w:rsidR="00482A06">
        <w:t>s</w:t>
      </w:r>
      <w:r w:rsidR="0054379D">
        <w:t>. The road user</w:t>
      </w:r>
      <w:r w:rsidR="00840062">
        <w:t xml:space="preserve"> along the minor roads in the vicinity of the site would encounter </w:t>
      </w:r>
      <w:r w:rsidR="00214475">
        <w:t>a stark change in the landscape character by the development and a distortion of the relatively unspoilt amenity of the area.</w:t>
      </w:r>
    </w:p>
    <w:p w14:paraId="01CF5DF1" w14:textId="77777777" w:rsidR="00E7344A" w:rsidRDefault="00E7344A" w:rsidP="00EA050E">
      <w:pPr>
        <w:ind w:left="0"/>
      </w:pPr>
    </w:p>
    <w:p w14:paraId="3710EE30" w14:textId="1F59ECFF" w:rsidR="002D3740" w:rsidRPr="002D3740" w:rsidRDefault="002D3740" w:rsidP="00EA050E">
      <w:pPr>
        <w:ind w:left="0"/>
        <w:rPr>
          <w:i/>
          <w:iCs/>
        </w:rPr>
      </w:pPr>
      <w:r w:rsidRPr="002D3740">
        <w:rPr>
          <w:i/>
          <w:iCs/>
        </w:rPr>
        <w:t>Photomontage 7</w:t>
      </w:r>
    </w:p>
    <w:p w14:paraId="510F39D4" w14:textId="678BD498" w:rsidR="002D3740" w:rsidRDefault="00E73A21" w:rsidP="00EA050E">
      <w:pPr>
        <w:ind w:left="0"/>
      </w:pPr>
      <w:r>
        <w:t>This view is taken south-east of the</w:t>
      </w:r>
      <w:r w:rsidR="004F41C6">
        <w:t xml:space="preserve"> site of the proposed development from a minor local road</w:t>
      </w:r>
      <w:r w:rsidR="009E5544">
        <w:t xml:space="preserve"> looking north-west towards the </w:t>
      </w:r>
      <w:proofErr w:type="spellStart"/>
      <w:r w:rsidR="009E5544">
        <w:t>Shehy</w:t>
      </w:r>
      <w:proofErr w:type="spellEnd"/>
      <w:r w:rsidR="009E5544">
        <w:t xml:space="preserve"> Mountains. </w:t>
      </w:r>
      <w:r w:rsidR="000F6008">
        <w:t xml:space="preserve">It is representative of a </w:t>
      </w:r>
      <w:r w:rsidR="003D7085">
        <w:t xml:space="preserve">view of a </w:t>
      </w:r>
      <w:r w:rsidR="000F6008">
        <w:t xml:space="preserve">landscape in which there is </w:t>
      </w:r>
      <w:r w:rsidR="00BD249C">
        <w:t xml:space="preserve">limited </w:t>
      </w:r>
      <w:r w:rsidR="000F6008">
        <w:t xml:space="preserve">sporadic housing </w:t>
      </w:r>
      <w:r w:rsidR="003D7085">
        <w:t>and</w:t>
      </w:r>
      <w:r w:rsidR="00C3517C">
        <w:t xml:space="preserve"> </w:t>
      </w:r>
      <w:r w:rsidR="003D7085">
        <w:t>more fertile agricultural holdi</w:t>
      </w:r>
      <w:r w:rsidR="00C3517C">
        <w:t xml:space="preserve">ngs in </w:t>
      </w:r>
      <w:proofErr w:type="spellStart"/>
      <w:r w:rsidR="00C3517C">
        <w:t>lowlying</w:t>
      </w:r>
      <w:proofErr w:type="spellEnd"/>
      <w:r w:rsidR="00C3517C">
        <w:t xml:space="preserve"> areas</w:t>
      </w:r>
      <w:r w:rsidR="00BD249C">
        <w:t>,</w:t>
      </w:r>
      <w:r w:rsidR="0005510E">
        <w:t xml:space="preserve"> while the continuity of the ridgelines </w:t>
      </w:r>
      <w:r w:rsidR="009745E5">
        <w:t xml:space="preserve">behind </w:t>
      </w:r>
      <w:proofErr w:type="gramStart"/>
      <w:r w:rsidR="0005510E">
        <w:t>extend</w:t>
      </w:r>
      <w:proofErr w:type="gramEnd"/>
      <w:r w:rsidR="0005510E">
        <w:t xml:space="preserve"> over a wide area.</w:t>
      </w:r>
    </w:p>
    <w:p w14:paraId="63146908" w14:textId="210E4454" w:rsidR="0005510E" w:rsidRDefault="0005510E" w:rsidP="00EA050E">
      <w:pPr>
        <w:ind w:left="0"/>
      </w:pPr>
    </w:p>
    <w:p w14:paraId="3B601DFD" w14:textId="3EF614FB" w:rsidR="0005510E" w:rsidRDefault="0005510E" w:rsidP="00EA050E">
      <w:pPr>
        <w:ind w:left="0"/>
      </w:pPr>
      <w:r>
        <w:t xml:space="preserve">The view is taken at </w:t>
      </w:r>
      <w:proofErr w:type="gramStart"/>
      <w:r>
        <w:t xml:space="preserve">a distance of </w:t>
      </w:r>
      <w:r w:rsidR="0061259F">
        <w:t>3km</w:t>
      </w:r>
      <w:proofErr w:type="gramEnd"/>
      <w:r w:rsidR="0061259F">
        <w:t xml:space="preserve"> to the nearest turbine. </w:t>
      </w:r>
      <w:r w:rsidR="00D20563">
        <w:t xml:space="preserve">The structures clearly impinge on the </w:t>
      </w:r>
      <w:r w:rsidR="002F456E">
        <w:t>unspoilt continuity of the mountain</w:t>
      </w:r>
      <w:r w:rsidR="00E941C8">
        <w:t>s from this view. Indeed, the scale and height of the structures show</w:t>
      </w:r>
      <w:r w:rsidR="0024029D">
        <w:t xml:space="preserve"> up the turbines as commanding features in the </w:t>
      </w:r>
      <w:r w:rsidR="0024029D">
        <w:lastRenderedPageBreak/>
        <w:t xml:space="preserve">landscape. There is </w:t>
      </w:r>
      <w:r w:rsidR="00941244">
        <w:t xml:space="preserve">a notable degree of mountainous backdrop to ease the prominence. </w:t>
      </w:r>
    </w:p>
    <w:p w14:paraId="018FAF43" w14:textId="00435B29" w:rsidR="00F44509" w:rsidRDefault="00F44509" w:rsidP="00EA050E">
      <w:pPr>
        <w:ind w:left="0"/>
      </w:pPr>
    </w:p>
    <w:p w14:paraId="497069DA" w14:textId="1745269B" w:rsidR="00214475" w:rsidRDefault="00F44509" w:rsidP="00EA050E">
      <w:pPr>
        <w:ind w:left="0"/>
      </w:pPr>
      <w:r>
        <w:t xml:space="preserve">As with most of the photomontages submitted, </w:t>
      </w:r>
      <w:r w:rsidR="00C3303B">
        <w:t xml:space="preserve">this also is an area where </w:t>
      </w:r>
      <w:r w:rsidR="00C565F6">
        <w:t xml:space="preserve">when </w:t>
      </w:r>
      <w:r w:rsidR="00C3303B">
        <w:t xml:space="preserve">travelling along </w:t>
      </w:r>
      <w:r w:rsidR="00C60D5E">
        <w:t>the public</w:t>
      </w:r>
      <w:r w:rsidR="00C3303B">
        <w:t xml:space="preserve"> road one will gain a somewhat </w:t>
      </w:r>
      <w:r w:rsidR="004154A7">
        <w:t>regular</w:t>
      </w:r>
      <w:r w:rsidR="00C60D5E">
        <w:t xml:space="preserve"> view of the turbines</w:t>
      </w:r>
      <w:r w:rsidR="008F6A81">
        <w:t xml:space="preserve"> over extensive lengths. It is reasonable to determine that the turbines would be the dominant features in the view of this landscape</w:t>
      </w:r>
      <w:r w:rsidR="00805B6C">
        <w:t xml:space="preserve">. The natural visual amenity value </w:t>
      </w:r>
      <w:r w:rsidR="00700499">
        <w:t xml:space="preserve">is adversely affected by the scale, </w:t>
      </w:r>
      <w:proofErr w:type="gramStart"/>
      <w:r w:rsidR="00700499">
        <w:t>height</w:t>
      </w:r>
      <w:proofErr w:type="gramEnd"/>
      <w:r w:rsidR="00700499">
        <w:t xml:space="preserve"> and consequent prominence of the development.</w:t>
      </w:r>
    </w:p>
    <w:p w14:paraId="0DC5A3B8" w14:textId="77777777" w:rsidR="00700499" w:rsidRDefault="00700499" w:rsidP="00EA050E">
      <w:pPr>
        <w:ind w:left="0"/>
      </w:pPr>
    </w:p>
    <w:p w14:paraId="03D13F5F" w14:textId="16FC0784" w:rsidR="002D3740" w:rsidRPr="002D3740" w:rsidRDefault="002D3740" w:rsidP="00EA050E">
      <w:pPr>
        <w:ind w:left="0"/>
        <w:rPr>
          <w:i/>
          <w:iCs/>
        </w:rPr>
      </w:pPr>
      <w:r w:rsidRPr="002D3740">
        <w:rPr>
          <w:i/>
          <w:iCs/>
        </w:rPr>
        <w:t>Photomontage 8</w:t>
      </w:r>
    </w:p>
    <w:p w14:paraId="5DB91EDB" w14:textId="6A5C116A" w:rsidR="002D3740" w:rsidRDefault="001037DD" w:rsidP="00EA050E">
      <w:pPr>
        <w:ind w:left="0"/>
      </w:pPr>
      <w:r>
        <w:t>This view is take</w:t>
      </w:r>
      <w:r w:rsidR="00322A9F">
        <w:t>n</w:t>
      </w:r>
      <w:r w:rsidR="007E5B0F">
        <w:t xml:space="preserve"> south</w:t>
      </w:r>
      <w:r w:rsidR="00322A9F">
        <w:t>-</w:t>
      </w:r>
      <w:r w:rsidR="007E5B0F">
        <w:t>east of the site from Regional Road R584</w:t>
      </w:r>
      <w:r w:rsidR="00F4448D">
        <w:t xml:space="preserve"> </w:t>
      </w:r>
      <w:r w:rsidR="00322A9F">
        <w:t xml:space="preserve">on </w:t>
      </w:r>
      <w:r w:rsidR="00F4448D">
        <w:t>the</w:t>
      </w:r>
      <w:r w:rsidR="00322A9F">
        <w:t xml:space="preserve"> approach to the Pass of </w:t>
      </w:r>
      <w:proofErr w:type="spellStart"/>
      <w:r w:rsidR="00322A9F">
        <w:t>Keimaneigh</w:t>
      </w:r>
      <w:proofErr w:type="spellEnd"/>
      <w:r w:rsidR="00322A9F">
        <w:t xml:space="preserve">. </w:t>
      </w:r>
      <w:r w:rsidR="00F4448D">
        <w:t xml:space="preserve">The view is taken from the </w:t>
      </w:r>
      <w:proofErr w:type="spellStart"/>
      <w:r w:rsidR="00F4448D">
        <w:t>lowlying</w:t>
      </w:r>
      <w:proofErr w:type="spellEnd"/>
      <w:r w:rsidR="00F4448D">
        <w:t xml:space="preserve"> area below the location f</w:t>
      </w:r>
      <w:r w:rsidR="00BA1248">
        <w:t>or</w:t>
      </w:r>
      <w:r w:rsidR="00F4448D">
        <w:t xml:space="preserve"> the turbines and </w:t>
      </w:r>
      <w:r w:rsidR="00AC6692">
        <w:t>the foothills of the mountain range dominate the view.</w:t>
      </w:r>
    </w:p>
    <w:p w14:paraId="610B5C98" w14:textId="0BEC0B1D" w:rsidR="00AC6692" w:rsidRDefault="00AC6692" w:rsidP="00EA050E">
      <w:pPr>
        <w:ind w:left="0"/>
      </w:pPr>
    </w:p>
    <w:p w14:paraId="79730D7B" w14:textId="763A1790" w:rsidR="00AC6692" w:rsidRDefault="00AC6692" w:rsidP="00EA050E">
      <w:pPr>
        <w:ind w:left="0"/>
      </w:pPr>
      <w:r>
        <w:t xml:space="preserve">The view is taken at </w:t>
      </w:r>
      <w:proofErr w:type="gramStart"/>
      <w:r>
        <w:t xml:space="preserve">a distance of </w:t>
      </w:r>
      <w:r w:rsidR="00410DF1">
        <w:t>1</w:t>
      </w:r>
      <w:proofErr w:type="gramEnd"/>
      <w:r w:rsidR="00410DF1">
        <w:t xml:space="preserve">.2km from the nearest turbine. This is a fine example </w:t>
      </w:r>
      <w:r w:rsidR="00D64571">
        <w:t xml:space="preserve">of how the scale and height of the proposed development would distinctly contrast with previous wind farm development on the site. Notwithstanding the </w:t>
      </w:r>
      <w:proofErr w:type="spellStart"/>
      <w:r w:rsidR="00D64571">
        <w:t>lowlying</w:t>
      </w:r>
      <w:proofErr w:type="spellEnd"/>
      <w:r w:rsidR="00D64571">
        <w:t xml:space="preserve"> nature of the land from which the </w:t>
      </w:r>
      <w:r w:rsidR="00EF6AC8">
        <w:t xml:space="preserve">view was </w:t>
      </w:r>
      <w:r w:rsidR="00D64571">
        <w:t xml:space="preserve">taken, along with the </w:t>
      </w:r>
      <w:r w:rsidR="00EF2524">
        <w:t>prominent foothills, most of the rotating blades of the turbines would be visible</w:t>
      </w:r>
      <w:r w:rsidR="00C56E81">
        <w:t xml:space="preserve"> as they break the skyline</w:t>
      </w:r>
      <w:r w:rsidR="00FA2473">
        <w:t xml:space="preserve">. </w:t>
      </w:r>
      <w:r w:rsidR="00EF6AC8">
        <w:t xml:space="preserve">As one progresses effectively </w:t>
      </w:r>
      <w:r w:rsidR="007A5A34">
        <w:t>alongside the</w:t>
      </w:r>
      <w:r w:rsidR="00086146">
        <w:t xml:space="preserve"> wooded</w:t>
      </w:r>
      <w:r w:rsidR="007A5A34">
        <w:t xml:space="preserve"> hillsides northwards on the R584 it is expected that </w:t>
      </w:r>
      <w:r w:rsidR="00086146">
        <w:t>there would be less visibility of the structures.</w:t>
      </w:r>
    </w:p>
    <w:p w14:paraId="11475659" w14:textId="78C83FDD" w:rsidR="00905439" w:rsidRDefault="00905439" w:rsidP="00EA050E">
      <w:pPr>
        <w:ind w:left="0"/>
      </w:pPr>
    </w:p>
    <w:p w14:paraId="3546EF95" w14:textId="589F0D11" w:rsidR="00905439" w:rsidRDefault="00905439" w:rsidP="00EA050E">
      <w:pPr>
        <w:ind w:left="0"/>
      </w:pPr>
      <w:r>
        <w:t>It is striking that</w:t>
      </w:r>
      <w:r w:rsidR="00F64284">
        <w:t>,</w:t>
      </w:r>
      <w:r>
        <w:t xml:space="preserve"> despite the natural topography and the siting of the turbines at a significant distance from the r</w:t>
      </w:r>
      <w:r w:rsidR="00F64284">
        <w:t>eginal road, the turbines and their rotating action would</w:t>
      </w:r>
      <w:r w:rsidR="00342B46">
        <w:t xml:space="preserve"> impact at all on such a view in this location. This is indicative of the impact </w:t>
      </w:r>
      <w:r w:rsidR="00B04A18">
        <w:t>arising from the scale and height of the structures intended for this site.</w:t>
      </w:r>
    </w:p>
    <w:p w14:paraId="6596A798" w14:textId="408C0B0B" w:rsidR="002D3740" w:rsidRDefault="002D3740" w:rsidP="00EA050E">
      <w:pPr>
        <w:ind w:left="0"/>
      </w:pPr>
    </w:p>
    <w:p w14:paraId="5790734C" w14:textId="5BA3FD54" w:rsidR="0067795D" w:rsidRDefault="0067795D" w:rsidP="00EA050E">
      <w:pPr>
        <w:ind w:left="0"/>
      </w:pPr>
    </w:p>
    <w:p w14:paraId="3D3A6DBC" w14:textId="77777777" w:rsidR="0067795D" w:rsidRDefault="0067795D" w:rsidP="00EA050E">
      <w:pPr>
        <w:ind w:left="0"/>
      </w:pPr>
    </w:p>
    <w:p w14:paraId="63B0BB57" w14:textId="35595E70" w:rsidR="002D3740" w:rsidRPr="002D3740" w:rsidRDefault="002D3740" w:rsidP="00EA050E">
      <w:pPr>
        <w:ind w:left="0"/>
        <w:rPr>
          <w:i/>
          <w:iCs/>
        </w:rPr>
      </w:pPr>
      <w:r w:rsidRPr="002D3740">
        <w:rPr>
          <w:i/>
          <w:iCs/>
        </w:rPr>
        <w:lastRenderedPageBreak/>
        <w:t>Photomontage 9</w:t>
      </w:r>
    </w:p>
    <w:p w14:paraId="1F466D5C" w14:textId="64867BC5" w:rsidR="002D3740" w:rsidRDefault="00FE7784" w:rsidP="00EA050E">
      <w:pPr>
        <w:ind w:left="0"/>
      </w:pPr>
      <w:r>
        <w:t xml:space="preserve">This view was taken from </w:t>
      </w:r>
      <w:r w:rsidR="00E51256">
        <w:t>Regional Road R584 north-west of t</w:t>
      </w:r>
      <w:r w:rsidR="00256317">
        <w:t>h</w:t>
      </w:r>
      <w:r w:rsidR="00E51256">
        <w:t xml:space="preserve">e site. This is an important approach road to the villages within the </w:t>
      </w:r>
      <w:proofErr w:type="spellStart"/>
      <w:r w:rsidR="00E90A7A">
        <w:t>Múscraí</w:t>
      </w:r>
      <w:proofErr w:type="spellEnd"/>
      <w:r w:rsidR="00E51256">
        <w:t xml:space="preserve"> Gaeltacht and to </w:t>
      </w:r>
      <w:proofErr w:type="spellStart"/>
      <w:r w:rsidR="00E51256">
        <w:t>Gougane</w:t>
      </w:r>
      <w:proofErr w:type="spellEnd"/>
      <w:r w:rsidR="00E51256">
        <w:t xml:space="preserve"> Barra, </w:t>
      </w:r>
      <w:r w:rsidR="005A4DE8">
        <w:t>a</w:t>
      </w:r>
      <w:r w:rsidR="00E51256">
        <w:t xml:space="preserve"> principal tour</w:t>
      </w:r>
      <w:r w:rsidR="00256317">
        <w:t xml:space="preserve">ist destination in this area. It </w:t>
      </w:r>
      <w:r w:rsidR="00702CA6">
        <w:t xml:space="preserve">highlights the relative unspoilt natural terrain, the more natural vegetation types </w:t>
      </w:r>
      <w:r w:rsidR="00C1313E">
        <w:t>prevalent in the vicinity of the site and the rugged nature of the mountain landscape. In the immediate vicinity there is also sporadic housing along the</w:t>
      </w:r>
      <w:r w:rsidR="002F3CD7">
        <w:t xml:space="preserve"> regional road.</w:t>
      </w:r>
    </w:p>
    <w:p w14:paraId="0E3C54BF" w14:textId="3B8BD776" w:rsidR="002F3CD7" w:rsidRDefault="002F3CD7" w:rsidP="00EA050E">
      <w:pPr>
        <w:ind w:left="0"/>
      </w:pPr>
    </w:p>
    <w:p w14:paraId="7ED5ACEB" w14:textId="1E28BD99" w:rsidR="002F3CD7" w:rsidRDefault="002F3CD7" w:rsidP="00EA050E">
      <w:pPr>
        <w:ind w:left="0"/>
      </w:pPr>
      <w:r>
        <w:t xml:space="preserve">This view is taken at </w:t>
      </w:r>
      <w:proofErr w:type="gramStart"/>
      <w:r>
        <w:t xml:space="preserve">a distance of </w:t>
      </w:r>
      <w:r w:rsidR="008A2E74">
        <w:t>2</w:t>
      </w:r>
      <w:proofErr w:type="gramEnd"/>
      <w:r w:rsidR="008A2E74">
        <w:t xml:space="preserve">.8km from the nearest proposed turbine. As with Photomontage 8, this </w:t>
      </w:r>
      <w:r w:rsidR="004E712B">
        <w:t xml:space="preserve">view demonstrates the sheer scale and height of the structures proposed for this site. </w:t>
      </w:r>
      <w:proofErr w:type="gramStart"/>
      <w:r w:rsidR="004E712B">
        <w:t>In spite of</w:t>
      </w:r>
      <w:proofErr w:type="gramEnd"/>
      <w:r w:rsidR="004E712B">
        <w:t xml:space="preserve"> the</w:t>
      </w:r>
      <w:r w:rsidR="005A7484">
        <w:t xml:space="preserve"> prominence of the foothills within the view, </w:t>
      </w:r>
      <w:r w:rsidR="003511B2">
        <w:t>three of the turbines would break the skyline and would intrude on the naturalness of the view</w:t>
      </w:r>
      <w:r w:rsidR="00BE5146">
        <w:t>.</w:t>
      </w:r>
    </w:p>
    <w:p w14:paraId="1BFE6243" w14:textId="090C695A" w:rsidR="00BE5146" w:rsidRDefault="00BE5146" w:rsidP="00EA050E">
      <w:pPr>
        <w:ind w:left="0"/>
      </w:pPr>
    </w:p>
    <w:p w14:paraId="3C326056" w14:textId="5CB809E1" w:rsidR="00BE5146" w:rsidRDefault="00BE5146" w:rsidP="00EA050E">
      <w:pPr>
        <w:ind w:left="0"/>
      </w:pPr>
      <w:r>
        <w:t>I n</w:t>
      </w:r>
      <w:r w:rsidR="00C94549">
        <w:t>ot</w:t>
      </w:r>
      <w:r>
        <w:t xml:space="preserve">e again that this is an important approach to </w:t>
      </w:r>
      <w:proofErr w:type="spellStart"/>
      <w:r>
        <w:t>Gougane</w:t>
      </w:r>
      <w:proofErr w:type="spellEnd"/>
      <w:r>
        <w:t xml:space="preserve"> Barra from the </w:t>
      </w:r>
      <w:r w:rsidR="00222035">
        <w:t>north-east and it is apparent that views of this nature would be impacted along this route by the rotating turbine</w:t>
      </w:r>
      <w:r w:rsidR="00656E1F">
        <w:t xml:space="preserve"> blades</w:t>
      </w:r>
      <w:r w:rsidR="00222035">
        <w:t xml:space="preserve"> </w:t>
      </w:r>
      <w:r w:rsidR="00C94549">
        <w:t xml:space="preserve">above the foothills. The notion of protecting the context of an important tourist asset, a distinctive amenity of </w:t>
      </w:r>
      <w:r w:rsidR="006525D5">
        <w:t>county and national importance</w:t>
      </w:r>
      <w:r w:rsidR="00F161D0">
        <w:t>,</w:t>
      </w:r>
      <w:r w:rsidR="006525D5">
        <w:t xml:space="preserve"> should not go unmissed in such a sensitive location. </w:t>
      </w:r>
      <w:r w:rsidR="009336E6">
        <w:t>The protection of the natural buffer around such important assets</w:t>
      </w:r>
      <w:r w:rsidR="00701C18">
        <w:t xml:space="preserve"> should, in my opinion, be upheld and such physical intrusion should </w:t>
      </w:r>
      <w:r w:rsidR="001643EC">
        <w:t>be avoided.</w:t>
      </w:r>
    </w:p>
    <w:p w14:paraId="5D95E89A" w14:textId="77777777" w:rsidR="00702CA6" w:rsidRDefault="00702CA6" w:rsidP="00EA050E">
      <w:pPr>
        <w:ind w:left="0"/>
      </w:pPr>
    </w:p>
    <w:p w14:paraId="47252EBD" w14:textId="656779F5" w:rsidR="002D3740" w:rsidRPr="002D3740" w:rsidRDefault="002D3740" w:rsidP="00EA050E">
      <w:pPr>
        <w:ind w:left="0"/>
        <w:rPr>
          <w:i/>
          <w:iCs/>
        </w:rPr>
      </w:pPr>
      <w:r w:rsidRPr="002D3740">
        <w:rPr>
          <w:i/>
          <w:iCs/>
        </w:rPr>
        <w:t>Photomontage 10</w:t>
      </w:r>
    </w:p>
    <w:p w14:paraId="4DBEA769" w14:textId="51E23062" w:rsidR="002D3740" w:rsidRDefault="0055560C" w:rsidP="00EA050E">
      <w:pPr>
        <w:ind w:left="0"/>
      </w:pPr>
      <w:r>
        <w:t xml:space="preserve">This view </w:t>
      </w:r>
      <w:r w:rsidR="003960AA">
        <w:t xml:space="preserve">is from </w:t>
      </w:r>
      <w:r w:rsidR="009A4501">
        <w:t xml:space="preserve">the approach road to </w:t>
      </w:r>
      <w:proofErr w:type="spellStart"/>
      <w:r w:rsidR="009A4501">
        <w:t>Gougane</w:t>
      </w:r>
      <w:proofErr w:type="spellEnd"/>
      <w:r w:rsidR="009A4501">
        <w:t xml:space="preserve"> Barra </w:t>
      </w:r>
      <w:r w:rsidR="00E549F6">
        <w:t>linked to</w:t>
      </w:r>
      <w:r w:rsidR="009A4501">
        <w:t xml:space="preserve"> Regional Road 584.</w:t>
      </w:r>
      <w:r w:rsidR="004927CB">
        <w:t xml:space="preserve"> </w:t>
      </w:r>
      <w:r w:rsidR="00D95B4E">
        <w:t>T</w:t>
      </w:r>
      <w:r w:rsidR="00903E3E">
        <w:t>he rugged mountains</w:t>
      </w:r>
      <w:r w:rsidR="00D95B4E">
        <w:t xml:space="preserve"> form the backdrop, while the natural vegetation </w:t>
      </w:r>
      <w:r w:rsidR="002A383E">
        <w:t xml:space="preserve">is expansive on the approach to the uplands. </w:t>
      </w:r>
      <w:r w:rsidR="00B2226F">
        <w:t>The natural character of the area is well understood in this view.</w:t>
      </w:r>
    </w:p>
    <w:p w14:paraId="4F4F0F08" w14:textId="27007927" w:rsidR="00B2226F" w:rsidRDefault="00B2226F" w:rsidP="00EA050E">
      <w:pPr>
        <w:ind w:left="0"/>
      </w:pPr>
    </w:p>
    <w:p w14:paraId="58349F70" w14:textId="16D188FF" w:rsidR="00B2226F" w:rsidRDefault="00B2226F" w:rsidP="00EA050E">
      <w:pPr>
        <w:ind w:left="0"/>
      </w:pPr>
      <w:r>
        <w:t xml:space="preserve">This view is taken at </w:t>
      </w:r>
      <w:proofErr w:type="gramStart"/>
      <w:r>
        <w:t xml:space="preserve">a distance of </w:t>
      </w:r>
      <w:r w:rsidR="00F15002">
        <w:t>2</w:t>
      </w:r>
      <w:proofErr w:type="gramEnd"/>
      <w:r w:rsidR="00F15002">
        <w:t xml:space="preserve">.5km from the nearest turbine. It is once again </w:t>
      </w:r>
      <w:r w:rsidR="003B413E">
        <w:t xml:space="preserve">notable that </w:t>
      </w:r>
      <w:r w:rsidR="000872B0">
        <w:t xml:space="preserve">the upper sections of </w:t>
      </w:r>
      <w:r w:rsidR="003B413E">
        <w:t>most of the</w:t>
      </w:r>
      <w:r w:rsidR="000872B0">
        <w:t xml:space="preserve"> </w:t>
      </w:r>
      <w:r w:rsidR="003B413E">
        <w:t xml:space="preserve">turbines would be visible in the vicinity </w:t>
      </w:r>
      <w:r w:rsidR="003B413E">
        <w:lastRenderedPageBreak/>
        <w:t xml:space="preserve">of this important route into </w:t>
      </w:r>
      <w:proofErr w:type="spellStart"/>
      <w:r w:rsidR="003B413E">
        <w:t>Gougane</w:t>
      </w:r>
      <w:proofErr w:type="spellEnd"/>
      <w:r w:rsidR="003B413E">
        <w:t xml:space="preserve"> Barra. </w:t>
      </w:r>
      <w:r w:rsidR="00A3043D">
        <w:t xml:space="preserve">Notwithstanding the </w:t>
      </w:r>
      <w:r w:rsidR="00230552">
        <w:t xml:space="preserve">uplands of </w:t>
      </w:r>
      <w:proofErr w:type="spellStart"/>
      <w:r w:rsidR="00230552">
        <w:t>Dereenglass</w:t>
      </w:r>
      <w:proofErr w:type="spellEnd"/>
      <w:r w:rsidR="00230552">
        <w:t xml:space="preserve"> and </w:t>
      </w:r>
      <w:proofErr w:type="spellStart"/>
      <w:r w:rsidR="00230552">
        <w:t>Foilastookeen</w:t>
      </w:r>
      <w:proofErr w:type="spellEnd"/>
      <w:r w:rsidR="00230552">
        <w:t xml:space="preserve">, </w:t>
      </w:r>
      <w:r w:rsidR="00AE30D1">
        <w:t>the scale</w:t>
      </w:r>
      <w:r w:rsidR="003B5705">
        <w:t>,</w:t>
      </w:r>
      <w:r w:rsidR="00AE30D1">
        <w:t xml:space="preserve"> height </w:t>
      </w:r>
      <w:r w:rsidR="003B5705">
        <w:t xml:space="preserve">and siting </w:t>
      </w:r>
      <w:r w:rsidR="00AE30D1">
        <w:t xml:space="preserve">of the proposed turbines ensure the skyline is broken </w:t>
      </w:r>
      <w:r w:rsidR="00E42656">
        <w:t>and the rotating turbines become prominent in the view.</w:t>
      </w:r>
    </w:p>
    <w:p w14:paraId="1AD72EF7" w14:textId="4C317B84" w:rsidR="00E42656" w:rsidRDefault="00E42656" w:rsidP="00EA050E">
      <w:pPr>
        <w:ind w:left="0"/>
      </w:pPr>
    </w:p>
    <w:p w14:paraId="215C633A" w14:textId="504D57C3" w:rsidR="00E42656" w:rsidRDefault="00E42656" w:rsidP="00EA050E">
      <w:pPr>
        <w:ind w:left="0"/>
      </w:pPr>
      <w:r>
        <w:t xml:space="preserve">I cannot but impress upon the Board </w:t>
      </w:r>
      <w:r w:rsidR="00784C57">
        <w:t xml:space="preserve">once again the importance of protecting the context of </w:t>
      </w:r>
      <w:proofErr w:type="spellStart"/>
      <w:r w:rsidR="00784C57">
        <w:t>Gougane</w:t>
      </w:r>
      <w:proofErr w:type="spellEnd"/>
      <w:r w:rsidR="00784C57">
        <w:t xml:space="preserve"> Barra. Such development distorts </w:t>
      </w:r>
      <w:r w:rsidR="006E75FE">
        <w:t xml:space="preserve">the appreciation of the natural amenity and the setting of this important tourist asset. </w:t>
      </w:r>
      <w:r w:rsidR="00A7614C">
        <w:t xml:space="preserve">There is limited backdrop and </w:t>
      </w:r>
      <w:r w:rsidR="00C15D9E">
        <w:t xml:space="preserve">a </w:t>
      </w:r>
      <w:r w:rsidR="00A7614C">
        <w:t xml:space="preserve">regularity to the breaking of the skyline with a development of this scale and height. </w:t>
      </w:r>
      <w:r w:rsidR="00AE1EE8">
        <w:t xml:space="preserve">The development’s adverse impact on the amenity value of </w:t>
      </w:r>
      <w:r w:rsidR="005D5390">
        <w:t>this area cannot be understated.</w:t>
      </w:r>
    </w:p>
    <w:p w14:paraId="189D6A7D" w14:textId="6A0AF3A8" w:rsidR="002D3740" w:rsidRDefault="002D3740" w:rsidP="00EA050E">
      <w:pPr>
        <w:ind w:left="0"/>
      </w:pPr>
    </w:p>
    <w:p w14:paraId="667556B1" w14:textId="4D2ADD41" w:rsidR="002D3740" w:rsidRPr="002D3740" w:rsidRDefault="002D3740" w:rsidP="00EA050E">
      <w:pPr>
        <w:ind w:left="0"/>
        <w:rPr>
          <w:i/>
          <w:iCs/>
        </w:rPr>
      </w:pPr>
      <w:r w:rsidRPr="002D3740">
        <w:rPr>
          <w:i/>
          <w:iCs/>
        </w:rPr>
        <w:t>Photomontage 11</w:t>
      </w:r>
    </w:p>
    <w:p w14:paraId="0076E613" w14:textId="5FE26C42" w:rsidR="002D3740" w:rsidRDefault="00B71555" w:rsidP="00EA050E">
      <w:pPr>
        <w:ind w:left="0"/>
      </w:pPr>
      <w:r>
        <w:t>This view i</w:t>
      </w:r>
      <w:r w:rsidR="00111B80">
        <w:t>s</w:t>
      </w:r>
      <w:r>
        <w:t xml:space="preserve"> taken nor</w:t>
      </w:r>
      <w:r w:rsidR="00111B80">
        <w:t>th</w:t>
      </w:r>
      <w:r>
        <w:t xml:space="preserve"> of the site and </w:t>
      </w:r>
      <w:r w:rsidR="00111B80">
        <w:t xml:space="preserve">north of </w:t>
      </w:r>
      <w:proofErr w:type="spellStart"/>
      <w:r w:rsidR="00111B80">
        <w:t>Gougane</w:t>
      </w:r>
      <w:proofErr w:type="spellEnd"/>
      <w:r w:rsidR="00111B80">
        <w:t xml:space="preserve"> Barra. It is from a local road which is one of the important walking routes in the vicinity of </w:t>
      </w:r>
      <w:proofErr w:type="spellStart"/>
      <w:r w:rsidR="00111B80">
        <w:t>Gougane</w:t>
      </w:r>
      <w:proofErr w:type="spellEnd"/>
      <w:r w:rsidR="00111B80">
        <w:t xml:space="preserve"> Barra.</w:t>
      </w:r>
      <w:r w:rsidR="00326E2D">
        <w:t xml:space="preserve"> The panoramic views </w:t>
      </w:r>
      <w:r w:rsidR="0034294B">
        <w:t xml:space="preserve">gauged </w:t>
      </w:r>
      <w:r w:rsidR="00326E2D">
        <w:t xml:space="preserve">a short distance from the centre of </w:t>
      </w:r>
      <w:proofErr w:type="spellStart"/>
      <w:r w:rsidR="00326E2D">
        <w:t>Gougane</w:t>
      </w:r>
      <w:proofErr w:type="spellEnd"/>
      <w:r w:rsidR="00326E2D">
        <w:t xml:space="preserve"> Barra are appreciated in this </w:t>
      </w:r>
      <w:r w:rsidR="0034294B">
        <w:t xml:space="preserve">photo. There is a distinct component of </w:t>
      </w:r>
      <w:r w:rsidR="00AF451B">
        <w:t>evergreen forestry</w:t>
      </w:r>
      <w:r w:rsidR="008C7877">
        <w:t xml:space="preserve"> in the view</w:t>
      </w:r>
      <w:r w:rsidR="00AF451B">
        <w:t>. However, the rugged nature of the landscape remains understood</w:t>
      </w:r>
      <w:r w:rsidR="00C6382E">
        <w:t xml:space="preserve"> and the view is all about the mountain range.</w:t>
      </w:r>
    </w:p>
    <w:p w14:paraId="50285F75" w14:textId="37E2FAFF" w:rsidR="00C6382E" w:rsidRDefault="00C6382E" w:rsidP="00EA050E">
      <w:pPr>
        <w:ind w:left="0"/>
      </w:pPr>
    </w:p>
    <w:p w14:paraId="48BB541D" w14:textId="77777777" w:rsidR="000B4ED5" w:rsidRDefault="00C6382E" w:rsidP="00EA050E">
      <w:pPr>
        <w:ind w:left="0"/>
      </w:pPr>
      <w:r>
        <w:t xml:space="preserve">This view is taken at </w:t>
      </w:r>
      <w:proofErr w:type="gramStart"/>
      <w:r>
        <w:t xml:space="preserve">a distance of </w:t>
      </w:r>
      <w:r w:rsidR="00B16ECA">
        <w:t>3</w:t>
      </w:r>
      <w:proofErr w:type="gramEnd"/>
      <w:r w:rsidR="00B16ECA">
        <w:t xml:space="preserve">.4km from the nearest turbine. </w:t>
      </w:r>
      <w:r w:rsidR="00F446D8">
        <w:t xml:space="preserve">Nearly </w:t>
      </w:r>
      <w:proofErr w:type="gramStart"/>
      <w:r w:rsidR="00F446D8">
        <w:t>all of</w:t>
      </w:r>
      <w:proofErr w:type="gramEnd"/>
      <w:r w:rsidR="00F446D8">
        <w:t xml:space="preserve"> the upper sections of the turbines would be visible in this view</w:t>
      </w:r>
      <w:r w:rsidR="00E11F84">
        <w:t xml:space="preserve"> in spite of the mountainous terrai</w:t>
      </w:r>
      <w:r w:rsidR="00920AE4">
        <w:t xml:space="preserve">n which at present dominates the view. Yet again the </w:t>
      </w:r>
      <w:r w:rsidR="00DC3EA2">
        <w:t>turbines break the skyline. The scale and height of the proposed structures cannot be</w:t>
      </w:r>
      <w:r w:rsidR="00C520A7">
        <w:t xml:space="preserve"> </w:t>
      </w:r>
      <w:proofErr w:type="gramStart"/>
      <w:r w:rsidR="00C520A7">
        <w:t>masked</w:t>
      </w:r>
      <w:proofErr w:type="gramEnd"/>
      <w:r w:rsidR="00C520A7">
        <w:t xml:space="preserve"> and they would become prominent features </w:t>
      </w:r>
      <w:r w:rsidR="003D7483">
        <w:t xml:space="preserve">in the view. </w:t>
      </w:r>
    </w:p>
    <w:p w14:paraId="10DC9E30" w14:textId="77777777" w:rsidR="000B4ED5" w:rsidRDefault="000B4ED5" w:rsidP="00EA050E">
      <w:pPr>
        <w:ind w:left="0"/>
      </w:pPr>
    </w:p>
    <w:p w14:paraId="000D71C2" w14:textId="7B587488" w:rsidR="002D3740" w:rsidRDefault="003D7483" w:rsidP="00EA050E">
      <w:pPr>
        <w:ind w:left="0"/>
      </w:pPr>
      <w:r>
        <w:t>Th</w:t>
      </w:r>
      <w:r w:rsidR="000B4ED5">
        <w:t>e proposed development</w:t>
      </w:r>
      <w:r>
        <w:t xml:space="preserve"> would erode the natural quality of the </w:t>
      </w:r>
      <w:r w:rsidR="00F839B2">
        <w:t>landscape when viewed from such a walking route</w:t>
      </w:r>
      <w:r w:rsidR="0045626B">
        <w:t xml:space="preserve"> and public road. Such views would continue over substantial sections of </w:t>
      </w:r>
      <w:r w:rsidR="00441DA2">
        <w:t xml:space="preserve">this road on the approach down into </w:t>
      </w:r>
      <w:proofErr w:type="spellStart"/>
      <w:r w:rsidR="00441DA2">
        <w:t>Gougane</w:t>
      </w:r>
      <w:proofErr w:type="spellEnd"/>
      <w:r w:rsidR="00441DA2">
        <w:t xml:space="preserve"> Barra.</w:t>
      </w:r>
      <w:r w:rsidR="00DA1C7C">
        <w:t xml:space="preserve"> </w:t>
      </w:r>
      <w:r w:rsidR="009032A9">
        <w:t xml:space="preserve">It is necessary to repeat yet again that </w:t>
      </w:r>
      <w:r w:rsidR="00AB258B">
        <w:t>the proposal would have</w:t>
      </w:r>
      <w:r w:rsidR="00DA1C7C">
        <w:t xml:space="preserve"> </w:t>
      </w:r>
      <w:r w:rsidR="009032A9">
        <w:t>a significant</w:t>
      </w:r>
      <w:r w:rsidR="00DA1C7C">
        <w:t xml:space="preserve"> </w:t>
      </w:r>
      <w:r w:rsidR="00C965B5">
        <w:t xml:space="preserve">adverse </w:t>
      </w:r>
      <w:r w:rsidR="00DA1C7C">
        <w:t xml:space="preserve">impact on the context of </w:t>
      </w:r>
      <w:proofErr w:type="spellStart"/>
      <w:r w:rsidR="00DA1C7C">
        <w:t>Gougane</w:t>
      </w:r>
      <w:proofErr w:type="spellEnd"/>
      <w:r w:rsidR="00DA1C7C">
        <w:t xml:space="preserve"> Barra</w:t>
      </w:r>
      <w:r w:rsidR="0055205C">
        <w:t>.</w:t>
      </w:r>
    </w:p>
    <w:p w14:paraId="6718E6EB" w14:textId="6C18709C" w:rsidR="002D3740" w:rsidRPr="002D3740" w:rsidRDefault="002D3740" w:rsidP="00EA050E">
      <w:pPr>
        <w:ind w:left="0"/>
        <w:rPr>
          <w:i/>
          <w:iCs/>
        </w:rPr>
      </w:pPr>
      <w:r w:rsidRPr="002D3740">
        <w:rPr>
          <w:i/>
          <w:iCs/>
        </w:rPr>
        <w:lastRenderedPageBreak/>
        <w:t>Photomontage 12</w:t>
      </w:r>
    </w:p>
    <w:p w14:paraId="00A50E55" w14:textId="7B715434" w:rsidR="002D3740" w:rsidRDefault="00E51C08" w:rsidP="00EA050E">
      <w:pPr>
        <w:ind w:left="0"/>
      </w:pPr>
      <w:r>
        <w:t xml:space="preserve">This view is </w:t>
      </w:r>
      <w:r w:rsidR="007C44B1">
        <w:t xml:space="preserve">from a road junction to the north of </w:t>
      </w:r>
      <w:proofErr w:type="spellStart"/>
      <w:r w:rsidR="007C44B1">
        <w:t>Ballingeary</w:t>
      </w:r>
      <w:proofErr w:type="spellEnd"/>
      <w:r w:rsidR="007C44B1">
        <w:t xml:space="preserve"> immediately forward of an</w:t>
      </w:r>
      <w:r w:rsidR="00F56043">
        <w:t xml:space="preserve"> existing</w:t>
      </w:r>
      <w:r w:rsidR="007C44B1">
        <w:t xml:space="preserve"> wind far</w:t>
      </w:r>
      <w:r w:rsidR="00F56043">
        <w:t xml:space="preserve">m development. </w:t>
      </w:r>
      <w:r w:rsidR="00095F6A">
        <w:t xml:space="preserve">There is expansive </w:t>
      </w:r>
      <w:r w:rsidR="00B4094B">
        <w:t>rolling countryside and foothills</w:t>
      </w:r>
      <w:r w:rsidR="00174FFD">
        <w:t xml:space="preserve"> </w:t>
      </w:r>
      <w:r w:rsidR="00E77607">
        <w:t xml:space="preserve">in the view </w:t>
      </w:r>
      <w:r w:rsidR="00174FFD">
        <w:t xml:space="preserve">and the </w:t>
      </w:r>
      <w:proofErr w:type="spellStart"/>
      <w:r w:rsidR="00174FFD">
        <w:t>Shehy</w:t>
      </w:r>
      <w:proofErr w:type="spellEnd"/>
      <w:r w:rsidR="00174FFD">
        <w:t xml:space="preserve"> Mountains frame the view to the rear. </w:t>
      </w:r>
      <w:r w:rsidR="004848A8">
        <w:t xml:space="preserve">A couple of turbines associated with </w:t>
      </w:r>
      <w:proofErr w:type="spellStart"/>
      <w:r w:rsidR="004848A8">
        <w:t>Grousemount</w:t>
      </w:r>
      <w:proofErr w:type="spellEnd"/>
      <w:r w:rsidR="004848A8">
        <w:t xml:space="preserve"> Wind Farm </w:t>
      </w:r>
      <w:r w:rsidR="00F279D2">
        <w:t>come into view.</w:t>
      </w:r>
    </w:p>
    <w:p w14:paraId="174355DC" w14:textId="0D41A0C8" w:rsidR="00F279D2" w:rsidRDefault="00F279D2" w:rsidP="00EA050E">
      <w:pPr>
        <w:ind w:left="0"/>
      </w:pPr>
    </w:p>
    <w:p w14:paraId="29C1D38D" w14:textId="427CC971" w:rsidR="00F279D2" w:rsidRDefault="00F279D2" w:rsidP="00EA050E">
      <w:pPr>
        <w:ind w:left="0"/>
      </w:pPr>
      <w:r>
        <w:t xml:space="preserve">This view is taken at </w:t>
      </w:r>
      <w:proofErr w:type="gramStart"/>
      <w:r>
        <w:t xml:space="preserve">a distance of </w:t>
      </w:r>
      <w:r w:rsidR="005C746C">
        <w:t>over</w:t>
      </w:r>
      <w:proofErr w:type="gramEnd"/>
      <w:r w:rsidR="005C746C">
        <w:t xml:space="preserve"> 9km from the nearest proposed turbine. </w:t>
      </w:r>
      <w:r w:rsidR="00690AA3">
        <w:t>The contrast between t</w:t>
      </w:r>
      <w:r w:rsidR="00DD0FE2">
        <w:t>h</w:t>
      </w:r>
      <w:r w:rsidR="00690AA3">
        <w:t xml:space="preserve">e visibility </w:t>
      </w:r>
      <w:r w:rsidR="001B27E9">
        <w:t>due to</w:t>
      </w:r>
      <w:r w:rsidR="00690AA3">
        <w:t xml:space="preserve"> the scale and height of the proposed turbines and th</w:t>
      </w:r>
      <w:r w:rsidR="00DD0FE2">
        <w:t>at</w:t>
      </w:r>
      <w:r w:rsidR="00690AA3">
        <w:t xml:space="preserve"> of the othe</w:t>
      </w:r>
      <w:r w:rsidR="001B27E9">
        <w:t>r</w:t>
      </w:r>
      <w:r w:rsidR="00DD0FE2">
        <w:t xml:space="preserve"> est</w:t>
      </w:r>
      <w:r w:rsidR="00021B2B">
        <w:t>a</w:t>
      </w:r>
      <w:r w:rsidR="00DD0FE2">
        <w:t xml:space="preserve">blished turbines is </w:t>
      </w:r>
      <w:r w:rsidR="00021B2B">
        <w:t xml:space="preserve">acknowledged. </w:t>
      </w:r>
      <w:r w:rsidR="001C223C">
        <w:t>Each of t</w:t>
      </w:r>
      <w:r w:rsidR="00F77D5D">
        <w:t>h</w:t>
      </w:r>
      <w:r w:rsidR="001C223C">
        <w:t>e turbines would break t</w:t>
      </w:r>
      <w:r w:rsidR="00F77D5D">
        <w:t>h</w:t>
      </w:r>
      <w:r w:rsidR="001C223C">
        <w:t xml:space="preserve">e skyline and would be prominent in the view. There would be no true integration </w:t>
      </w:r>
      <w:r w:rsidR="00F77D5D">
        <w:t>with the landscape.</w:t>
      </w:r>
    </w:p>
    <w:p w14:paraId="49B09BE3" w14:textId="19C2555F" w:rsidR="00F77D5D" w:rsidRDefault="00F77D5D" w:rsidP="00EA050E">
      <w:pPr>
        <w:ind w:left="0"/>
      </w:pPr>
    </w:p>
    <w:p w14:paraId="4F51D735" w14:textId="5D965B67" w:rsidR="0090256E" w:rsidRDefault="0090256E" w:rsidP="00EA050E">
      <w:pPr>
        <w:ind w:left="0"/>
      </w:pPr>
      <w:r>
        <w:t xml:space="preserve">Such a view, </w:t>
      </w:r>
      <w:proofErr w:type="gramStart"/>
      <w:r>
        <w:t>similar to</w:t>
      </w:r>
      <w:proofErr w:type="gramEnd"/>
      <w:r>
        <w:t xml:space="preserve"> those taken south of the site at significant distances</w:t>
      </w:r>
      <w:r w:rsidR="003C5C0B">
        <w:t xml:space="preserve"> from the site, demonstrate</w:t>
      </w:r>
      <w:r w:rsidR="00AE6A74">
        <w:t>s</w:t>
      </w:r>
      <w:r w:rsidR="003C5C0B">
        <w:t xml:space="preserve"> the high visibility associated with turbines of this scale and height. </w:t>
      </w:r>
      <w:r w:rsidR="00471BF3">
        <w:t xml:space="preserve">The development of turbines of this height and scale on this site </w:t>
      </w:r>
      <w:r w:rsidR="00BD2E98">
        <w:t>would ensure prominence in views and frequently dominance.</w:t>
      </w:r>
      <w:r w:rsidR="000217A3">
        <w:t xml:space="preserve"> The distortion of the natural character of the mountainous terrain by imposing such large structures </w:t>
      </w:r>
      <w:r w:rsidR="00F906D3">
        <w:t>pervades.</w:t>
      </w:r>
    </w:p>
    <w:p w14:paraId="06ACFC58" w14:textId="77777777" w:rsidR="002D3740" w:rsidRDefault="002D3740" w:rsidP="00EA050E">
      <w:pPr>
        <w:ind w:left="0"/>
      </w:pPr>
    </w:p>
    <w:p w14:paraId="0E993F3C" w14:textId="77777777" w:rsidR="007B3003" w:rsidRDefault="007B3003" w:rsidP="007B3003">
      <w:pPr>
        <w:ind w:left="0"/>
      </w:pPr>
    </w:p>
    <w:p w14:paraId="6671074A" w14:textId="0D2799AF" w:rsidR="0049120E" w:rsidRDefault="0049120E" w:rsidP="007B3003">
      <w:pPr>
        <w:ind w:left="0"/>
      </w:pPr>
      <w:r>
        <w:t xml:space="preserve">In conclusion on the </w:t>
      </w:r>
      <w:r w:rsidR="007B3003">
        <w:t xml:space="preserve">presented </w:t>
      </w:r>
      <w:r>
        <w:t>photomontages, I submit that</w:t>
      </w:r>
      <w:r w:rsidR="007B3003">
        <w:t xml:space="preserve"> the scale and height of the proposed turbines ably demonstrate </w:t>
      </w:r>
      <w:r w:rsidR="00F41833">
        <w:t xml:space="preserve">that the proposed development would be highly prominent in a </w:t>
      </w:r>
      <w:r w:rsidR="00A534FF">
        <w:t>sensitive landscape which is renowned for it</w:t>
      </w:r>
      <w:r w:rsidR="00AA44F0">
        <w:t>s</w:t>
      </w:r>
      <w:r w:rsidR="00A534FF">
        <w:t xml:space="preserve"> scenic qualities and high amenity value. The </w:t>
      </w:r>
      <w:r w:rsidR="0063432E">
        <w:t xml:space="preserve">photomontages produced show that </w:t>
      </w:r>
      <w:r w:rsidR="001A490A">
        <w:t xml:space="preserve">this development would fail to </w:t>
      </w:r>
      <w:r>
        <w:t xml:space="preserve">provide a backdrop </w:t>
      </w:r>
      <w:r w:rsidR="00E7001F">
        <w:t xml:space="preserve">to enable some degree of integration with the landscape. </w:t>
      </w:r>
      <w:r w:rsidR="00F83590">
        <w:t xml:space="preserve">The extent of intrusion on the skyline is stark. Notwithstanding </w:t>
      </w:r>
      <w:r w:rsidR="00B02542">
        <w:t>hills and extensive forestry, woodland and other vegetation, the proposed</w:t>
      </w:r>
      <w:r w:rsidR="0093097F">
        <w:t xml:space="preserve"> turbines</w:t>
      </w:r>
      <w:r w:rsidR="00B02542">
        <w:t xml:space="preserve"> would present as </w:t>
      </w:r>
      <w:r w:rsidR="009F7DC0">
        <w:t xml:space="preserve">significant features sited on ridgelines which interrupt the </w:t>
      </w:r>
      <w:r w:rsidR="00112564">
        <w:t xml:space="preserve">form and presentation </w:t>
      </w:r>
      <w:r w:rsidR="00F95AA1">
        <w:t xml:space="preserve">of the </w:t>
      </w:r>
      <w:r w:rsidR="009F7DC0">
        <w:t>natural unspoil</w:t>
      </w:r>
      <w:r w:rsidR="00E1362C">
        <w:t>t</w:t>
      </w:r>
      <w:r w:rsidR="009F7DC0">
        <w:t xml:space="preserve"> mountain</w:t>
      </w:r>
      <w:r w:rsidR="00E1362C">
        <w:t xml:space="preserve">s that are critical to framing the foothills and lower agricultural areas. </w:t>
      </w:r>
      <w:r w:rsidR="00E475CC">
        <w:t>It is very clear that a development of this height and s</w:t>
      </w:r>
      <w:r w:rsidR="00892EF6">
        <w:t>ca</w:t>
      </w:r>
      <w:r w:rsidR="00E475CC">
        <w:t xml:space="preserve">le at this location would produce </w:t>
      </w:r>
      <w:r w:rsidR="00892EF6">
        <w:t xml:space="preserve">a dominant visual impact that fails to protect the </w:t>
      </w:r>
      <w:r w:rsidR="00C84F33">
        <w:lastRenderedPageBreak/>
        <w:t>amenity of t</w:t>
      </w:r>
      <w:r w:rsidR="001C505D">
        <w:t>h</w:t>
      </w:r>
      <w:r w:rsidR="00C84F33">
        <w:t xml:space="preserve">e area and that this impact is over an expansive area. </w:t>
      </w:r>
      <w:r w:rsidR="0013750D">
        <w:t>The adverse impacts on t</w:t>
      </w:r>
      <w:r w:rsidR="001C505D">
        <w:t>h</w:t>
      </w:r>
      <w:r w:rsidR="0013750D">
        <w:t xml:space="preserve">e setting and context of Bantry, Bantry Bay and </w:t>
      </w:r>
      <w:proofErr w:type="spellStart"/>
      <w:r w:rsidR="0013750D">
        <w:t>Gougane</w:t>
      </w:r>
      <w:proofErr w:type="spellEnd"/>
      <w:r w:rsidR="0013750D">
        <w:t xml:space="preserve"> Barra </w:t>
      </w:r>
      <w:r w:rsidR="001C505D">
        <w:t xml:space="preserve">are distinct. </w:t>
      </w:r>
      <w:r w:rsidR="00487F65">
        <w:t xml:space="preserve">The development, due to its scale and height, becomes the focus of the view </w:t>
      </w:r>
      <w:r w:rsidR="00E24B8B">
        <w:t xml:space="preserve">in nearly all instances. I can confirm for the Board that the selected views </w:t>
      </w:r>
      <w:r w:rsidR="00F305C6">
        <w:t xml:space="preserve">are indicative of the likely impact </w:t>
      </w:r>
      <w:r w:rsidR="0072519B">
        <w:t xml:space="preserve">and </w:t>
      </w:r>
      <w:r w:rsidR="00F305C6">
        <w:t xml:space="preserve">the impacts on views </w:t>
      </w:r>
      <w:r w:rsidR="00E24B8B">
        <w:t xml:space="preserve">can easily be replicated </w:t>
      </w:r>
      <w:r w:rsidR="00F305C6">
        <w:t xml:space="preserve">throughout </w:t>
      </w:r>
      <w:r w:rsidR="0072519B">
        <w:t xml:space="preserve">many other locations </w:t>
      </w:r>
      <w:r w:rsidR="00F305C6">
        <w:t xml:space="preserve">in the </w:t>
      </w:r>
      <w:r w:rsidR="00DC3B57">
        <w:t xml:space="preserve">vicinity of this site. If one was to accept the proposed development in its form, scale, </w:t>
      </w:r>
      <w:proofErr w:type="gramStart"/>
      <w:r w:rsidR="00DC3B57">
        <w:t>height</w:t>
      </w:r>
      <w:proofErr w:type="gramEnd"/>
      <w:r w:rsidR="00DC3B57">
        <w:t xml:space="preserve"> and s</w:t>
      </w:r>
      <w:r w:rsidR="00B0636E">
        <w:t xml:space="preserve">iting </w:t>
      </w:r>
      <w:r w:rsidR="00DC3B57">
        <w:t>then one would</w:t>
      </w:r>
      <w:r w:rsidR="00B0636E">
        <w:t xml:space="preserve"> be accepting a notable degradation </w:t>
      </w:r>
      <w:r w:rsidR="00492892">
        <w:t>of the visual qualities of this landscape</w:t>
      </w:r>
      <w:r w:rsidR="00006B1A">
        <w:t xml:space="preserve"> in my opinion</w:t>
      </w:r>
      <w:r w:rsidR="00492892">
        <w:t xml:space="preserve">. It is apparent that the proposed development would have an overbearing </w:t>
      </w:r>
      <w:r w:rsidR="00AA44F0">
        <w:t>visual influence on the natural character of th</w:t>
      </w:r>
      <w:r w:rsidR="00006B1A">
        <w:t>is</w:t>
      </w:r>
      <w:r w:rsidR="00AA44F0">
        <w:t xml:space="preserve"> landscape. </w:t>
      </w:r>
      <w:r w:rsidR="00F83590">
        <w:t xml:space="preserve"> </w:t>
      </w:r>
    </w:p>
    <w:p w14:paraId="4639EDB0" w14:textId="291BB105" w:rsidR="00EA050E" w:rsidRDefault="00EA050E" w:rsidP="00EA050E">
      <w:pPr>
        <w:ind w:left="0"/>
        <w:rPr>
          <w:b/>
          <w:bCs/>
        </w:rPr>
      </w:pPr>
    </w:p>
    <w:p w14:paraId="34E428D1" w14:textId="587DFEC0" w:rsidR="00E56EF5" w:rsidRPr="00285C61" w:rsidRDefault="00045AA0" w:rsidP="00285C61">
      <w:pPr>
        <w:pStyle w:val="Heading3"/>
        <w:rPr>
          <w:b w:val="0"/>
          <w:bCs/>
          <w:i/>
          <w:iCs/>
        </w:rPr>
      </w:pPr>
      <w:r w:rsidRPr="00285C61">
        <w:rPr>
          <w:b w:val="0"/>
          <w:bCs/>
          <w:i/>
          <w:iCs/>
        </w:rPr>
        <w:t>Cumulative Visual Impact</w:t>
      </w:r>
    </w:p>
    <w:p w14:paraId="0C8517A3" w14:textId="025173F5" w:rsidR="00045AA0" w:rsidRDefault="00036BB1" w:rsidP="00036BB1">
      <w:pPr>
        <w:ind w:left="0"/>
      </w:pPr>
      <w:r>
        <w:t xml:space="preserve">I submit to the Board that this is an important issue in the context of the landscape and visual amenity impacts. The reason for this is the very limited degree of cumulative impact the proposed development would have with other established wind farms </w:t>
      </w:r>
      <w:r w:rsidR="0057288A">
        <w:t>north of this site. The applicant</w:t>
      </w:r>
      <w:r w:rsidR="00A07BDA">
        <w:t>’</w:t>
      </w:r>
      <w:r w:rsidR="0057288A">
        <w:t>s photomontages</w:t>
      </w:r>
      <w:r w:rsidR="00A07BDA">
        <w:t>,</w:t>
      </w:r>
      <w:r w:rsidR="0057288A">
        <w:t xml:space="preserve"> </w:t>
      </w:r>
      <w:r w:rsidR="00475948">
        <w:t>capturing Bantry</w:t>
      </w:r>
      <w:r w:rsidR="00A07BDA">
        <w:t>,</w:t>
      </w:r>
      <w:r w:rsidR="00475948">
        <w:t xml:space="preserve"> the local road network, walking routes, viewing areas</w:t>
      </w:r>
      <w:r w:rsidR="00E46E39">
        <w:t>, etc.</w:t>
      </w:r>
      <w:r w:rsidR="00A07BDA">
        <w:t>,</w:t>
      </w:r>
      <w:r w:rsidR="00E46E39">
        <w:t xml:space="preserve"> ably demonstrate the distinct lack of cumulative impact</w:t>
      </w:r>
      <w:r w:rsidR="007E538E">
        <w:t xml:space="preserve"> generally. This, in my view, indicates how this </w:t>
      </w:r>
      <w:r w:rsidR="009D1B24">
        <w:t xml:space="preserve">area has to date been well protected from significant intrusive </w:t>
      </w:r>
      <w:r w:rsidR="00CC6230">
        <w:t xml:space="preserve">development and how the </w:t>
      </w:r>
      <w:r w:rsidR="007E538E">
        <w:t xml:space="preserve">proposed development </w:t>
      </w:r>
      <w:r w:rsidR="00CC6230">
        <w:t xml:space="preserve">of this scale and height </w:t>
      </w:r>
      <w:r w:rsidR="00912AC2">
        <w:t>would have</w:t>
      </w:r>
      <w:r w:rsidR="007E538E">
        <w:t xml:space="preserve"> such distinct impacts for the setting of the town of Bantry</w:t>
      </w:r>
      <w:r w:rsidR="00C745D8">
        <w:t xml:space="preserve">, views from Bantry Bay to the mountainous backdrop, the approaches and context of </w:t>
      </w:r>
      <w:proofErr w:type="spellStart"/>
      <w:r w:rsidR="00C745D8">
        <w:t>Go</w:t>
      </w:r>
      <w:r w:rsidR="00220922">
        <w:t>u</w:t>
      </w:r>
      <w:r w:rsidR="00C745D8">
        <w:t>gane</w:t>
      </w:r>
      <w:proofErr w:type="spellEnd"/>
      <w:r w:rsidR="00C745D8">
        <w:t xml:space="preserve"> Barra</w:t>
      </w:r>
      <w:r w:rsidR="00A970C2">
        <w:t xml:space="preserve">, and views from the wider road network understood to form part of the Wild Atlantic Way. </w:t>
      </w:r>
      <w:r w:rsidR="00587DB1">
        <w:t xml:space="preserve">The proposed development would be </w:t>
      </w:r>
      <w:r w:rsidR="002509DB">
        <w:t>a stark, prominent intrusion on the natural amenity of this area</w:t>
      </w:r>
      <w:r w:rsidR="003D0EB4">
        <w:t>. The cumulative impact with other wind farms is not a significant issue. The prominence of the isolated wind farm</w:t>
      </w:r>
      <w:r w:rsidR="00427727">
        <w:t>,</w:t>
      </w:r>
      <w:r w:rsidR="003D0EB4">
        <w:t xml:space="preserve"> </w:t>
      </w:r>
      <w:r w:rsidR="00C7709A">
        <w:t>with tur</w:t>
      </w:r>
      <w:r w:rsidR="00427727">
        <w:t>b</w:t>
      </w:r>
      <w:r w:rsidR="00C7709A">
        <w:t>ines of th</w:t>
      </w:r>
      <w:r w:rsidR="00FC063B">
        <w:t>e</w:t>
      </w:r>
      <w:r w:rsidR="00C7709A">
        <w:t xml:space="preserve"> height and scale </w:t>
      </w:r>
      <w:r w:rsidR="00FC063B">
        <w:t xml:space="preserve">proposed </w:t>
      </w:r>
      <w:r w:rsidR="00164D4E">
        <w:t>in a highly scenic setting</w:t>
      </w:r>
      <w:r w:rsidR="00427727">
        <w:t>,</w:t>
      </w:r>
      <w:r w:rsidR="00164D4E">
        <w:t xml:space="preserve"> is the issue and the</w:t>
      </w:r>
      <w:r w:rsidR="00CC327C">
        <w:t xml:space="preserve"> resulting</w:t>
      </w:r>
      <w:r w:rsidR="00164D4E">
        <w:t xml:space="preserve"> </w:t>
      </w:r>
      <w:r w:rsidR="00427727">
        <w:t xml:space="preserve">adverse </w:t>
      </w:r>
      <w:r w:rsidR="00164D4E">
        <w:t xml:space="preserve">impact this development </w:t>
      </w:r>
      <w:r w:rsidR="008E5E13">
        <w:t>would have</w:t>
      </w:r>
      <w:r w:rsidR="00164D4E">
        <w:t xml:space="preserve"> on the </w:t>
      </w:r>
      <w:r w:rsidR="00CC327C">
        <w:t xml:space="preserve">visual and landscape sensitivities of </w:t>
      </w:r>
      <w:r w:rsidR="004D7B67">
        <w:t xml:space="preserve">this </w:t>
      </w:r>
      <w:r w:rsidR="00DB4616">
        <w:t xml:space="preserve">highly scenic and valued </w:t>
      </w:r>
      <w:r w:rsidR="004D7B67">
        <w:t>area</w:t>
      </w:r>
      <w:r w:rsidR="00CC327C">
        <w:t>.</w:t>
      </w:r>
    </w:p>
    <w:p w14:paraId="2B685E2F" w14:textId="6FE1BD37" w:rsidR="00220922" w:rsidRPr="00285C61" w:rsidRDefault="00220922" w:rsidP="00285C61">
      <w:pPr>
        <w:pStyle w:val="Heading3"/>
        <w:rPr>
          <w:b w:val="0"/>
          <w:bCs/>
          <w:i/>
          <w:iCs/>
        </w:rPr>
      </w:pPr>
      <w:r w:rsidRPr="00285C61">
        <w:rPr>
          <w:b w:val="0"/>
          <w:bCs/>
          <w:i/>
          <w:iCs/>
        </w:rPr>
        <w:lastRenderedPageBreak/>
        <w:t xml:space="preserve">Impact on </w:t>
      </w:r>
      <w:r w:rsidR="003A3887" w:rsidRPr="00285C61">
        <w:rPr>
          <w:b w:val="0"/>
          <w:bCs/>
          <w:i/>
          <w:iCs/>
        </w:rPr>
        <w:t>S</w:t>
      </w:r>
      <w:r w:rsidRPr="00285C61">
        <w:rPr>
          <w:b w:val="0"/>
          <w:bCs/>
          <w:i/>
          <w:iCs/>
        </w:rPr>
        <w:t>cenic Routes and Walking Routes</w:t>
      </w:r>
    </w:p>
    <w:p w14:paraId="6C48677C" w14:textId="7CDA48E1" w:rsidR="00EB130F" w:rsidRDefault="003E0F78" w:rsidP="00EB130F">
      <w:pPr>
        <w:ind w:left="0"/>
        <w:rPr>
          <w:b/>
        </w:rPr>
      </w:pPr>
      <w:r>
        <w:t xml:space="preserve">I note the planning authority’s specific concerns in its reasons for refusal </w:t>
      </w:r>
      <w:r w:rsidR="00335C0E">
        <w:t xml:space="preserve">that </w:t>
      </w:r>
      <w:r>
        <w:t>relat</w:t>
      </w:r>
      <w:r w:rsidR="00335C0E">
        <w:t>e</w:t>
      </w:r>
      <w:r>
        <w:t xml:space="preserve"> to </w:t>
      </w:r>
      <w:r w:rsidR="00FB7DD0">
        <w:t xml:space="preserve">the visual impacts the proposed development would have when viewed from </w:t>
      </w:r>
      <w:r w:rsidR="00BC6F41">
        <w:t xml:space="preserve">several </w:t>
      </w:r>
      <w:r w:rsidR="005665BB">
        <w:t>designated scenic routes</w:t>
      </w:r>
      <w:r w:rsidR="00BC6F41">
        <w:t>, the Wild Atlantic Way</w:t>
      </w:r>
      <w:r w:rsidR="0047393C">
        <w:t xml:space="preserve">, and walking and cycling routes in the area. </w:t>
      </w:r>
      <w:r w:rsidR="00FA429E">
        <w:t>I</w:t>
      </w:r>
      <w:r w:rsidR="00335C0E">
        <w:t>n</w:t>
      </w:r>
      <w:r w:rsidR="00FA429E">
        <w:t xml:space="preserve"> assessing this </w:t>
      </w:r>
      <w:proofErr w:type="gramStart"/>
      <w:r w:rsidR="00FA429E">
        <w:t>proposal</w:t>
      </w:r>
      <w:proofErr w:type="gramEnd"/>
      <w:r w:rsidR="009850A6">
        <w:t xml:space="preserve"> </w:t>
      </w:r>
      <w:r w:rsidR="00FA429E">
        <w:t xml:space="preserve">it has been possible to determine the degree of impact of the proposed development on landscape and </w:t>
      </w:r>
      <w:r w:rsidR="007902A5">
        <w:t>in terms of its visual impact derived from the applicant’s ZTV and photomontages</w:t>
      </w:r>
      <w:r w:rsidR="00FE2AD7">
        <w:t xml:space="preserve"> in addition to my site visit</w:t>
      </w:r>
      <w:r w:rsidR="000572D7">
        <w:t>,</w:t>
      </w:r>
      <w:r w:rsidR="009850A6">
        <w:t xml:space="preserve"> whi</w:t>
      </w:r>
      <w:r w:rsidR="000572D7">
        <w:t xml:space="preserve">ch </w:t>
      </w:r>
      <w:r w:rsidR="009850A6">
        <w:t>included the inspection of the relevant routes</w:t>
      </w:r>
      <w:r w:rsidR="000572D7">
        <w:t>.</w:t>
      </w:r>
      <w:r w:rsidR="00FE2AD7">
        <w:t xml:space="preserve"> </w:t>
      </w:r>
      <w:r w:rsidR="00E7574E">
        <w:t xml:space="preserve">The applicant’s ZTV </w:t>
      </w:r>
      <w:r w:rsidR="002A363A">
        <w:t xml:space="preserve">shows the </w:t>
      </w:r>
      <w:r w:rsidR="0067750C">
        <w:t xml:space="preserve">visibility </w:t>
      </w:r>
      <w:r w:rsidR="002A363A">
        <w:t xml:space="preserve">of the proposed development </w:t>
      </w:r>
      <w:r w:rsidR="0067750C">
        <w:t xml:space="preserve">notably </w:t>
      </w:r>
      <w:r w:rsidR="002A363A">
        <w:t>to t</w:t>
      </w:r>
      <w:r w:rsidR="00441881">
        <w:t>h</w:t>
      </w:r>
      <w:r w:rsidR="002A363A">
        <w:t xml:space="preserve">e north, south, </w:t>
      </w:r>
      <w:r w:rsidR="00441881">
        <w:t xml:space="preserve">north-west and </w:t>
      </w:r>
      <w:proofErr w:type="gramStart"/>
      <w:r w:rsidR="00441881">
        <w:t>south-west in particular</w:t>
      </w:r>
      <w:proofErr w:type="gramEnd"/>
      <w:r w:rsidR="00441881">
        <w:t xml:space="preserve">. The photomontages have clearly demonstrated </w:t>
      </w:r>
      <w:r w:rsidR="009F54F6">
        <w:t xml:space="preserve">the visibility of the high turbines proposed for the site </w:t>
      </w:r>
      <w:r w:rsidR="0001573D">
        <w:t xml:space="preserve">despite the natural hilly topography in the foreground of many views and the </w:t>
      </w:r>
      <w:r w:rsidR="00D0717F">
        <w:t xml:space="preserve">existing </w:t>
      </w:r>
      <w:r w:rsidR="0001573D">
        <w:t xml:space="preserve">forestry, </w:t>
      </w:r>
      <w:proofErr w:type="gramStart"/>
      <w:r w:rsidR="0001573D">
        <w:t>woodland</w:t>
      </w:r>
      <w:proofErr w:type="gramEnd"/>
      <w:r w:rsidR="0001573D">
        <w:t xml:space="preserve"> and other vegetation</w:t>
      </w:r>
      <w:r w:rsidR="00D0717F">
        <w:t xml:space="preserve">. It may reasonably be determined from this ZTV </w:t>
      </w:r>
      <w:r w:rsidR="001238B5">
        <w:t xml:space="preserve">that the proposed development would be highly visible from </w:t>
      </w:r>
      <w:r w:rsidR="00D85754">
        <w:t>many of the designated scenic routes</w:t>
      </w:r>
      <w:r w:rsidR="005116BE">
        <w:t xml:space="preserve">, including those forming part of the Wild Atlantic Way, </w:t>
      </w:r>
      <w:r w:rsidR="00893A6D">
        <w:t xml:space="preserve">those </w:t>
      </w:r>
      <w:r w:rsidR="00160D74">
        <w:t xml:space="preserve">forming parts of the regional road network, and the important approach to </w:t>
      </w:r>
      <w:proofErr w:type="spellStart"/>
      <w:r w:rsidR="00160D74">
        <w:t>Gougane</w:t>
      </w:r>
      <w:proofErr w:type="spellEnd"/>
      <w:r w:rsidR="00160D74">
        <w:t xml:space="preserve"> Barra.</w:t>
      </w:r>
      <w:r w:rsidR="007565A7">
        <w:t xml:space="preserve"> My inspection would support such an observation. </w:t>
      </w:r>
      <w:r w:rsidR="002960F4">
        <w:t xml:space="preserve">The proposed development would clearly impact on views gained from important walking routes within the </w:t>
      </w:r>
      <w:proofErr w:type="spellStart"/>
      <w:r w:rsidR="002960F4">
        <w:t>Shehy</w:t>
      </w:r>
      <w:proofErr w:type="spellEnd"/>
      <w:r w:rsidR="002960F4">
        <w:t xml:space="preserve"> Mountains and in the vicinity of </w:t>
      </w:r>
      <w:proofErr w:type="spellStart"/>
      <w:r w:rsidR="002960F4">
        <w:t>Gougane</w:t>
      </w:r>
      <w:proofErr w:type="spellEnd"/>
      <w:r w:rsidR="002960F4">
        <w:t xml:space="preserve"> Barra. </w:t>
      </w:r>
      <w:r w:rsidR="00021455">
        <w:t>The impact on these routes and trails demonstrate</w:t>
      </w:r>
      <w:r w:rsidR="0086282E">
        <w:t>s the</w:t>
      </w:r>
      <w:r w:rsidR="00021455">
        <w:t xml:space="preserve"> inability of the proposed development to integrate with the natural landscape character which one </w:t>
      </w:r>
      <w:r w:rsidR="00C04702">
        <w:t xml:space="preserve">gains at present in these areas. Such comment </w:t>
      </w:r>
      <w:r w:rsidR="0086282E">
        <w:t xml:space="preserve">of course </w:t>
      </w:r>
      <w:r w:rsidR="00C04702">
        <w:t xml:space="preserve">should not seek to avoid the acknowledgement of the previous existence of a wind farm on this site. However, </w:t>
      </w:r>
      <w:r w:rsidR="001C76BD">
        <w:t xml:space="preserve">the scale and height of the turbines </w:t>
      </w:r>
      <w:r w:rsidR="00821E3B">
        <w:t xml:space="preserve">now </w:t>
      </w:r>
      <w:r w:rsidR="001C76BD">
        <w:t>proposed do not allow for any reasonable degree of integration</w:t>
      </w:r>
      <w:r w:rsidR="00E7014C">
        <w:t xml:space="preserve"> and the forming of substantial backdrops to these structures.</w:t>
      </w:r>
      <w:r w:rsidR="0043338E">
        <w:t xml:space="preserve"> With due regard to this, I consider that I can reasonably conclude that the proposed development would have a visually detrimental impact on the quality of views from scenic routes and from walking and cycling trails</w:t>
      </w:r>
      <w:r w:rsidR="00335C0E">
        <w:t xml:space="preserve"> in this area and </w:t>
      </w:r>
      <w:r w:rsidR="008B5617">
        <w:t xml:space="preserve">it </w:t>
      </w:r>
      <w:r w:rsidR="00743FC3">
        <w:t xml:space="preserve">would adversely impact on </w:t>
      </w:r>
      <w:r w:rsidR="00335C0E">
        <w:t>the enjoyment of the natural amenity of the area.</w:t>
      </w:r>
    </w:p>
    <w:p w14:paraId="64E883D2" w14:textId="67C755E1" w:rsidR="00750B22" w:rsidRPr="00285C61" w:rsidRDefault="00750B22" w:rsidP="00285C61">
      <w:pPr>
        <w:pStyle w:val="Heading3"/>
        <w:rPr>
          <w:b w:val="0"/>
          <w:bCs/>
          <w:i/>
          <w:iCs/>
        </w:rPr>
      </w:pPr>
      <w:r w:rsidRPr="00285C61">
        <w:rPr>
          <w:b w:val="0"/>
          <w:bCs/>
          <w:i/>
          <w:iCs/>
        </w:rPr>
        <w:lastRenderedPageBreak/>
        <w:t>Conclusions on Landscape and Visual Impact</w:t>
      </w:r>
    </w:p>
    <w:p w14:paraId="32CD986C" w14:textId="7BC8CA9A" w:rsidR="00750B22" w:rsidRDefault="00750B22" w:rsidP="00750B22">
      <w:pPr>
        <w:ind w:left="0"/>
      </w:pPr>
      <w:r>
        <w:t xml:space="preserve">I am satisfied to inform the Board that </w:t>
      </w:r>
      <w:r w:rsidR="00B756F9">
        <w:t>t</w:t>
      </w:r>
      <w:r>
        <w:t xml:space="preserve">here </w:t>
      </w:r>
      <w:r w:rsidR="00B756F9">
        <w:t xml:space="preserve">would be </w:t>
      </w:r>
      <w:r>
        <w:t xml:space="preserve">no doubt that the proposed development </w:t>
      </w:r>
      <w:r w:rsidR="00B756F9">
        <w:t xml:space="preserve">would </w:t>
      </w:r>
      <w:r>
        <w:t>have a very significant landscape and visual impact, both locally and over great</w:t>
      </w:r>
      <w:r w:rsidR="00B756F9">
        <w:t>er</w:t>
      </w:r>
      <w:r>
        <w:t xml:space="preserve"> distances from roads, </w:t>
      </w:r>
      <w:r w:rsidR="00B756F9">
        <w:t xml:space="preserve">the </w:t>
      </w:r>
      <w:proofErr w:type="gramStart"/>
      <w:r>
        <w:t>coastline</w:t>
      </w:r>
      <w:proofErr w:type="gramEnd"/>
      <w:r>
        <w:t xml:space="preserve"> and mountains </w:t>
      </w:r>
      <w:r w:rsidR="00B756F9">
        <w:t>in this area of West Cork. The height a</w:t>
      </w:r>
      <w:r w:rsidR="00AF2B56">
        <w:t xml:space="preserve">nd scale of the proposed turbines would ensure the development would be highly visible. The applicant’s </w:t>
      </w:r>
      <w:r w:rsidR="001360A0">
        <w:t xml:space="preserve">photomontages demonstrate how substantial the </w:t>
      </w:r>
      <w:r w:rsidR="00D41DD4">
        <w:t xml:space="preserve">landscape and visual impacts would be. The applicant’s submission clearly shows </w:t>
      </w:r>
      <w:r w:rsidR="00A202A8">
        <w:t>the prominence of a development of this scale set within a sensitive landscape</w:t>
      </w:r>
      <w:r w:rsidR="008E0A1C">
        <w:t xml:space="preserve"> and emphasise</w:t>
      </w:r>
      <w:r w:rsidR="008C2D7B">
        <w:t>s</w:t>
      </w:r>
      <w:r w:rsidR="008E0A1C">
        <w:t xml:space="preserve"> </w:t>
      </w:r>
      <w:r w:rsidR="00AF5540">
        <w:t>the exposed nature of t</w:t>
      </w:r>
      <w:r w:rsidR="008E0A1C">
        <w:t>he</w:t>
      </w:r>
      <w:r w:rsidR="00AF5540">
        <w:t xml:space="preserve"> landscape</w:t>
      </w:r>
      <w:r w:rsidR="008E0A1C">
        <w:t xml:space="preserve"> and how there are </w:t>
      </w:r>
      <w:r w:rsidR="00A0052F">
        <w:t xml:space="preserve">expansive views throughout much of this area. The prominence and skyline nature of a development of this scale </w:t>
      </w:r>
      <w:r w:rsidR="00263119">
        <w:t xml:space="preserve">is evident. The result of the impact of this development would be </w:t>
      </w:r>
      <w:r w:rsidR="00DF5600">
        <w:t xml:space="preserve">to change the understanding of the landscape. </w:t>
      </w:r>
      <w:r w:rsidR="00B834E9">
        <w:t>There would be damage caused to the landscape and visual qualities of this area</w:t>
      </w:r>
      <w:r w:rsidR="00E21904">
        <w:t xml:space="preserve">. The incongruity with the natural landscape could not be avoided. </w:t>
      </w:r>
    </w:p>
    <w:p w14:paraId="2B25F36A" w14:textId="77777777" w:rsidR="00710ED3" w:rsidRDefault="00710ED3" w:rsidP="00750B22">
      <w:pPr>
        <w:ind w:left="0"/>
      </w:pPr>
    </w:p>
    <w:p w14:paraId="411694FD" w14:textId="02FA10CA" w:rsidR="00763586" w:rsidRDefault="00710ED3" w:rsidP="00750B22">
      <w:pPr>
        <w:ind w:left="0"/>
      </w:pPr>
      <w:r>
        <w:t xml:space="preserve">It is reasonable to ascertain that a development of such significant impacts arising from its height and scale in such a sensitive location would </w:t>
      </w:r>
      <w:r w:rsidR="00D175FA">
        <w:t xml:space="preserve">have adverse impacts on the quality of the tourism resource of this area. The impacts for </w:t>
      </w:r>
      <w:proofErr w:type="spellStart"/>
      <w:r w:rsidR="00D175FA">
        <w:t>Gougane</w:t>
      </w:r>
      <w:proofErr w:type="spellEnd"/>
      <w:r w:rsidR="00D175FA">
        <w:t xml:space="preserve"> Barra, Bantry, the coa</w:t>
      </w:r>
      <w:r w:rsidR="00ED3A7F">
        <w:t>stal setting, etc. have already been alluded to and should not be underestimated.</w:t>
      </w:r>
      <w:r w:rsidR="00763586">
        <w:t xml:space="preserve"> As a critical component of the economy of this area, due care is ultimately required in the management of the principal tourism asset</w:t>
      </w:r>
      <w:r w:rsidR="00784DD4">
        <w:t>, namely the landscape</w:t>
      </w:r>
      <w:r w:rsidR="00763586">
        <w:t>.</w:t>
      </w:r>
      <w:r w:rsidR="00C77C71">
        <w:t xml:space="preserve"> </w:t>
      </w:r>
      <w:r w:rsidR="00763586">
        <w:t xml:space="preserve">I consider the planning authority’s concerns relating to impacts on scenic routes and </w:t>
      </w:r>
      <w:r w:rsidR="00C77C71">
        <w:t>the tourism infrastructure of this area to be well-founded. It is reasonable to determine that the proposed development would not sit comfortably with the provisions of the Cork County Development Plan as they relate to such routes and to the development of the tourism industry in the county.</w:t>
      </w:r>
    </w:p>
    <w:p w14:paraId="145D3E01" w14:textId="26743E1B" w:rsidR="00750B22" w:rsidRDefault="00750B22" w:rsidP="00750B22">
      <w:pPr>
        <w:ind w:left="0"/>
      </w:pPr>
    </w:p>
    <w:p w14:paraId="4672D4B9" w14:textId="50E6591C" w:rsidR="00750B22" w:rsidRDefault="007C6021" w:rsidP="004B1D8D">
      <w:pPr>
        <w:ind w:left="0"/>
      </w:pPr>
      <w:r>
        <w:t xml:space="preserve">Finally, I submit that </w:t>
      </w:r>
      <w:r w:rsidRPr="00BC5163">
        <w:t>th</w:t>
      </w:r>
      <w:r w:rsidR="00DC5182">
        <w:t xml:space="preserve">e location for </w:t>
      </w:r>
      <w:r w:rsidR="006512B8">
        <w:t>a</w:t>
      </w:r>
      <w:r w:rsidR="00DC5182">
        <w:t xml:space="preserve"> proposed development</w:t>
      </w:r>
      <w:r>
        <w:t xml:space="preserve"> </w:t>
      </w:r>
      <w:r w:rsidR="00DC5182">
        <w:t>of this height</w:t>
      </w:r>
      <w:r w:rsidR="006512B8">
        <w:t>,</w:t>
      </w:r>
      <w:r w:rsidR="00DC5182">
        <w:t xml:space="preserve"> scale </w:t>
      </w:r>
      <w:r w:rsidR="006512B8">
        <w:t xml:space="preserve">and siting </w:t>
      </w:r>
      <w:r>
        <w:t xml:space="preserve">does not have the capacity </w:t>
      </w:r>
      <w:r w:rsidRPr="00BC5163">
        <w:t xml:space="preserve">to significantly reduce or mitigate the adverse </w:t>
      </w:r>
      <w:r w:rsidR="00DC5182">
        <w:t xml:space="preserve">landscape and </w:t>
      </w:r>
      <w:r w:rsidRPr="00BC5163">
        <w:t xml:space="preserve">visual impact </w:t>
      </w:r>
      <w:r w:rsidR="003036E1">
        <w:t xml:space="preserve">that would </w:t>
      </w:r>
      <w:r w:rsidR="004B1D8D">
        <w:t>a</w:t>
      </w:r>
      <w:r w:rsidR="002104C7">
        <w:t>rise.</w:t>
      </w:r>
    </w:p>
    <w:p w14:paraId="2D89F751" w14:textId="013A99FF" w:rsidR="002104C7" w:rsidRPr="00F67133" w:rsidRDefault="002104C7" w:rsidP="00F67133">
      <w:pPr>
        <w:pStyle w:val="BBody1"/>
        <w:rPr>
          <w:b/>
          <w:bCs/>
          <w:u w:val="single"/>
        </w:rPr>
      </w:pPr>
      <w:r w:rsidRPr="00F67133">
        <w:rPr>
          <w:b/>
          <w:bCs/>
          <w:u w:val="single"/>
        </w:rPr>
        <w:lastRenderedPageBreak/>
        <w:t>Shadow Flicker</w:t>
      </w:r>
    </w:p>
    <w:p w14:paraId="65E85CF7" w14:textId="5EEA6919" w:rsidR="00F8064A" w:rsidRPr="00EB130F" w:rsidRDefault="00F8064A" w:rsidP="00EB130F">
      <w:pPr>
        <w:pStyle w:val="Heading3"/>
        <w:rPr>
          <w:b w:val="0"/>
          <w:bCs/>
        </w:rPr>
      </w:pPr>
      <w:r w:rsidRPr="00EB130F">
        <w:rPr>
          <w:b w:val="0"/>
          <w:bCs/>
        </w:rPr>
        <w:t>The casting of shadows by turbines and the rotation of blades can occur with wind farm development in certain defined circumstances</w:t>
      </w:r>
      <w:r w:rsidR="00986AD8" w:rsidRPr="00EB130F">
        <w:rPr>
          <w:b w:val="0"/>
          <w:bCs/>
        </w:rPr>
        <w:t xml:space="preserve">. As </w:t>
      </w:r>
      <w:r w:rsidR="003C4013" w:rsidRPr="00EB130F">
        <w:rPr>
          <w:b w:val="0"/>
          <w:bCs/>
        </w:rPr>
        <w:t xml:space="preserve">a result, this </w:t>
      </w:r>
      <w:r w:rsidRPr="00EB130F">
        <w:rPr>
          <w:b w:val="0"/>
          <w:bCs/>
        </w:rPr>
        <w:t>can cause potential nuisance</w:t>
      </w:r>
      <w:r w:rsidR="003C4013" w:rsidRPr="00EB130F">
        <w:rPr>
          <w:b w:val="0"/>
          <w:bCs/>
        </w:rPr>
        <w:t>,</w:t>
      </w:r>
      <w:r w:rsidRPr="00EB130F">
        <w:rPr>
          <w:b w:val="0"/>
          <w:bCs/>
        </w:rPr>
        <w:t xml:space="preserve"> </w:t>
      </w:r>
      <w:proofErr w:type="gramStart"/>
      <w:r w:rsidR="003C4013" w:rsidRPr="00EB130F">
        <w:rPr>
          <w:b w:val="0"/>
          <w:bCs/>
        </w:rPr>
        <w:t xml:space="preserve">in particular </w:t>
      </w:r>
      <w:r w:rsidRPr="00EB130F">
        <w:rPr>
          <w:b w:val="0"/>
          <w:bCs/>
        </w:rPr>
        <w:t>to</w:t>
      </w:r>
      <w:proofErr w:type="gramEnd"/>
      <w:r w:rsidRPr="00EB130F">
        <w:rPr>
          <w:b w:val="0"/>
          <w:bCs/>
        </w:rPr>
        <w:t xml:space="preserve"> residential properties in the vicinity. </w:t>
      </w:r>
      <w:r w:rsidR="003C4013" w:rsidRPr="00EB130F">
        <w:rPr>
          <w:b w:val="0"/>
          <w:bCs/>
        </w:rPr>
        <w:t>For this to occur t</w:t>
      </w:r>
      <w:r w:rsidRPr="00EB130F">
        <w:rPr>
          <w:b w:val="0"/>
          <w:bCs/>
        </w:rPr>
        <w:t>he sun is required to be shining and to shine at a low angle, notably after dawn and before sunset. A</w:t>
      </w:r>
      <w:r w:rsidR="003C4013" w:rsidRPr="00EB130F">
        <w:rPr>
          <w:b w:val="0"/>
          <w:bCs/>
        </w:rPr>
        <w:t>long with</w:t>
      </w:r>
      <w:r w:rsidRPr="00EB130F">
        <w:rPr>
          <w:b w:val="0"/>
          <w:bCs/>
        </w:rPr>
        <w:t xml:space="preserve"> this, a turbine is required to be between the sun and the affected property and there must be enough energy to make the turbine blades move. Where shadow flicker can potentially occur the Wind Energy Guidelines recommend that it should not exceed 30 hours per year or 30 minutes per day for dwellings within 500 metres. The Guidelines also note that, at distances greater than 10 rotor diameters from a turbine, the potential for shadow flicker is very low.</w:t>
      </w:r>
    </w:p>
    <w:p w14:paraId="6D51F728" w14:textId="590EEC8E" w:rsidR="008A7E40" w:rsidRPr="00EB130F" w:rsidRDefault="00F8064A" w:rsidP="00EB130F">
      <w:pPr>
        <w:pStyle w:val="Heading3"/>
        <w:rPr>
          <w:b w:val="0"/>
          <w:bCs/>
        </w:rPr>
      </w:pPr>
      <w:r w:rsidRPr="00EB130F">
        <w:rPr>
          <w:b w:val="0"/>
          <w:bCs/>
        </w:rPr>
        <w:t xml:space="preserve">For the assessment of impact from shadow flicker, </w:t>
      </w:r>
      <w:r w:rsidR="005274D1" w:rsidRPr="00EB130F">
        <w:rPr>
          <w:b w:val="0"/>
          <w:bCs/>
        </w:rPr>
        <w:t>I note that turbines with a rotor diameter of 150m and a hub height of 103.5m are those that were modelled</w:t>
      </w:r>
      <w:r w:rsidR="00C04763" w:rsidRPr="00EB130F">
        <w:rPr>
          <w:b w:val="0"/>
          <w:bCs/>
        </w:rPr>
        <w:t xml:space="preserve"> by the applicant</w:t>
      </w:r>
      <w:r w:rsidR="005274D1" w:rsidRPr="00EB130F">
        <w:rPr>
          <w:b w:val="0"/>
          <w:bCs/>
        </w:rPr>
        <w:t>.</w:t>
      </w:r>
      <w:r w:rsidR="00720DAB" w:rsidRPr="00EB130F">
        <w:rPr>
          <w:b w:val="0"/>
          <w:bCs/>
        </w:rPr>
        <w:t xml:space="preserve"> T</w:t>
      </w:r>
      <w:r w:rsidRPr="00EB130F">
        <w:rPr>
          <w:b w:val="0"/>
          <w:bCs/>
        </w:rPr>
        <w:t xml:space="preserve">he applicant considered all dwellings within </w:t>
      </w:r>
      <w:r w:rsidR="008A7E40" w:rsidRPr="00EB130F">
        <w:rPr>
          <w:b w:val="0"/>
          <w:bCs/>
        </w:rPr>
        <w:t xml:space="preserve">1.5km in </w:t>
      </w:r>
      <w:r w:rsidR="00DC23D8" w:rsidRPr="00EB130F">
        <w:rPr>
          <w:b w:val="0"/>
          <w:bCs/>
        </w:rPr>
        <w:t>its</w:t>
      </w:r>
      <w:r w:rsidR="008A7E40" w:rsidRPr="00EB130F">
        <w:rPr>
          <w:b w:val="0"/>
          <w:bCs/>
        </w:rPr>
        <w:t xml:space="preserve"> assessment</w:t>
      </w:r>
      <w:r w:rsidR="002D3F0B" w:rsidRPr="00EB130F">
        <w:rPr>
          <w:b w:val="0"/>
          <w:bCs/>
        </w:rPr>
        <w:t xml:space="preserve">, which totalled 23 </w:t>
      </w:r>
      <w:proofErr w:type="gramStart"/>
      <w:r w:rsidR="002D3F0B" w:rsidRPr="00EB130F">
        <w:rPr>
          <w:b w:val="0"/>
          <w:bCs/>
        </w:rPr>
        <w:t>dwellings</w:t>
      </w:r>
      <w:proofErr w:type="gramEnd"/>
      <w:r w:rsidR="00953F24" w:rsidRPr="00EB130F">
        <w:rPr>
          <w:b w:val="0"/>
          <w:bCs/>
        </w:rPr>
        <w:t xml:space="preserve"> and </w:t>
      </w:r>
      <w:r w:rsidR="00DC23D8" w:rsidRPr="00EB130F">
        <w:rPr>
          <w:b w:val="0"/>
          <w:bCs/>
        </w:rPr>
        <w:t xml:space="preserve">these </w:t>
      </w:r>
      <w:r w:rsidR="00953F24" w:rsidRPr="00EB130F">
        <w:rPr>
          <w:b w:val="0"/>
          <w:bCs/>
        </w:rPr>
        <w:t>are shown in Figure 5-5 of the EIAR.</w:t>
      </w:r>
      <w:r w:rsidR="004D4430" w:rsidRPr="00EB130F">
        <w:rPr>
          <w:b w:val="0"/>
          <w:bCs/>
        </w:rPr>
        <w:t xml:space="preserve"> The predicted shadow flicker estimated to occur is presented in Table </w:t>
      </w:r>
      <w:r w:rsidR="000F34E2" w:rsidRPr="00EB130F">
        <w:rPr>
          <w:b w:val="0"/>
          <w:bCs/>
        </w:rPr>
        <w:t>5-9 of the EIAR.</w:t>
      </w:r>
      <w:r w:rsidR="002124EE" w:rsidRPr="00EB130F">
        <w:rPr>
          <w:b w:val="0"/>
          <w:bCs/>
        </w:rPr>
        <w:t xml:space="preserve"> This identified that a mitigation strategy </w:t>
      </w:r>
      <w:r w:rsidR="00C405C9" w:rsidRPr="00EB130F">
        <w:rPr>
          <w:b w:val="0"/>
          <w:bCs/>
        </w:rPr>
        <w:t xml:space="preserve">was required for potential day exceedance for </w:t>
      </w:r>
      <w:r w:rsidR="001C0323" w:rsidRPr="00EB130F">
        <w:rPr>
          <w:b w:val="0"/>
          <w:bCs/>
        </w:rPr>
        <w:t>six residential properties</w:t>
      </w:r>
      <w:r w:rsidR="006D0DA0" w:rsidRPr="00EB130F">
        <w:rPr>
          <w:b w:val="0"/>
          <w:bCs/>
        </w:rPr>
        <w:t xml:space="preserve">, five to the west and south-west and one to </w:t>
      </w:r>
      <w:r w:rsidR="00AC0C28" w:rsidRPr="00EB130F">
        <w:rPr>
          <w:b w:val="0"/>
          <w:bCs/>
        </w:rPr>
        <w:t>the east.</w:t>
      </w:r>
      <w:r w:rsidR="00D81074" w:rsidRPr="00EB130F">
        <w:rPr>
          <w:b w:val="0"/>
          <w:bCs/>
        </w:rPr>
        <w:t xml:space="preserve"> </w:t>
      </w:r>
      <w:r w:rsidR="00704550" w:rsidRPr="00EB130F">
        <w:rPr>
          <w:b w:val="0"/>
          <w:bCs/>
        </w:rPr>
        <w:t xml:space="preserve">This is based upon worst-case </w:t>
      </w:r>
      <w:r w:rsidR="003221EF" w:rsidRPr="00EB130F">
        <w:rPr>
          <w:b w:val="0"/>
          <w:bCs/>
        </w:rPr>
        <w:t xml:space="preserve">conditions and the absence of mitigation. </w:t>
      </w:r>
      <w:r w:rsidR="00D81074" w:rsidRPr="00EB130F">
        <w:rPr>
          <w:b w:val="0"/>
          <w:bCs/>
        </w:rPr>
        <w:t>The applicant notes that</w:t>
      </w:r>
      <w:r w:rsidR="00C60068" w:rsidRPr="00EB130F">
        <w:rPr>
          <w:b w:val="0"/>
          <w:bCs/>
        </w:rPr>
        <w:t>,</w:t>
      </w:r>
      <w:r w:rsidR="00D81074" w:rsidRPr="00EB130F">
        <w:rPr>
          <w:b w:val="0"/>
          <w:bCs/>
        </w:rPr>
        <w:t xml:space="preserve"> when the regional </w:t>
      </w:r>
      <w:r w:rsidR="00E464C7" w:rsidRPr="00EB130F">
        <w:rPr>
          <w:b w:val="0"/>
          <w:bCs/>
        </w:rPr>
        <w:t>sunshine average is applied, the Wind Energy Guid</w:t>
      </w:r>
      <w:r w:rsidR="00C60068" w:rsidRPr="00EB130F">
        <w:rPr>
          <w:b w:val="0"/>
          <w:bCs/>
        </w:rPr>
        <w:t>e</w:t>
      </w:r>
      <w:r w:rsidR="00E464C7" w:rsidRPr="00EB130F">
        <w:rPr>
          <w:b w:val="0"/>
          <w:bCs/>
        </w:rPr>
        <w:t>line limit would not be exceeded at any of t</w:t>
      </w:r>
      <w:r w:rsidR="00C60068" w:rsidRPr="00EB130F">
        <w:rPr>
          <w:b w:val="0"/>
          <w:bCs/>
        </w:rPr>
        <w:t>h</w:t>
      </w:r>
      <w:r w:rsidR="00E464C7" w:rsidRPr="00EB130F">
        <w:rPr>
          <w:b w:val="0"/>
          <w:bCs/>
        </w:rPr>
        <w:t>e modelled properties.</w:t>
      </w:r>
    </w:p>
    <w:p w14:paraId="1CF623C2" w14:textId="5493CC20" w:rsidR="00F8064A" w:rsidRPr="00EB130F" w:rsidRDefault="00F8064A" w:rsidP="00EB130F">
      <w:pPr>
        <w:pStyle w:val="Heading3"/>
        <w:rPr>
          <w:b w:val="0"/>
          <w:bCs/>
        </w:rPr>
      </w:pPr>
      <w:r w:rsidRPr="00EB130F">
        <w:rPr>
          <w:b w:val="0"/>
          <w:bCs/>
        </w:rPr>
        <w:t xml:space="preserve">In considering this issue, I note that there are no occupied dwellings within </w:t>
      </w:r>
      <w:r w:rsidR="00E55C53" w:rsidRPr="00EB130F">
        <w:rPr>
          <w:b w:val="0"/>
          <w:bCs/>
        </w:rPr>
        <w:t>76</w:t>
      </w:r>
      <w:r w:rsidRPr="00EB130F">
        <w:rPr>
          <w:b w:val="0"/>
          <w:bCs/>
        </w:rPr>
        <w:t xml:space="preserve">0 metres of </w:t>
      </w:r>
      <w:r w:rsidR="00E55C53" w:rsidRPr="00EB130F">
        <w:rPr>
          <w:b w:val="0"/>
          <w:bCs/>
        </w:rPr>
        <w:t xml:space="preserve">any </w:t>
      </w:r>
      <w:r w:rsidRPr="00EB130F">
        <w:rPr>
          <w:b w:val="0"/>
          <w:bCs/>
        </w:rPr>
        <w:t xml:space="preserve">proposed wind turbines. I further note </w:t>
      </w:r>
      <w:r w:rsidR="00E55C53" w:rsidRPr="00EB130F">
        <w:rPr>
          <w:b w:val="0"/>
          <w:bCs/>
        </w:rPr>
        <w:t xml:space="preserve">the findings of the </w:t>
      </w:r>
      <w:r w:rsidR="00A74348" w:rsidRPr="00EB130F">
        <w:rPr>
          <w:b w:val="0"/>
          <w:bCs/>
        </w:rPr>
        <w:t xml:space="preserve">applicant’s </w:t>
      </w:r>
      <w:r w:rsidR="00E55C53" w:rsidRPr="00EB130F">
        <w:rPr>
          <w:b w:val="0"/>
          <w:bCs/>
        </w:rPr>
        <w:t xml:space="preserve">modelling </w:t>
      </w:r>
      <w:r w:rsidR="00A74348" w:rsidRPr="00EB130F">
        <w:rPr>
          <w:b w:val="0"/>
          <w:bCs/>
        </w:rPr>
        <w:t xml:space="preserve">results </w:t>
      </w:r>
      <w:r w:rsidR="00E45CD0" w:rsidRPr="00EB130F">
        <w:rPr>
          <w:b w:val="0"/>
          <w:bCs/>
        </w:rPr>
        <w:t xml:space="preserve">for properties </w:t>
      </w:r>
      <w:r w:rsidR="00A74348" w:rsidRPr="00EB130F">
        <w:rPr>
          <w:b w:val="0"/>
          <w:bCs/>
        </w:rPr>
        <w:t xml:space="preserve">within 1.5km of the turbines. </w:t>
      </w:r>
      <w:r w:rsidRPr="00EB130F">
        <w:rPr>
          <w:b w:val="0"/>
          <w:bCs/>
        </w:rPr>
        <w:t xml:space="preserve">I am </w:t>
      </w:r>
      <w:r w:rsidR="00A74348" w:rsidRPr="00EB130F">
        <w:rPr>
          <w:b w:val="0"/>
          <w:bCs/>
        </w:rPr>
        <w:t xml:space="preserve">very much aware </w:t>
      </w:r>
      <w:r w:rsidRPr="00EB130F">
        <w:rPr>
          <w:b w:val="0"/>
          <w:bCs/>
        </w:rPr>
        <w:t>of the range of necessary conditions to be in place for shadow flicker to result</w:t>
      </w:r>
      <w:r w:rsidR="00A52BF5" w:rsidRPr="00EB130F">
        <w:rPr>
          <w:b w:val="0"/>
          <w:bCs/>
        </w:rPr>
        <w:t>. I</w:t>
      </w:r>
      <w:r w:rsidR="00C677DC" w:rsidRPr="00EB130F">
        <w:rPr>
          <w:b w:val="0"/>
          <w:bCs/>
        </w:rPr>
        <w:t>t</w:t>
      </w:r>
      <w:r w:rsidR="00A52BF5" w:rsidRPr="00EB130F">
        <w:rPr>
          <w:b w:val="0"/>
          <w:bCs/>
        </w:rPr>
        <w:t xml:space="preserve"> is apparent that shadow flicker would n</w:t>
      </w:r>
      <w:r w:rsidRPr="00EB130F">
        <w:rPr>
          <w:b w:val="0"/>
          <w:bCs/>
        </w:rPr>
        <w:t>ot occur</w:t>
      </w:r>
      <w:r w:rsidR="00A52BF5" w:rsidRPr="00EB130F">
        <w:rPr>
          <w:b w:val="0"/>
          <w:bCs/>
        </w:rPr>
        <w:t xml:space="preserve"> frequently</w:t>
      </w:r>
      <w:r w:rsidRPr="00EB130F">
        <w:rPr>
          <w:b w:val="0"/>
          <w:bCs/>
        </w:rPr>
        <w:t xml:space="preserve"> in this area as appropriate weather conditions coinciding with direction of shadow </w:t>
      </w:r>
      <w:r w:rsidR="00AC1049" w:rsidRPr="00EB130F">
        <w:rPr>
          <w:b w:val="0"/>
          <w:bCs/>
        </w:rPr>
        <w:t>would</w:t>
      </w:r>
      <w:r w:rsidRPr="00EB130F">
        <w:rPr>
          <w:b w:val="0"/>
          <w:bCs/>
        </w:rPr>
        <w:t xml:space="preserve"> not likely converge for each day shadow flicker could potentially result. With due regard to these observations, the potential for the proposed development to have an adverse impact through shadow flicker is, therefore, </w:t>
      </w:r>
      <w:r w:rsidR="006A53F3" w:rsidRPr="00EB130F">
        <w:rPr>
          <w:b w:val="0"/>
          <w:bCs/>
        </w:rPr>
        <w:t xml:space="preserve">considered to be </w:t>
      </w:r>
      <w:r w:rsidRPr="00EB130F">
        <w:rPr>
          <w:b w:val="0"/>
          <w:bCs/>
        </w:rPr>
        <w:t xml:space="preserve">highly unlikely. </w:t>
      </w:r>
      <w:r w:rsidRPr="00EB130F">
        <w:rPr>
          <w:b w:val="0"/>
          <w:bCs/>
        </w:rPr>
        <w:lastRenderedPageBreak/>
        <w:t xml:space="preserve">Notwithstanding this, </w:t>
      </w:r>
      <w:proofErr w:type="gramStart"/>
      <w:r w:rsidRPr="00EB130F">
        <w:rPr>
          <w:b w:val="0"/>
          <w:bCs/>
        </w:rPr>
        <w:t>in the event that</w:t>
      </w:r>
      <w:proofErr w:type="gramEnd"/>
      <w:r w:rsidRPr="00EB130F">
        <w:rPr>
          <w:b w:val="0"/>
          <w:bCs/>
        </w:rPr>
        <w:t xml:space="preserve"> any nuisance could potentially arise, I note that technology is available to prevent shadow flicker from affecting neighbouring properties. A simple and effective measure to address concerns is to turn off offending turbines during periods when they are most likely to potentially create shadow flicker. A turbine can </w:t>
      </w:r>
      <w:r w:rsidR="009D2E7F" w:rsidRPr="00EB130F">
        <w:rPr>
          <w:b w:val="0"/>
          <w:bCs/>
        </w:rPr>
        <w:t xml:space="preserve">be </w:t>
      </w:r>
      <w:r w:rsidRPr="00EB130F">
        <w:rPr>
          <w:b w:val="0"/>
          <w:bCs/>
        </w:rPr>
        <w:t xml:space="preserve">appropriately programmed for this to occur. Automatic controllers can be employed to stop those turbines which could give rise to shadow flicker for the hours in any year that the phenomenon could </w:t>
      </w:r>
      <w:r w:rsidR="009D2E7F" w:rsidRPr="00EB130F">
        <w:rPr>
          <w:b w:val="0"/>
          <w:bCs/>
        </w:rPr>
        <w:t xml:space="preserve">potentially </w:t>
      </w:r>
      <w:r w:rsidRPr="00EB130F">
        <w:rPr>
          <w:b w:val="0"/>
          <w:bCs/>
        </w:rPr>
        <w:t xml:space="preserve">occur. These can be incorporated into the controls of the turbines and can be programmed to continually monitor sunshine intensity and wind direction and can automatically take the turbines out of operation to prevent moving shadows affecting houses. With such mitigation available, I do not consider that shadow flicker could </w:t>
      </w:r>
      <w:proofErr w:type="gramStart"/>
      <w:r w:rsidRPr="00EB130F">
        <w:rPr>
          <w:b w:val="0"/>
          <w:bCs/>
        </w:rPr>
        <w:t>be</w:t>
      </w:r>
      <w:r w:rsidR="0077301B" w:rsidRPr="00EB130F">
        <w:rPr>
          <w:b w:val="0"/>
          <w:bCs/>
        </w:rPr>
        <w:t xml:space="preserve"> considered to be</w:t>
      </w:r>
      <w:proofErr w:type="gramEnd"/>
      <w:r w:rsidRPr="00EB130F">
        <w:rPr>
          <w:b w:val="0"/>
          <w:bCs/>
        </w:rPr>
        <w:t xml:space="preserve"> a potentially significant issue </w:t>
      </w:r>
      <w:r w:rsidR="0077301B" w:rsidRPr="00EB130F">
        <w:rPr>
          <w:b w:val="0"/>
          <w:bCs/>
        </w:rPr>
        <w:t>impacting on the amenity of residents in the vicinity of this wind farm development</w:t>
      </w:r>
      <w:r w:rsidRPr="00EB130F">
        <w:rPr>
          <w:b w:val="0"/>
          <w:bCs/>
        </w:rPr>
        <w:t>.</w:t>
      </w:r>
    </w:p>
    <w:p w14:paraId="401A9975" w14:textId="0F3E58FB" w:rsidR="002104C7" w:rsidRPr="004B1D8D" w:rsidRDefault="002104C7" w:rsidP="004B1D8D">
      <w:pPr>
        <w:ind w:left="0"/>
      </w:pPr>
    </w:p>
    <w:p w14:paraId="500B2318" w14:textId="31682A0F" w:rsidR="00750B22" w:rsidRPr="00BC4FA7" w:rsidRDefault="007A544D" w:rsidP="00BC4FA7">
      <w:pPr>
        <w:pStyle w:val="BBody1"/>
        <w:rPr>
          <w:b/>
          <w:bCs/>
          <w:u w:val="single"/>
        </w:rPr>
      </w:pPr>
      <w:r w:rsidRPr="00BC4FA7">
        <w:rPr>
          <w:b/>
          <w:bCs/>
          <w:u w:val="single"/>
        </w:rPr>
        <w:t>Noise</w:t>
      </w:r>
      <w:r w:rsidR="002828B5" w:rsidRPr="00BC4FA7">
        <w:rPr>
          <w:b/>
          <w:bCs/>
          <w:u w:val="single"/>
        </w:rPr>
        <w:t xml:space="preserve"> Impact</w:t>
      </w:r>
    </w:p>
    <w:p w14:paraId="787282D7" w14:textId="1370964A" w:rsidR="00282EAE" w:rsidRPr="00EB130F" w:rsidRDefault="00282EAE" w:rsidP="00EB130F">
      <w:pPr>
        <w:pStyle w:val="Heading3"/>
        <w:rPr>
          <w:b w:val="0"/>
          <w:bCs/>
        </w:rPr>
      </w:pPr>
      <w:r w:rsidRPr="00EB130F">
        <w:rPr>
          <w:b w:val="0"/>
          <w:bCs/>
        </w:rPr>
        <w:t xml:space="preserve">I note the many </w:t>
      </w:r>
      <w:proofErr w:type="gramStart"/>
      <w:r w:rsidRPr="00EB130F">
        <w:rPr>
          <w:b w:val="0"/>
          <w:bCs/>
        </w:rPr>
        <w:t>third party</w:t>
      </w:r>
      <w:proofErr w:type="gramEnd"/>
      <w:r w:rsidRPr="00EB130F">
        <w:rPr>
          <w:b w:val="0"/>
          <w:bCs/>
        </w:rPr>
        <w:t xml:space="preserve"> submissions to t</w:t>
      </w:r>
      <w:r w:rsidR="002D6357" w:rsidRPr="00EB130F">
        <w:rPr>
          <w:b w:val="0"/>
          <w:bCs/>
        </w:rPr>
        <w:t>he</w:t>
      </w:r>
      <w:r w:rsidRPr="00EB130F">
        <w:rPr>
          <w:b w:val="0"/>
          <w:bCs/>
        </w:rPr>
        <w:t xml:space="preserve"> planning authority</w:t>
      </w:r>
      <w:r w:rsidR="00025C83" w:rsidRPr="00EB130F">
        <w:rPr>
          <w:b w:val="0"/>
          <w:bCs/>
        </w:rPr>
        <w:t xml:space="preserve"> and</w:t>
      </w:r>
      <w:r w:rsidR="002D6357" w:rsidRPr="00EB130F">
        <w:rPr>
          <w:b w:val="0"/>
          <w:bCs/>
        </w:rPr>
        <w:t xml:space="preserve"> the third party appeal </w:t>
      </w:r>
      <w:r w:rsidR="00025C83" w:rsidRPr="00EB130F">
        <w:rPr>
          <w:b w:val="0"/>
          <w:bCs/>
        </w:rPr>
        <w:t>which</w:t>
      </w:r>
      <w:r w:rsidR="002D6357" w:rsidRPr="00EB130F">
        <w:rPr>
          <w:b w:val="0"/>
          <w:bCs/>
        </w:rPr>
        <w:t xml:space="preserve"> h</w:t>
      </w:r>
      <w:r w:rsidRPr="00EB130F">
        <w:rPr>
          <w:b w:val="0"/>
          <w:bCs/>
        </w:rPr>
        <w:t xml:space="preserve">ave raised concerns about the potential noise impact arising from the </w:t>
      </w:r>
      <w:r w:rsidR="0017645B" w:rsidRPr="00EB130F">
        <w:rPr>
          <w:b w:val="0"/>
          <w:bCs/>
        </w:rPr>
        <w:t xml:space="preserve">proposed </w:t>
      </w:r>
      <w:r w:rsidRPr="00EB130F">
        <w:rPr>
          <w:b w:val="0"/>
          <w:bCs/>
        </w:rPr>
        <w:t xml:space="preserve">development. </w:t>
      </w:r>
      <w:r w:rsidR="00903F6F" w:rsidRPr="00EB130F">
        <w:rPr>
          <w:b w:val="0"/>
          <w:bCs/>
        </w:rPr>
        <w:t xml:space="preserve">I propose to address this issue under </w:t>
      </w:r>
      <w:proofErr w:type="gramStart"/>
      <w:r w:rsidR="00903F6F" w:rsidRPr="00EB130F">
        <w:rPr>
          <w:b w:val="0"/>
          <w:bCs/>
        </w:rPr>
        <w:t>a number of</w:t>
      </w:r>
      <w:proofErr w:type="gramEnd"/>
      <w:r w:rsidR="00903F6F" w:rsidRPr="00EB130F">
        <w:rPr>
          <w:b w:val="0"/>
          <w:bCs/>
        </w:rPr>
        <w:t xml:space="preserve"> sub-headings as follows.</w:t>
      </w:r>
    </w:p>
    <w:p w14:paraId="5C1272FB" w14:textId="4CB0C991" w:rsidR="00282EAE" w:rsidRPr="00EB130F" w:rsidRDefault="00282EAE" w:rsidP="00EB130F">
      <w:pPr>
        <w:pStyle w:val="Heading3"/>
        <w:rPr>
          <w:b w:val="0"/>
          <w:bCs/>
          <w:i/>
          <w:iCs/>
        </w:rPr>
      </w:pPr>
      <w:r w:rsidRPr="00EB130F">
        <w:rPr>
          <w:b w:val="0"/>
          <w:bCs/>
          <w:i/>
          <w:iCs/>
        </w:rPr>
        <w:t>Noise Sources and the Existing Environment</w:t>
      </w:r>
    </w:p>
    <w:p w14:paraId="14A300F9" w14:textId="0AAA5437" w:rsidR="00282EAE" w:rsidRDefault="00282EAE" w:rsidP="00282EAE">
      <w:pPr>
        <w:ind w:left="0"/>
      </w:pPr>
      <w:r>
        <w:t>When considering the issue of noise emissions, I</w:t>
      </w:r>
      <w:r w:rsidR="00903F6F">
        <w:t xml:space="preserve"> must</w:t>
      </w:r>
      <w:r>
        <w:t xml:space="preserve"> acknowledg</w:t>
      </w:r>
      <w:r w:rsidR="00903F6F">
        <w:t>e</w:t>
      </w:r>
      <w:r>
        <w:t xml:space="preserve"> both mechanical noise and aerodynamic noise. The former is derived from moving parts contained within the proposed turbines, such as from the gearbox or generator. </w:t>
      </w:r>
      <w:r w:rsidR="00D36662">
        <w:t>I note that n</w:t>
      </w:r>
      <w:r>
        <w:t xml:space="preserve">oise derived from this source may have tonal components and this may also be dependent on wind speed and the consequent rotation of the blades. I do not intend to focus on this noise type in this assessment as modern turbines generally provide for insulation that prevents the transmission of mechanical noise. </w:t>
      </w:r>
      <w:r w:rsidR="00D36662">
        <w:t>It</w:t>
      </w:r>
      <w:r>
        <w:t xml:space="preserve"> is aerodynamic noise that merits consideration as the likely potential noise source for the </w:t>
      </w:r>
      <w:r w:rsidR="004F4090">
        <w:t>wider</w:t>
      </w:r>
      <w:r>
        <w:t xml:space="preserve"> community.</w:t>
      </w:r>
    </w:p>
    <w:p w14:paraId="4C68FC97" w14:textId="77777777" w:rsidR="00282EAE" w:rsidRDefault="00282EAE" w:rsidP="00282EAE">
      <w:pPr>
        <w:ind w:left="0"/>
      </w:pPr>
    </w:p>
    <w:p w14:paraId="72AF062B" w14:textId="6FEAA8F3" w:rsidR="00282EAE" w:rsidRDefault="00282EAE" w:rsidP="00282EAE">
      <w:pPr>
        <w:ind w:left="0"/>
      </w:pPr>
      <w:r>
        <w:lastRenderedPageBreak/>
        <w:t xml:space="preserve">I acknowledge that aerodynamic noise could be significant from large turbines. The aerodynamic noise derived from turbines increases with wind speed and rotational speed. As distance increases from a noise source the noise spectrum becomes more biased towards the low frequencies. This wind turbine noise fluctuates at a rate depending on the speed of rotation. This is referred to as ‘blade swish’. As distance from a turbine increases this effect generally reduces. I note that the response to wind turbine noise would be dependent on an array of factors and that individuals respond differently to similar noise. </w:t>
      </w:r>
      <w:r w:rsidR="00B27418">
        <w:t>In this context</w:t>
      </w:r>
      <w:r>
        <w:t xml:space="preserve">, it is reasonable to conclude that different people have differing degrees of hearing sensitivity. What is of </w:t>
      </w:r>
      <w:proofErr w:type="gramStart"/>
      <w:r>
        <w:t>particular relevance</w:t>
      </w:r>
      <w:proofErr w:type="gramEnd"/>
      <w:r>
        <w:t xml:space="preserve"> in determining the noise impact of the proposed development on the residents in the vicinity of </w:t>
      </w:r>
      <w:r w:rsidR="000D05FD">
        <w:t xml:space="preserve">the appeal site </w:t>
      </w:r>
      <w:r>
        <w:t xml:space="preserve">is that one can reasonably state that the residents </w:t>
      </w:r>
      <w:r w:rsidR="000D05FD">
        <w:t xml:space="preserve">in this remote area </w:t>
      </w:r>
      <w:r w:rsidR="0082593B">
        <w:t xml:space="preserve">generally </w:t>
      </w:r>
      <w:r>
        <w:t>experience an environment where there are low background noise levels</w:t>
      </w:r>
      <w:r w:rsidR="00B232C2">
        <w:t xml:space="preserve"> at present</w:t>
      </w:r>
      <w:r>
        <w:t xml:space="preserve">. </w:t>
      </w:r>
      <w:r w:rsidR="000D05FD">
        <w:t xml:space="preserve">I </w:t>
      </w:r>
      <w:r w:rsidR="00015AFB">
        <w:t xml:space="preserve">must acknowledge, however, that </w:t>
      </w:r>
      <w:r w:rsidR="002101EA">
        <w:t>there was a wind farm previously on this site</w:t>
      </w:r>
      <w:r w:rsidR="00F66A9A">
        <w:t xml:space="preserve"> and that</w:t>
      </w:r>
      <w:r>
        <w:t xml:space="preserve"> win</w:t>
      </w:r>
      <w:r w:rsidR="00F66A9A">
        <w:t>d</w:t>
      </w:r>
      <w:r>
        <w:t xml:space="preserve"> farm-related activities compri</w:t>
      </w:r>
      <w:r w:rsidR="00F66A9A">
        <w:t xml:space="preserve">sed a </w:t>
      </w:r>
      <w:r>
        <w:t>source that influence</w:t>
      </w:r>
      <w:r w:rsidR="00F66A9A">
        <w:t>d</w:t>
      </w:r>
      <w:r>
        <w:t xml:space="preserve"> the noise environment </w:t>
      </w:r>
      <w:r w:rsidR="001445F4">
        <w:t>in recent times</w:t>
      </w:r>
      <w:r>
        <w:t xml:space="preserve">. </w:t>
      </w:r>
      <w:r w:rsidR="00921B2E">
        <w:t>I also note that a</w:t>
      </w:r>
      <w:r>
        <w:t>t night</w:t>
      </w:r>
      <w:r w:rsidR="00CA04A3">
        <w:t>-</w:t>
      </w:r>
      <w:r>
        <w:t xml:space="preserve">time one </w:t>
      </w:r>
      <w:r w:rsidR="001445F4">
        <w:t xml:space="preserve">would </w:t>
      </w:r>
      <w:r>
        <w:t xml:space="preserve">expect that significant </w:t>
      </w:r>
      <w:r w:rsidR="005F66C2">
        <w:t xml:space="preserve">regular </w:t>
      </w:r>
      <w:r>
        <w:t>noise sources</w:t>
      </w:r>
      <w:r w:rsidR="005F66C2">
        <w:t xml:space="preserve">, such as road traffic and farming and forestry-related activities </w:t>
      </w:r>
      <w:r w:rsidR="00E91827">
        <w:t>which</w:t>
      </w:r>
      <w:r w:rsidR="005F66C2">
        <w:t xml:space="preserve"> </w:t>
      </w:r>
      <w:r>
        <w:t>impact on the local area would be substantially reduced and low background noise would generally prevail as the extent of man-made noise sources decline. The impact at night</w:t>
      </w:r>
      <w:r w:rsidR="00CA04A3">
        <w:t>-</w:t>
      </w:r>
      <w:r>
        <w:t xml:space="preserve">time from the proposed development by the swishing of blades </w:t>
      </w:r>
      <w:r w:rsidR="00267A31">
        <w:t>from the large turbines proposed</w:t>
      </w:r>
      <w:r>
        <w:t xml:space="preserve"> could potentially affect sleep patterns and could potentially generate stress where turbine noise is audible, particularly where windows may be left open</w:t>
      </w:r>
      <w:r w:rsidR="00267A31">
        <w:t xml:space="preserve"> in houses in t</w:t>
      </w:r>
      <w:r w:rsidR="007C7111">
        <w:t>h</w:t>
      </w:r>
      <w:r w:rsidR="00267A31">
        <w:t>e vicinity</w:t>
      </w:r>
      <w:r>
        <w:t>. The distinctive difference with blade swishing, when compared with other types of noise experienced within a rural environment, should be acknowledged as relevant in assessing noise impact. This type of noise could be perceived to change the character of the noise environment.</w:t>
      </w:r>
    </w:p>
    <w:p w14:paraId="3F8C8D3E" w14:textId="77777777" w:rsidR="00282EAE" w:rsidRDefault="00282EAE" w:rsidP="00282EAE">
      <w:pPr>
        <w:ind w:left="0"/>
      </w:pPr>
    </w:p>
    <w:p w14:paraId="0E13537A" w14:textId="143F9C97" w:rsidR="00282EAE" w:rsidRDefault="00282EAE" w:rsidP="00282EAE">
      <w:pPr>
        <w:ind w:left="0"/>
      </w:pPr>
      <w:r>
        <w:t xml:space="preserve">Wind turbine noise evidently can only occur when turbines are rotating. Noise levels are found to be greatest when the wind is blowing from the turbines in the direction of a sensitive receptor. I acknowledge that turbine noise may be masked by </w:t>
      </w:r>
      <w:r>
        <w:lastRenderedPageBreak/>
        <w:t>vegetation.</w:t>
      </w:r>
      <w:r w:rsidR="005C127D">
        <w:t xml:space="preserve"> </w:t>
      </w:r>
      <w:r>
        <w:t>I note the exposed</w:t>
      </w:r>
      <w:r w:rsidR="004E5486">
        <w:t>, elevated</w:t>
      </w:r>
      <w:r>
        <w:t xml:space="preserve"> nature of the site</w:t>
      </w:r>
      <w:r w:rsidR="00EA6E4D">
        <w:t xml:space="preserve"> and the proposed height of the turbines</w:t>
      </w:r>
      <w:r w:rsidR="009E5124">
        <w:t>.</w:t>
      </w:r>
      <w:r w:rsidR="005C127D">
        <w:t xml:space="preserve"> I also note the low density of housing in </w:t>
      </w:r>
      <w:r>
        <w:t xml:space="preserve">the vicinity. Another important issue is the potential difference in wind speeds at the upper levels of a turbine </w:t>
      </w:r>
      <w:r w:rsidR="005C127D">
        <w:t>of the height proposed a</w:t>
      </w:r>
      <w:r>
        <w:t xml:space="preserve">nd those experienced at ground level. With the tall structures proposed at </w:t>
      </w:r>
      <w:r w:rsidR="005C127D">
        <w:t>this site</w:t>
      </w:r>
      <w:r>
        <w:t xml:space="preserve"> it is perceivable that wind speed could be sufficient to rotate the proposed turbines while at lower levels the wind experience is not notable or </w:t>
      </w:r>
      <w:r w:rsidR="005C127D">
        <w:t xml:space="preserve">is </w:t>
      </w:r>
      <w:r>
        <w:t>less detectable. The applicant’s background noise assessment becomes an important feature to determine potential consequences in this scenario.</w:t>
      </w:r>
    </w:p>
    <w:p w14:paraId="33AAD832" w14:textId="163CA1BE" w:rsidR="0074071C" w:rsidRDefault="0074071C" w:rsidP="00282EAE">
      <w:pPr>
        <w:ind w:left="0"/>
      </w:pPr>
    </w:p>
    <w:p w14:paraId="11074E7C" w14:textId="6F8F4C17" w:rsidR="00F03942" w:rsidRDefault="0074071C" w:rsidP="00282EAE">
      <w:pPr>
        <w:ind w:left="0"/>
      </w:pPr>
      <w:r>
        <w:t xml:space="preserve">Finally, I </w:t>
      </w:r>
      <w:r w:rsidR="005F2717">
        <w:t>am aware of</w:t>
      </w:r>
      <w:r w:rsidR="00297645">
        <w:t xml:space="preserve"> </w:t>
      </w:r>
      <w:r w:rsidR="00F55B46">
        <w:t xml:space="preserve">the </w:t>
      </w:r>
      <w:r w:rsidR="0062426C">
        <w:t xml:space="preserve">extensive </w:t>
      </w:r>
      <w:r w:rsidR="0054375D">
        <w:t xml:space="preserve">public </w:t>
      </w:r>
      <w:r w:rsidR="00F55B46">
        <w:t xml:space="preserve">concerns </w:t>
      </w:r>
      <w:r w:rsidR="00834DF8">
        <w:t>relating to infrasound</w:t>
      </w:r>
      <w:r w:rsidR="009F1BDD">
        <w:t>,</w:t>
      </w:r>
      <w:r w:rsidR="0096541B">
        <w:t xml:space="preserve"> </w:t>
      </w:r>
      <w:r w:rsidR="00297645">
        <w:t>amplitude modulation</w:t>
      </w:r>
      <w:r w:rsidR="00F03942">
        <w:t xml:space="preserve"> </w:t>
      </w:r>
      <w:r w:rsidR="009F1BDD">
        <w:t>causing</w:t>
      </w:r>
      <w:r w:rsidR="00F03942">
        <w:t xml:space="preserve"> periodic </w:t>
      </w:r>
      <w:r w:rsidR="00BB4110">
        <w:t>thumping at low frequencies</w:t>
      </w:r>
      <w:r w:rsidR="009F1BDD">
        <w:t xml:space="preserve">, and </w:t>
      </w:r>
      <w:r w:rsidR="00DA607A">
        <w:t>the</w:t>
      </w:r>
      <w:r w:rsidR="0054375D">
        <w:t xml:space="preserve"> </w:t>
      </w:r>
      <w:r w:rsidR="00DA607A">
        <w:t xml:space="preserve">negative health effects </w:t>
      </w:r>
      <w:r w:rsidR="00463BD6">
        <w:t>seen to arise from</w:t>
      </w:r>
      <w:r w:rsidR="00DA607A">
        <w:t xml:space="preserve"> wind farm development on </w:t>
      </w:r>
      <w:r w:rsidR="005F2717">
        <w:t>some</w:t>
      </w:r>
      <w:r w:rsidR="00DA607A">
        <w:t xml:space="preserve"> </w:t>
      </w:r>
      <w:r w:rsidR="00FC1316">
        <w:t>people exposed to such development</w:t>
      </w:r>
      <w:r w:rsidR="00BB4110">
        <w:t>.</w:t>
      </w:r>
      <w:r w:rsidR="00841E0C">
        <w:t xml:space="preserve"> There is extensive conflicting research on th</w:t>
      </w:r>
      <w:r w:rsidR="00463BD6">
        <w:t>ese</w:t>
      </w:r>
      <w:r w:rsidR="00841E0C">
        <w:t xml:space="preserve"> iss</w:t>
      </w:r>
      <w:r w:rsidR="00FE3DC2">
        <w:t>ue</w:t>
      </w:r>
      <w:r w:rsidR="00463BD6">
        <w:t>s</w:t>
      </w:r>
      <w:r w:rsidR="00FC1316">
        <w:t xml:space="preserve">. The assessment of this planning appeal </w:t>
      </w:r>
      <w:r w:rsidR="001E1CCA">
        <w:t>can</w:t>
      </w:r>
      <w:r w:rsidR="00FC1316">
        <w:t xml:space="preserve">not </w:t>
      </w:r>
      <w:r w:rsidR="001E1CCA">
        <w:t xml:space="preserve">provide </w:t>
      </w:r>
      <w:r w:rsidR="00FC1316">
        <w:t xml:space="preserve">the context for </w:t>
      </w:r>
      <w:r w:rsidR="00546303">
        <w:t>the m</w:t>
      </w:r>
      <w:r w:rsidR="008F2CCB">
        <w:t xml:space="preserve">aking </w:t>
      </w:r>
      <w:r w:rsidR="00546303">
        <w:t xml:space="preserve">of </w:t>
      </w:r>
      <w:r w:rsidR="008F2CCB">
        <w:t>decisions on public policy</w:t>
      </w:r>
      <w:r w:rsidR="0054375D">
        <w:t xml:space="preserve"> relating to such health matters. </w:t>
      </w:r>
    </w:p>
    <w:p w14:paraId="0E5DF96B" w14:textId="77777777" w:rsidR="00F03942" w:rsidRDefault="00F03942" w:rsidP="00282EAE">
      <w:pPr>
        <w:ind w:left="0"/>
      </w:pPr>
    </w:p>
    <w:p w14:paraId="59CC5BA6" w14:textId="68D879E0" w:rsidR="00282EAE" w:rsidRPr="00EB130F" w:rsidRDefault="00282EAE" w:rsidP="00EB130F">
      <w:pPr>
        <w:pStyle w:val="Heading3"/>
        <w:rPr>
          <w:b w:val="0"/>
          <w:bCs/>
          <w:i/>
          <w:iCs/>
        </w:rPr>
      </w:pPr>
      <w:r w:rsidRPr="00EB130F">
        <w:rPr>
          <w:b w:val="0"/>
          <w:bCs/>
          <w:i/>
          <w:iCs/>
        </w:rPr>
        <w:t>Wind Energy Guidelines</w:t>
      </w:r>
    </w:p>
    <w:p w14:paraId="055745BB" w14:textId="65D361A2" w:rsidR="00E51808" w:rsidRDefault="00E51808" w:rsidP="00E51808">
      <w:pPr>
        <w:ind w:left="0"/>
      </w:pPr>
      <w:r>
        <w:t xml:space="preserve">I note the </w:t>
      </w:r>
      <w:proofErr w:type="gramStart"/>
      <w:r>
        <w:t>third party</w:t>
      </w:r>
      <w:proofErr w:type="gramEnd"/>
      <w:r>
        <w:t xml:space="preserve"> appeal submission in relation to noise, the request to effectively reject the provisions of the Wind Energy Guidelines in assessing the impact of the proposed development when considering the issue of </w:t>
      </w:r>
      <w:r w:rsidR="0048116C">
        <w:t xml:space="preserve">operational </w:t>
      </w:r>
      <w:r>
        <w:t xml:space="preserve">noise, and the criticism directed at the Board in its deliberations on the issue of noise. </w:t>
      </w:r>
      <w:r w:rsidR="006B158D">
        <w:t xml:space="preserve">I acknowledge the WHO </w:t>
      </w:r>
      <w:r w:rsidR="006B158D" w:rsidRPr="002D5756">
        <w:rPr>
          <w:i/>
          <w:iCs/>
        </w:rPr>
        <w:t>Environmental Noise Guidelines for the European Region</w:t>
      </w:r>
      <w:r w:rsidR="002D5756">
        <w:t xml:space="preserve">. Such guidance may influence the review </w:t>
      </w:r>
      <w:r w:rsidR="0048116C">
        <w:t>of the existing Wind Energy Guidelines. However, a</w:t>
      </w:r>
      <w:r w:rsidR="002D5756">
        <w:t>t</w:t>
      </w:r>
      <w:r>
        <w:t xml:space="preserve"> present I must determine that the prevailing guidance on noise is that set out in the current national Wind Energy Guidelines. I accept that this is a particularly complex issue, with extensive </w:t>
      </w:r>
      <w:r w:rsidR="00140140">
        <w:t xml:space="preserve">conflicting </w:t>
      </w:r>
      <w:r>
        <w:t xml:space="preserve">research and a wide range of international guidance and standards. Evidently much can </w:t>
      </w:r>
      <w:r w:rsidR="00781334">
        <w:t xml:space="preserve">be </w:t>
      </w:r>
      <w:r>
        <w:t>learned from international best practice but the guidance to which the Board would ultimately be required to have due regard to at this time is set out in the Wind Energy Guidelines.</w:t>
      </w:r>
    </w:p>
    <w:p w14:paraId="4BD35456" w14:textId="77777777" w:rsidR="00E51808" w:rsidRDefault="00E51808" w:rsidP="00282EAE">
      <w:pPr>
        <w:ind w:left="0"/>
      </w:pPr>
    </w:p>
    <w:p w14:paraId="5B553073" w14:textId="5955CE2C" w:rsidR="00282EAE" w:rsidRDefault="00282EAE" w:rsidP="00282EAE">
      <w:pPr>
        <w:ind w:left="0"/>
      </w:pPr>
      <w:r>
        <w:t>Section 5.6 of the Guidelines refers to ‘Noise’. The Guidelines acknowledge much of what has been referred to above in discussing noise in general. It is noted that good acoustical design and carefully considered siting of turbines is essential to ensure that there is no significant increase in ambient noise levels at nearby sensitive receptors. It is also noted that sound output from modern turbines can be regulated to mitigate problems. The Guidelines require that noise impact should be assessed by reference to the nature and character of noise sensitive locations. They require noise limits to be applied to external locations and that such limits should reflect the variation in both turbine source noise and background noise with wind speed. The following is particularly noted:</w:t>
      </w:r>
    </w:p>
    <w:p w14:paraId="6E30A1F0" w14:textId="77777777" w:rsidR="00282EAE" w:rsidRDefault="00282EAE" w:rsidP="00282EAE">
      <w:pPr>
        <w:ind w:left="0"/>
      </w:pPr>
    </w:p>
    <w:p w14:paraId="5AC15F2F" w14:textId="77777777" w:rsidR="00282EAE" w:rsidRDefault="00282EAE" w:rsidP="00282EAE">
      <w:pPr>
        <w:ind w:left="0"/>
        <w:rPr>
          <w:i/>
        </w:rPr>
      </w:pPr>
      <w:r>
        <w:t>“</w:t>
      </w:r>
      <w:r w:rsidRPr="00ED25D7">
        <w:rPr>
          <w:i/>
        </w:rPr>
        <w:t>In general, a lower fixed limit of 45 dB(A) or a maximum increase of 5 dB(A) above background noise at nearby noise sensitive locations is considered appropriate to provide protection to wind energy development neighbours. However, in very quiet areas, the use of a margin of 5 dB(A) above background noise at nearby noise sensitive properties is not necessary to offer a reasonable degree of protection</w:t>
      </w:r>
      <w:r>
        <w:rPr>
          <w:i/>
        </w:rPr>
        <w:t xml:space="preserve"> </w:t>
      </w:r>
      <w:r w:rsidRPr="00ED25D7">
        <w:rPr>
          <w:i/>
        </w:rPr>
        <w:t>and may unduly restrict wind energy developments which should be recognised as having wider national and global benefits. Instead, in low noise environments where background noise is less than 30 dB(A), it is recommended that the daytime level of the LA90, 10min of the wind energy development noise be limited to an absolute level within the range of 35-40 dB(A)</w:t>
      </w:r>
    </w:p>
    <w:p w14:paraId="476D7699" w14:textId="77777777" w:rsidR="00282EAE" w:rsidRDefault="00282EAE" w:rsidP="00282EAE">
      <w:pPr>
        <w:ind w:left="0"/>
        <w:rPr>
          <w:i/>
        </w:rPr>
      </w:pPr>
    </w:p>
    <w:p w14:paraId="4D6BB455" w14:textId="77777777" w:rsidR="00282EAE" w:rsidRDefault="00282EAE" w:rsidP="00282EAE">
      <w:pPr>
        <w:ind w:left="0"/>
        <w:rPr>
          <w:i/>
        </w:rPr>
      </w:pPr>
      <w:r>
        <w:rPr>
          <w:i/>
        </w:rPr>
        <w:t xml:space="preserve">Separate noise limits should apply for </w:t>
      </w:r>
      <w:proofErr w:type="gramStart"/>
      <w:r>
        <w:rPr>
          <w:i/>
        </w:rPr>
        <w:t>day-time</w:t>
      </w:r>
      <w:proofErr w:type="gramEnd"/>
      <w:r>
        <w:rPr>
          <w:i/>
        </w:rPr>
        <w:t xml:space="preserve"> and for night-time. During the night the protection of external amenity becomes less </w:t>
      </w:r>
      <w:proofErr w:type="gramStart"/>
      <w:r>
        <w:rPr>
          <w:i/>
        </w:rPr>
        <w:t>important</w:t>
      </w:r>
      <w:proofErr w:type="gramEnd"/>
      <w:r>
        <w:rPr>
          <w:i/>
        </w:rPr>
        <w:t xml:space="preserve"> and the emphasis should be on preventing sleep disturbance. A fixed limit of 43 dB(A) will protect sleep inside properties during the night.</w:t>
      </w:r>
    </w:p>
    <w:p w14:paraId="37F1F82C" w14:textId="77777777" w:rsidR="00282EAE" w:rsidRDefault="00282EAE" w:rsidP="00282EAE">
      <w:pPr>
        <w:ind w:left="0"/>
        <w:rPr>
          <w:i/>
        </w:rPr>
      </w:pPr>
    </w:p>
    <w:p w14:paraId="58CA7AE9" w14:textId="77777777" w:rsidR="00282EAE" w:rsidRDefault="00282EAE" w:rsidP="00282EAE">
      <w:pPr>
        <w:ind w:left="0"/>
      </w:pPr>
      <w:r>
        <w:rPr>
          <w:i/>
        </w:rPr>
        <w:t>In general, noise is unlikely to be a significant problem where the distance from the nearest turbine to any noise sensitive property is more than 500 metres</w:t>
      </w:r>
      <w:r w:rsidRPr="00ED25D7">
        <w:rPr>
          <w:i/>
        </w:rPr>
        <w:t>.</w:t>
      </w:r>
      <w:r w:rsidRPr="00ED25D7">
        <w:t>”</w:t>
      </w:r>
    </w:p>
    <w:p w14:paraId="6ADA2F0F" w14:textId="77777777" w:rsidR="00282EAE" w:rsidRDefault="00282EAE" w:rsidP="00282EAE">
      <w:pPr>
        <w:ind w:left="0"/>
      </w:pPr>
    </w:p>
    <w:p w14:paraId="4F4C3A4D" w14:textId="77C556A0" w:rsidR="00282EAE" w:rsidRDefault="00282EAE" w:rsidP="00282EAE">
      <w:pPr>
        <w:ind w:left="0"/>
      </w:pPr>
      <w:r>
        <w:t>A reasonable interpretation of the limits recommended above would be:</w:t>
      </w:r>
    </w:p>
    <w:p w14:paraId="3A656C85" w14:textId="77777777" w:rsidR="00282EAE" w:rsidRDefault="00282EAE" w:rsidP="00282EAE">
      <w:pPr>
        <w:ind w:left="0"/>
      </w:pPr>
    </w:p>
    <w:p w14:paraId="60010E45" w14:textId="77777777" w:rsidR="00282EAE" w:rsidRDefault="00282EAE" w:rsidP="00AB42F5">
      <w:pPr>
        <w:pStyle w:val="ListParagraph"/>
        <w:numPr>
          <w:ilvl w:val="0"/>
          <w:numId w:val="39"/>
        </w:numPr>
        <w:overflowPunct w:val="0"/>
        <w:autoSpaceDE w:val="0"/>
        <w:autoSpaceDN w:val="0"/>
        <w:adjustRightInd w:val="0"/>
        <w:spacing w:line="360" w:lineRule="auto"/>
        <w:ind w:left="0"/>
        <w:contextualSpacing w:val="0"/>
      </w:pPr>
      <w:r>
        <w:t>A fixed limit of 43 dB(A) at a noise sensitive location for night-time hours,</w:t>
      </w:r>
    </w:p>
    <w:p w14:paraId="238D52BF" w14:textId="77777777" w:rsidR="00282EAE" w:rsidRDefault="00282EAE" w:rsidP="00AB42F5">
      <w:pPr>
        <w:pStyle w:val="ListParagraph"/>
        <w:numPr>
          <w:ilvl w:val="0"/>
          <w:numId w:val="39"/>
        </w:numPr>
        <w:overflowPunct w:val="0"/>
        <w:autoSpaceDE w:val="0"/>
        <w:autoSpaceDN w:val="0"/>
        <w:adjustRightInd w:val="0"/>
        <w:spacing w:line="360" w:lineRule="auto"/>
        <w:ind w:left="0"/>
        <w:contextualSpacing w:val="0"/>
      </w:pPr>
      <w:r>
        <w:t>45 dB(A) or up to 5 dB(A) above background noise, whichever is the greater, at a noise sensitive location for daytime hours, and</w:t>
      </w:r>
    </w:p>
    <w:p w14:paraId="7FAC2F84" w14:textId="77777777" w:rsidR="00282EAE" w:rsidRPr="00884DA2" w:rsidRDefault="00282EAE" w:rsidP="00AB42F5">
      <w:pPr>
        <w:pStyle w:val="ListParagraph"/>
        <w:numPr>
          <w:ilvl w:val="0"/>
          <w:numId w:val="39"/>
        </w:numPr>
        <w:overflowPunct w:val="0"/>
        <w:autoSpaceDE w:val="0"/>
        <w:autoSpaceDN w:val="0"/>
        <w:adjustRightInd w:val="0"/>
        <w:spacing w:line="360" w:lineRule="auto"/>
        <w:ind w:left="0"/>
        <w:contextualSpacing w:val="0"/>
      </w:pPr>
      <w:r>
        <w:t>35-40 dB(A) at a noise sensitive location for daytime hours where background noise is less than 30 dB(A).</w:t>
      </w:r>
    </w:p>
    <w:p w14:paraId="0BA7DBC2" w14:textId="77777777" w:rsidR="00282EAE" w:rsidRDefault="00282EAE" w:rsidP="00282EAE">
      <w:pPr>
        <w:ind w:left="0"/>
      </w:pPr>
    </w:p>
    <w:p w14:paraId="41A65E3E" w14:textId="2680490B" w:rsidR="00282EAE" w:rsidRDefault="00282EAE" w:rsidP="00282EAE">
      <w:pPr>
        <w:ind w:left="0"/>
      </w:pPr>
      <w:r>
        <w:t xml:space="preserve">I note that noise conditions attached with a grant of planning permission for wind farm development in Ireland </w:t>
      </w:r>
      <w:r w:rsidR="00EA3FAA">
        <w:t>frequently</w:t>
      </w:r>
      <w:r>
        <w:t xml:space="preserve"> reflect the above provisions. </w:t>
      </w:r>
    </w:p>
    <w:p w14:paraId="267A5647" w14:textId="77777777" w:rsidR="00282EAE" w:rsidRDefault="00282EAE" w:rsidP="00282EAE">
      <w:pPr>
        <w:ind w:left="0"/>
      </w:pPr>
    </w:p>
    <w:p w14:paraId="3E4CAEE5" w14:textId="1C8F4953" w:rsidR="00282EAE" w:rsidRDefault="00CF205F" w:rsidP="00282EAE">
      <w:pPr>
        <w:ind w:left="0"/>
      </w:pPr>
      <w:r>
        <w:t xml:space="preserve">I </w:t>
      </w:r>
      <w:r w:rsidR="00DB3076">
        <w:t>observe</w:t>
      </w:r>
      <w:r>
        <w:t xml:space="preserve"> that </w:t>
      </w:r>
      <w:r w:rsidR="00282EAE">
        <w:t xml:space="preserve">none </w:t>
      </w:r>
      <w:r>
        <w:t xml:space="preserve">of the existing houses in the vicinity of the site are </w:t>
      </w:r>
      <w:r w:rsidR="00282EAE">
        <w:t xml:space="preserve">within 500 metres from any </w:t>
      </w:r>
      <w:r>
        <w:t xml:space="preserve">proposed </w:t>
      </w:r>
      <w:r w:rsidR="00282EAE">
        <w:t>turbine.</w:t>
      </w:r>
    </w:p>
    <w:p w14:paraId="1EDE5D83" w14:textId="77777777" w:rsidR="00282EAE" w:rsidRDefault="00282EAE" w:rsidP="00282EAE">
      <w:pPr>
        <w:ind w:left="0"/>
      </w:pPr>
    </w:p>
    <w:p w14:paraId="0E1C334C" w14:textId="306A9168" w:rsidR="00282EAE" w:rsidRPr="00EB130F" w:rsidRDefault="00D31197" w:rsidP="00EB130F">
      <w:pPr>
        <w:pStyle w:val="Heading3"/>
        <w:rPr>
          <w:b w:val="0"/>
          <w:bCs/>
          <w:i/>
          <w:iCs/>
        </w:rPr>
      </w:pPr>
      <w:r w:rsidRPr="00EB130F">
        <w:rPr>
          <w:b w:val="0"/>
          <w:bCs/>
          <w:i/>
          <w:iCs/>
        </w:rPr>
        <w:t>The Applicant’s Submission</w:t>
      </w:r>
    </w:p>
    <w:p w14:paraId="14613F1E" w14:textId="06D5D552" w:rsidR="004C7D25" w:rsidRDefault="00D31197" w:rsidP="00282EAE">
      <w:pPr>
        <w:ind w:left="0"/>
      </w:pPr>
      <w:r>
        <w:t xml:space="preserve">I note the applicant’s submission forming </w:t>
      </w:r>
      <w:r w:rsidR="00EC6EA2">
        <w:t>Chapter 11 of the EIAR and the supp</w:t>
      </w:r>
      <w:r w:rsidR="004C5352">
        <w:t xml:space="preserve">orting </w:t>
      </w:r>
      <w:r w:rsidR="008A36C7">
        <w:t>A</w:t>
      </w:r>
      <w:r w:rsidR="004C5352">
        <w:t>ppendices</w:t>
      </w:r>
      <w:r w:rsidR="008A36C7">
        <w:t xml:space="preserve"> 11-1 to11-5.</w:t>
      </w:r>
      <w:r w:rsidR="00C75944">
        <w:t xml:space="preserve"> </w:t>
      </w:r>
      <w:r w:rsidR="00011C26">
        <w:t xml:space="preserve">This </w:t>
      </w:r>
      <w:r w:rsidR="00AF4186">
        <w:t xml:space="preserve">submission noted that there are 83 noise sensitive locations (NSLs) </w:t>
      </w:r>
      <w:r w:rsidR="00A95DD9">
        <w:t xml:space="preserve">within 3.5km of the proposed turbine locations, with the nearest being 760m from proposed Turbine 7. </w:t>
      </w:r>
      <w:r w:rsidR="00AE7DC5">
        <w:t>The applicant’s assessment considered the construction, operation</w:t>
      </w:r>
      <w:r w:rsidR="00425505">
        <w:t>al and decommissioning phases of the development.</w:t>
      </w:r>
      <w:r w:rsidR="00C55D13">
        <w:t xml:space="preserve"> Background noise levels were measure</w:t>
      </w:r>
      <w:r w:rsidR="0019325B">
        <w:t>d</w:t>
      </w:r>
      <w:r w:rsidR="00C55D13">
        <w:t xml:space="preserve"> at four representative NSLs</w:t>
      </w:r>
      <w:r w:rsidR="001F15A2">
        <w:t>.</w:t>
      </w:r>
      <w:r w:rsidR="006853D3">
        <w:t xml:space="preserve"> Noise levels were calculated </w:t>
      </w:r>
      <w:r w:rsidR="00A07EF8">
        <w:t xml:space="preserve">for the NSLs within 3.5km of the proposed </w:t>
      </w:r>
      <w:r w:rsidR="00391987">
        <w:t xml:space="preserve">turbines and predicted </w:t>
      </w:r>
      <w:r w:rsidR="00434BC7">
        <w:t>levels were c</w:t>
      </w:r>
      <w:r w:rsidR="00F76177">
        <w:t xml:space="preserve">ompared against adopted noise criteria </w:t>
      </w:r>
      <w:r w:rsidR="00A57BA4">
        <w:t xml:space="preserve">curves. The results for all houses are presented in Appendix 11-5. </w:t>
      </w:r>
      <w:r w:rsidR="001750F0">
        <w:t>The findings</w:t>
      </w:r>
      <w:r w:rsidR="00663B11">
        <w:t xml:space="preserve"> estimate that there would be no potential </w:t>
      </w:r>
      <w:r w:rsidR="001750F0">
        <w:t xml:space="preserve">day or </w:t>
      </w:r>
      <w:proofErr w:type="gramStart"/>
      <w:r w:rsidR="001750F0">
        <w:t>night time</w:t>
      </w:r>
      <w:proofErr w:type="gramEnd"/>
      <w:r w:rsidR="001750F0">
        <w:t xml:space="preserve"> exceedances</w:t>
      </w:r>
      <w:r w:rsidR="00C7667A">
        <w:t xml:space="preserve"> </w:t>
      </w:r>
      <w:r w:rsidR="00C0060E">
        <w:t>and that the development would meet relevant guidance or planning permission conditions</w:t>
      </w:r>
      <w:r w:rsidR="00B86C0C">
        <w:t xml:space="preserve">. The applicant acknowledges </w:t>
      </w:r>
      <w:r w:rsidR="005C62E9">
        <w:t>that noise levels at low wind speeds would increase due to the development</w:t>
      </w:r>
      <w:r w:rsidR="00545886">
        <w:t xml:space="preserve"> and</w:t>
      </w:r>
      <w:r w:rsidR="006D7C80">
        <w:t xml:space="preserve"> that </w:t>
      </w:r>
      <w:r w:rsidR="006D7C80">
        <w:lastRenderedPageBreak/>
        <w:t>a new source of noise would be introduced into the soundscape, but that predicted noise levels would remain low.</w:t>
      </w:r>
    </w:p>
    <w:p w14:paraId="2A222677" w14:textId="7B2A67F0" w:rsidR="00734337" w:rsidRDefault="00734337" w:rsidP="00282EAE">
      <w:pPr>
        <w:ind w:left="0"/>
      </w:pPr>
    </w:p>
    <w:p w14:paraId="20B0CE2C" w14:textId="66C7DBCF" w:rsidR="00C0060E" w:rsidRDefault="00734337" w:rsidP="00282EAE">
      <w:pPr>
        <w:ind w:left="0"/>
      </w:pPr>
      <w:r>
        <w:t xml:space="preserve">I note the EIAR also assessed </w:t>
      </w:r>
      <w:r w:rsidR="00FD6FDD">
        <w:t xml:space="preserve">noise </w:t>
      </w:r>
      <w:proofErr w:type="gramStart"/>
      <w:r w:rsidR="00FD6FDD">
        <w:t>with regard to</w:t>
      </w:r>
      <w:proofErr w:type="gramEnd"/>
      <w:r w:rsidR="00FD6FDD">
        <w:t xml:space="preserve"> </w:t>
      </w:r>
      <w:r>
        <w:t xml:space="preserve">the </w:t>
      </w:r>
      <w:r w:rsidR="00FD6FDD">
        <w:t>operation of site roads</w:t>
      </w:r>
      <w:r w:rsidR="003A1AC2">
        <w:t xml:space="preserve"> and</w:t>
      </w:r>
      <w:r w:rsidR="00FD6FDD">
        <w:t xml:space="preserve"> the proposed substation</w:t>
      </w:r>
      <w:r w:rsidR="003A1AC2">
        <w:t xml:space="preserve">. I acknowledge the significant separation distances between the site and established NSLs and consider the </w:t>
      </w:r>
      <w:r w:rsidR="00223C5D">
        <w:t>use and operation of these infrastructural components would have no notable adverse noise impact</w:t>
      </w:r>
      <w:r w:rsidR="00C76297">
        <w:t xml:space="preserve"> on t</w:t>
      </w:r>
      <w:r w:rsidR="00B810BE">
        <w:t>he</w:t>
      </w:r>
      <w:r w:rsidR="00C76297">
        <w:t xml:space="preserve"> wider community.</w:t>
      </w:r>
    </w:p>
    <w:p w14:paraId="1F9B7306" w14:textId="29986AC6" w:rsidR="004E7EB4" w:rsidRDefault="004E7EB4" w:rsidP="00282EAE">
      <w:pPr>
        <w:ind w:left="0"/>
      </w:pPr>
    </w:p>
    <w:p w14:paraId="5744ED3E" w14:textId="5B1DE476" w:rsidR="004E7EB4" w:rsidRDefault="004E7EB4" w:rsidP="00282EAE">
      <w:pPr>
        <w:ind w:left="0"/>
      </w:pPr>
      <w:r>
        <w:t xml:space="preserve">Overall, </w:t>
      </w:r>
      <w:r w:rsidR="00E17E6C">
        <w:t xml:space="preserve">I </w:t>
      </w:r>
      <w:r w:rsidR="00710760">
        <w:t>submit</w:t>
      </w:r>
      <w:r w:rsidR="00E17E6C">
        <w:t xml:space="preserve"> that the</w:t>
      </w:r>
      <w:r w:rsidR="0012772B">
        <w:t xml:space="preserve">re is no information to refute </w:t>
      </w:r>
      <w:r w:rsidR="00710760">
        <w:t xml:space="preserve">or counter </w:t>
      </w:r>
      <w:r w:rsidR="0012772B">
        <w:t xml:space="preserve">the applicant’s methodologies </w:t>
      </w:r>
      <w:r w:rsidR="00710760">
        <w:t>applied in assessing the likely</w:t>
      </w:r>
      <w:r w:rsidR="006E7F94">
        <w:t xml:space="preserve"> operational </w:t>
      </w:r>
      <w:r w:rsidR="00710760">
        <w:t>noise impacts arising from the proposed development and the conclusions drawn that the proposed development would not have significant adverse environmental impacts relating to noise. I particularly note the separation distances from proposed turbine locations to the nearest sensitive receptors</w:t>
      </w:r>
      <w:r w:rsidR="006651E4">
        <w:t xml:space="preserve">, the current guidance, and the predictions that the proposed development would not exceed standard guidance limits </w:t>
      </w:r>
      <w:r w:rsidR="006E7F94">
        <w:t>for day and night</w:t>
      </w:r>
      <w:r w:rsidR="008D02EB">
        <w:t>-</w:t>
      </w:r>
      <w:r w:rsidR="006E7F94">
        <w:t>time.</w:t>
      </w:r>
    </w:p>
    <w:p w14:paraId="359481BC" w14:textId="77777777" w:rsidR="00C0060E" w:rsidRDefault="00C0060E" w:rsidP="00282EAE">
      <w:pPr>
        <w:ind w:left="0"/>
      </w:pPr>
    </w:p>
    <w:p w14:paraId="6C669830" w14:textId="05E654BA" w:rsidR="004C7D25" w:rsidRPr="00FA0F30" w:rsidRDefault="004C7D25" w:rsidP="00FA0F30">
      <w:pPr>
        <w:pStyle w:val="Heading3"/>
        <w:rPr>
          <w:b w:val="0"/>
          <w:bCs/>
          <w:i/>
          <w:iCs/>
        </w:rPr>
      </w:pPr>
      <w:r w:rsidRPr="00FA0F30">
        <w:rPr>
          <w:b w:val="0"/>
          <w:bCs/>
          <w:i/>
          <w:iCs/>
        </w:rPr>
        <w:t>Construction Noise</w:t>
      </w:r>
    </w:p>
    <w:p w14:paraId="3128058A" w14:textId="7D7582A6" w:rsidR="004C7D25" w:rsidRDefault="004C7D25" w:rsidP="004C7D25">
      <w:pPr>
        <w:ind w:left="0"/>
      </w:pPr>
      <w:r>
        <w:t xml:space="preserve">I note </w:t>
      </w:r>
      <w:r w:rsidR="001467E2">
        <w:t xml:space="preserve">the </w:t>
      </w:r>
      <w:r w:rsidR="006E7F94">
        <w:t>range of activities associated with t</w:t>
      </w:r>
      <w:r w:rsidR="00FE0161">
        <w:t>h</w:t>
      </w:r>
      <w:r w:rsidR="006E7F94">
        <w:t xml:space="preserve">e construction phase, including the </w:t>
      </w:r>
      <w:r w:rsidR="00FE0161">
        <w:t xml:space="preserve">development of two borrow pits, as well as </w:t>
      </w:r>
      <w:r>
        <w:t xml:space="preserve">the short-term nature of the construction period for the proposed development. While no national limits are set for construction noise, I am satisfied that the development would not be untypical of similar infrastructure projects and that the nuisance caused by construction activities related to the </w:t>
      </w:r>
      <w:r w:rsidR="004100A2">
        <w:t xml:space="preserve">development </w:t>
      </w:r>
      <w:r>
        <w:t>would be short-term.</w:t>
      </w:r>
      <w:r w:rsidR="004100A2">
        <w:t xml:space="preserve"> Appropriate</w:t>
      </w:r>
      <w:r>
        <w:t xml:space="preserve"> site management</w:t>
      </w:r>
      <w:r w:rsidR="004100A2">
        <w:t xml:space="preserve">, guided by a Construction Environmental </w:t>
      </w:r>
      <w:r w:rsidR="009B2E3C">
        <w:t>Management Plan and</w:t>
      </w:r>
      <w:r w:rsidR="00B810BE">
        <w:t xml:space="preserve"> a</w:t>
      </w:r>
      <w:r w:rsidR="009B2E3C">
        <w:t xml:space="preserve"> Traffic Management Plan, would be </w:t>
      </w:r>
      <w:r>
        <w:t>pivotal in reducing nuisance</w:t>
      </w:r>
      <w:r w:rsidR="009B2E3C">
        <w:t xml:space="preserve"> and disturbance to t</w:t>
      </w:r>
      <w:r w:rsidR="00541B9C">
        <w:t>h</w:t>
      </w:r>
      <w:r w:rsidR="009B2E3C">
        <w:t xml:space="preserve">e </w:t>
      </w:r>
      <w:proofErr w:type="gramStart"/>
      <w:r w:rsidR="009B2E3C">
        <w:t>general public</w:t>
      </w:r>
      <w:proofErr w:type="gramEnd"/>
      <w:r>
        <w:t xml:space="preserve">. Furthermore, construction periods </w:t>
      </w:r>
      <w:r w:rsidR="00541B9C">
        <w:t>c</w:t>
      </w:r>
      <w:r>
        <w:t xml:space="preserve">ould be controllable by way of attaching a condition with a grant of permission to limit days and times of construction, thus </w:t>
      </w:r>
      <w:r>
        <w:lastRenderedPageBreak/>
        <w:t xml:space="preserve">reducing potential adverse impact to residents nearby. Overall, construction noise impact </w:t>
      </w:r>
      <w:r w:rsidR="00541B9C">
        <w:t>w</w:t>
      </w:r>
      <w:r>
        <w:t>ould not be significant</w:t>
      </w:r>
      <w:r w:rsidR="00541B9C">
        <w:t xml:space="preserve"> in my opinion</w:t>
      </w:r>
      <w:r>
        <w:t>.</w:t>
      </w:r>
    </w:p>
    <w:p w14:paraId="6AE8A739" w14:textId="5DA05D92" w:rsidR="00282EAE" w:rsidRPr="00FA0F30" w:rsidRDefault="00A878B4" w:rsidP="00FA0F30">
      <w:pPr>
        <w:pStyle w:val="Heading3"/>
        <w:rPr>
          <w:b w:val="0"/>
          <w:bCs/>
          <w:i/>
          <w:iCs/>
        </w:rPr>
      </w:pPr>
      <w:r w:rsidRPr="00FA0F30">
        <w:rPr>
          <w:b w:val="0"/>
          <w:bCs/>
          <w:i/>
          <w:iCs/>
        </w:rPr>
        <w:t>Decommissioning Phase</w:t>
      </w:r>
    </w:p>
    <w:p w14:paraId="65C73BDD" w14:textId="2F7A2EBE" w:rsidR="00002778" w:rsidRDefault="00A878B4" w:rsidP="00002778">
      <w:pPr>
        <w:ind w:left="0"/>
      </w:pPr>
      <w:r>
        <w:t xml:space="preserve">I consider that it </w:t>
      </w:r>
      <w:r w:rsidR="00285EB7">
        <w:t>is</w:t>
      </w:r>
      <w:r w:rsidR="00716EE2">
        <w:t xml:space="preserve"> </w:t>
      </w:r>
      <w:r>
        <w:t>reasonable to draw similar conclusions for the decommis</w:t>
      </w:r>
      <w:r w:rsidR="00002778">
        <w:t xml:space="preserve">sioning phase as those </w:t>
      </w:r>
      <w:r w:rsidR="00504758">
        <w:t xml:space="preserve">drawn </w:t>
      </w:r>
      <w:r w:rsidR="00002778">
        <w:t>for the construction phase.</w:t>
      </w:r>
      <w:r w:rsidR="00AE2A0B">
        <w:t xml:space="preserve"> This impact would be short-term and would not be significant in my opinion.</w:t>
      </w:r>
    </w:p>
    <w:p w14:paraId="32572E51" w14:textId="77777777" w:rsidR="00FA0F30" w:rsidRDefault="00FA0F30" w:rsidP="00002778">
      <w:pPr>
        <w:ind w:left="0"/>
      </w:pPr>
    </w:p>
    <w:p w14:paraId="54D2CE4D" w14:textId="36414906" w:rsidR="00002778" w:rsidRDefault="00002778" w:rsidP="00002778">
      <w:pPr>
        <w:ind w:left="0"/>
      </w:pPr>
    </w:p>
    <w:p w14:paraId="4C89FE2B" w14:textId="4054A2C8" w:rsidR="00750B22" w:rsidRPr="00BC4FA7" w:rsidRDefault="00FD404F" w:rsidP="00BC4FA7">
      <w:pPr>
        <w:pStyle w:val="BBody1"/>
        <w:rPr>
          <w:b/>
          <w:bCs/>
          <w:u w:val="single"/>
        </w:rPr>
      </w:pPr>
      <w:r w:rsidRPr="00BC4FA7">
        <w:rPr>
          <w:b/>
          <w:bCs/>
          <w:u w:val="single"/>
        </w:rPr>
        <w:t>Traffic Impact</w:t>
      </w:r>
    </w:p>
    <w:p w14:paraId="412C3BB2" w14:textId="0DC104F4" w:rsidR="00FD404F" w:rsidRPr="00D6247B" w:rsidRDefault="00FD404F" w:rsidP="00FA0F30">
      <w:pPr>
        <w:pStyle w:val="Heading3"/>
        <w:rPr>
          <w:b w:val="0"/>
          <w:bCs/>
        </w:rPr>
      </w:pPr>
      <w:r w:rsidRPr="00D6247B">
        <w:rPr>
          <w:b w:val="0"/>
          <w:bCs/>
        </w:rPr>
        <w:t xml:space="preserve">I note that </w:t>
      </w:r>
      <w:r w:rsidR="00620166" w:rsidRPr="00D6247B">
        <w:rPr>
          <w:b w:val="0"/>
          <w:bCs/>
        </w:rPr>
        <w:t xml:space="preserve">a number of </w:t>
      </w:r>
      <w:proofErr w:type="gramStart"/>
      <w:r w:rsidR="00620166" w:rsidRPr="00D6247B">
        <w:rPr>
          <w:b w:val="0"/>
          <w:bCs/>
        </w:rPr>
        <w:t>third party</w:t>
      </w:r>
      <w:proofErr w:type="gramEnd"/>
      <w:r w:rsidR="00620166" w:rsidRPr="00D6247B">
        <w:rPr>
          <w:b w:val="0"/>
          <w:bCs/>
        </w:rPr>
        <w:t xml:space="preserve"> submissions during the course of the planning application process to date have </w:t>
      </w:r>
      <w:r w:rsidRPr="00D6247B">
        <w:rPr>
          <w:b w:val="0"/>
          <w:bCs/>
        </w:rPr>
        <w:t xml:space="preserve">raised concerns about the potential impact of the proposed development on the established road network serving the area </w:t>
      </w:r>
      <w:r w:rsidR="00101E59" w:rsidRPr="00D6247B">
        <w:rPr>
          <w:b w:val="0"/>
          <w:bCs/>
        </w:rPr>
        <w:t xml:space="preserve">associated with </w:t>
      </w:r>
      <w:r w:rsidRPr="00D6247B">
        <w:rPr>
          <w:b w:val="0"/>
          <w:bCs/>
        </w:rPr>
        <w:t xml:space="preserve">the delivery of turbines to the site and </w:t>
      </w:r>
      <w:r w:rsidR="00101E59" w:rsidRPr="00D6247B">
        <w:rPr>
          <w:b w:val="0"/>
          <w:bCs/>
        </w:rPr>
        <w:t>to the impact</w:t>
      </w:r>
      <w:r w:rsidR="00CC587C" w:rsidRPr="00D6247B">
        <w:rPr>
          <w:b w:val="0"/>
          <w:bCs/>
        </w:rPr>
        <w:t xml:space="preserve">s </w:t>
      </w:r>
      <w:r w:rsidR="0076147F" w:rsidRPr="00D6247B">
        <w:rPr>
          <w:b w:val="0"/>
          <w:bCs/>
        </w:rPr>
        <w:t xml:space="preserve">arising from </w:t>
      </w:r>
      <w:r w:rsidR="00117543" w:rsidRPr="00D6247B">
        <w:rPr>
          <w:b w:val="0"/>
          <w:bCs/>
        </w:rPr>
        <w:t xml:space="preserve">necessary works at the </w:t>
      </w:r>
      <w:r w:rsidR="00CC587C" w:rsidRPr="00D6247B">
        <w:rPr>
          <w:b w:val="0"/>
          <w:bCs/>
        </w:rPr>
        <w:t xml:space="preserve">access </w:t>
      </w:r>
      <w:r w:rsidR="00117543" w:rsidRPr="00D6247B">
        <w:rPr>
          <w:b w:val="0"/>
          <w:bCs/>
        </w:rPr>
        <w:t>onto</w:t>
      </w:r>
      <w:r w:rsidR="00CC587C" w:rsidRPr="00D6247B">
        <w:rPr>
          <w:b w:val="0"/>
          <w:bCs/>
        </w:rPr>
        <w:t xml:space="preserve"> the regional road.</w:t>
      </w:r>
    </w:p>
    <w:p w14:paraId="113A1DAA" w14:textId="3421904D" w:rsidR="004F5FB8" w:rsidRPr="00D6247B" w:rsidRDefault="004F5FB8" w:rsidP="00D6247B">
      <w:pPr>
        <w:pStyle w:val="Heading3"/>
        <w:rPr>
          <w:b w:val="0"/>
          <w:bCs/>
        </w:rPr>
      </w:pPr>
      <w:r w:rsidRPr="00D6247B">
        <w:rPr>
          <w:b w:val="0"/>
          <w:bCs/>
        </w:rPr>
        <w:t>The applicant’s EIAR assessed the effects of the proposed development at the construction</w:t>
      </w:r>
      <w:r w:rsidR="00310F4D" w:rsidRPr="00D6247B">
        <w:rPr>
          <w:b w:val="0"/>
          <w:bCs/>
        </w:rPr>
        <w:t>, operational and decommissioning</w:t>
      </w:r>
      <w:r w:rsidRPr="00D6247B">
        <w:rPr>
          <w:b w:val="0"/>
          <w:bCs/>
        </w:rPr>
        <w:t xml:space="preserve"> phase</w:t>
      </w:r>
      <w:r w:rsidR="00310F4D" w:rsidRPr="00D6247B">
        <w:rPr>
          <w:b w:val="0"/>
          <w:bCs/>
        </w:rPr>
        <w:t>s</w:t>
      </w:r>
      <w:r w:rsidRPr="00D6247B">
        <w:rPr>
          <w:b w:val="0"/>
          <w:bCs/>
        </w:rPr>
        <w:t xml:space="preserve"> </w:t>
      </w:r>
      <w:r w:rsidR="00310F4D" w:rsidRPr="00D6247B">
        <w:rPr>
          <w:b w:val="0"/>
          <w:bCs/>
        </w:rPr>
        <w:t>on roads and traffic (Chapter 14)</w:t>
      </w:r>
      <w:r w:rsidR="002D3DA0" w:rsidRPr="00D6247B">
        <w:rPr>
          <w:b w:val="0"/>
          <w:bCs/>
        </w:rPr>
        <w:t xml:space="preserve">. </w:t>
      </w:r>
      <w:r w:rsidR="004D0B5B" w:rsidRPr="00D6247B">
        <w:rPr>
          <w:b w:val="0"/>
          <w:bCs/>
        </w:rPr>
        <w:t xml:space="preserve">I note that at the operational stage the </w:t>
      </w:r>
      <w:r w:rsidR="0018364F" w:rsidRPr="00D6247B">
        <w:rPr>
          <w:b w:val="0"/>
          <w:bCs/>
        </w:rPr>
        <w:t xml:space="preserve">development would be unmanned and would be monitored remotely. </w:t>
      </w:r>
      <w:r w:rsidR="00E94C44" w:rsidRPr="00D6247B">
        <w:rPr>
          <w:b w:val="0"/>
          <w:bCs/>
        </w:rPr>
        <w:t xml:space="preserve">Traffic volumes at that stage would be minimal. </w:t>
      </w:r>
      <w:r w:rsidR="002D3DA0" w:rsidRPr="00D6247B">
        <w:rPr>
          <w:b w:val="0"/>
          <w:bCs/>
        </w:rPr>
        <w:t xml:space="preserve">For the construction phase, </w:t>
      </w:r>
      <w:r w:rsidR="00404760" w:rsidRPr="00D6247B">
        <w:rPr>
          <w:b w:val="0"/>
          <w:bCs/>
        </w:rPr>
        <w:t>there would be su</w:t>
      </w:r>
      <w:r w:rsidR="007A4519" w:rsidRPr="00D6247B">
        <w:rPr>
          <w:b w:val="0"/>
          <w:bCs/>
        </w:rPr>
        <w:t xml:space="preserve">bstantial increases in traffic volumes arising from the delivery of concrete, </w:t>
      </w:r>
      <w:r w:rsidR="00FC2B28" w:rsidRPr="00D6247B">
        <w:rPr>
          <w:b w:val="0"/>
          <w:bCs/>
        </w:rPr>
        <w:t>site preparation and ground works, delivery of large equipment</w:t>
      </w:r>
      <w:r w:rsidR="003120E2" w:rsidRPr="00D6247B">
        <w:rPr>
          <w:b w:val="0"/>
          <w:bCs/>
        </w:rPr>
        <w:t>,</w:t>
      </w:r>
      <w:r w:rsidR="00FC2B28" w:rsidRPr="00D6247B">
        <w:rPr>
          <w:b w:val="0"/>
          <w:bCs/>
        </w:rPr>
        <w:t xml:space="preserve"> and </w:t>
      </w:r>
      <w:r w:rsidR="00113930" w:rsidRPr="00D6247B">
        <w:rPr>
          <w:b w:val="0"/>
          <w:bCs/>
        </w:rPr>
        <w:t xml:space="preserve">worker traffic. </w:t>
      </w:r>
      <w:r w:rsidR="005E6F63" w:rsidRPr="00D6247B">
        <w:rPr>
          <w:b w:val="0"/>
          <w:bCs/>
        </w:rPr>
        <w:t>R</w:t>
      </w:r>
      <w:r w:rsidR="002D3DA0" w:rsidRPr="00D6247B">
        <w:rPr>
          <w:b w:val="0"/>
          <w:bCs/>
        </w:rPr>
        <w:t>o</w:t>
      </w:r>
      <w:r w:rsidR="005E6F63" w:rsidRPr="00D6247B">
        <w:rPr>
          <w:b w:val="0"/>
          <w:bCs/>
        </w:rPr>
        <w:t>ut</w:t>
      </w:r>
      <w:r w:rsidR="00521B10" w:rsidRPr="00D6247B">
        <w:rPr>
          <w:b w:val="0"/>
          <w:bCs/>
        </w:rPr>
        <w:t>e assessment</w:t>
      </w:r>
      <w:r w:rsidR="002045AC" w:rsidRPr="00D6247B">
        <w:rPr>
          <w:b w:val="0"/>
          <w:bCs/>
        </w:rPr>
        <w:t xml:space="preserve"> and junction</w:t>
      </w:r>
      <w:r w:rsidR="00C15670" w:rsidRPr="00D6247B">
        <w:rPr>
          <w:b w:val="0"/>
          <w:bCs/>
        </w:rPr>
        <w:t xml:space="preserve"> adequacy</w:t>
      </w:r>
      <w:r w:rsidR="002045AC" w:rsidRPr="00D6247B">
        <w:rPr>
          <w:b w:val="0"/>
          <w:bCs/>
        </w:rPr>
        <w:t xml:space="preserve"> for accommodating the movement of </w:t>
      </w:r>
      <w:r w:rsidR="00C94F52" w:rsidRPr="00D6247B">
        <w:rPr>
          <w:b w:val="0"/>
          <w:bCs/>
        </w:rPr>
        <w:t>abnormal sized loads were examined</w:t>
      </w:r>
      <w:r w:rsidR="008B6729" w:rsidRPr="00D6247B">
        <w:rPr>
          <w:b w:val="0"/>
          <w:bCs/>
        </w:rPr>
        <w:t xml:space="preserve"> and </w:t>
      </w:r>
      <w:proofErr w:type="spellStart"/>
      <w:r w:rsidR="00B27FE2" w:rsidRPr="00D6247B">
        <w:rPr>
          <w:b w:val="0"/>
          <w:bCs/>
        </w:rPr>
        <w:t>autotracks</w:t>
      </w:r>
      <w:proofErr w:type="spellEnd"/>
      <w:r w:rsidR="00B27FE2" w:rsidRPr="00D6247B">
        <w:rPr>
          <w:b w:val="0"/>
          <w:bCs/>
        </w:rPr>
        <w:t xml:space="preserve"> were completed</w:t>
      </w:r>
      <w:r w:rsidR="00C94F52" w:rsidRPr="00D6247B">
        <w:rPr>
          <w:b w:val="0"/>
          <w:bCs/>
        </w:rPr>
        <w:t>.</w:t>
      </w:r>
      <w:r w:rsidR="00E91F6E" w:rsidRPr="00D6247B">
        <w:rPr>
          <w:b w:val="0"/>
          <w:bCs/>
        </w:rPr>
        <w:t xml:space="preserve"> Two </w:t>
      </w:r>
      <w:r w:rsidR="00D337AB" w:rsidRPr="00D6247B">
        <w:rPr>
          <w:b w:val="0"/>
          <w:bCs/>
        </w:rPr>
        <w:t>haul routes were considered as options for route delivery</w:t>
      </w:r>
      <w:r w:rsidR="00980BD1" w:rsidRPr="00D6247B">
        <w:rPr>
          <w:b w:val="0"/>
          <w:bCs/>
        </w:rPr>
        <w:t>, with the preferred route</w:t>
      </w:r>
      <w:r w:rsidR="00A974EC" w:rsidRPr="00D6247B">
        <w:rPr>
          <w:b w:val="0"/>
          <w:bCs/>
        </w:rPr>
        <w:t xml:space="preserve"> to the site being</w:t>
      </w:r>
      <w:r w:rsidR="00980BD1" w:rsidRPr="00D6247B">
        <w:rPr>
          <w:b w:val="0"/>
          <w:bCs/>
        </w:rPr>
        <w:t xml:space="preserve"> from the </w:t>
      </w:r>
      <w:r w:rsidR="00A974EC" w:rsidRPr="00D6247B">
        <w:rPr>
          <w:b w:val="0"/>
          <w:bCs/>
        </w:rPr>
        <w:t>N22 National Secondary Road, the R585</w:t>
      </w:r>
      <w:r w:rsidR="00CD27F3" w:rsidRPr="00D6247B">
        <w:rPr>
          <w:b w:val="0"/>
          <w:bCs/>
        </w:rPr>
        <w:t xml:space="preserve"> and the R584.</w:t>
      </w:r>
      <w:r w:rsidR="00F42198" w:rsidRPr="00D6247B">
        <w:rPr>
          <w:b w:val="0"/>
          <w:bCs/>
        </w:rPr>
        <w:t xml:space="preserve"> Works would be required at </w:t>
      </w:r>
      <w:r w:rsidR="002739CF" w:rsidRPr="00D6247B">
        <w:rPr>
          <w:b w:val="0"/>
          <w:bCs/>
        </w:rPr>
        <w:t>the site access onto the R584 to accommodate</w:t>
      </w:r>
      <w:r w:rsidR="00FA70A5" w:rsidRPr="00D6247B">
        <w:rPr>
          <w:b w:val="0"/>
          <w:bCs/>
        </w:rPr>
        <w:t xml:space="preserve"> the </w:t>
      </w:r>
      <w:r w:rsidR="00217153" w:rsidRPr="00D6247B">
        <w:rPr>
          <w:b w:val="0"/>
          <w:bCs/>
        </w:rPr>
        <w:t>abnormal loads</w:t>
      </w:r>
      <w:r w:rsidR="00FA70A5" w:rsidRPr="00D6247B">
        <w:rPr>
          <w:b w:val="0"/>
          <w:bCs/>
        </w:rPr>
        <w:t xml:space="preserve">. </w:t>
      </w:r>
      <w:r w:rsidR="008849D7" w:rsidRPr="00D6247B">
        <w:rPr>
          <w:b w:val="0"/>
          <w:bCs/>
        </w:rPr>
        <w:t xml:space="preserve">A range of mitigation measures are proposed. </w:t>
      </w:r>
      <w:r w:rsidR="00A0497E" w:rsidRPr="00D6247B">
        <w:rPr>
          <w:b w:val="0"/>
          <w:bCs/>
        </w:rPr>
        <w:t>Large turbine components would be transported at night</w:t>
      </w:r>
      <w:r w:rsidR="005E6F63" w:rsidRPr="00D6247B">
        <w:rPr>
          <w:b w:val="0"/>
          <w:bCs/>
        </w:rPr>
        <w:t>, specific traffic management measures would be employed</w:t>
      </w:r>
      <w:r w:rsidR="002F5097" w:rsidRPr="00D6247B">
        <w:rPr>
          <w:b w:val="0"/>
          <w:bCs/>
        </w:rPr>
        <w:t xml:space="preserve">, </w:t>
      </w:r>
      <w:r w:rsidR="0072141F" w:rsidRPr="00D6247B">
        <w:rPr>
          <w:b w:val="0"/>
          <w:bCs/>
        </w:rPr>
        <w:t>pre- and post</w:t>
      </w:r>
      <w:r w:rsidR="001E7D45" w:rsidRPr="00D6247B">
        <w:rPr>
          <w:b w:val="0"/>
          <w:bCs/>
        </w:rPr>
        <w:t xml:space="preserve">-road condition surveys would be undertaken, </w:t>
      </w:r>
      <w:r w:rsidR="002F5097" w:rsidRPr="00D6247B">
        <w:rPr>
          <w:b w:val="0"/>
          <w:bCs/>
        </w:rPr>
        <w:t xml:space="preserve">on-site borrow pits would be developed, </w:t>
      </w:r>
      <w:r w:rsidR="005E6F63" w:rsidRPr="00D6247B">
        <w:rPr>
          <w:b w:val="0"/>
          <w:bCs/>
        </w:rPr>
        <w:t xml:space="preserve">and the development </w:t>
      </w:r>
      <w:r w:rsidR="005E6F63" w:rsidRPr="00D6247B">
        <w:rPr>
          <w:b w:val="0"/>
          <w:bCs/>
        </w:rPr>
        <w:lastRenderedPageBreak/>
        <w:t>would be subject to a Construction Environmental Management Plan (CEMP)</w:t>
      </w:r>
      <w:r w:rsidR="00984F38" w:rsidRPr="00D6247B">
        <w:rPr>
          <w:b w:val="0"/>
          <w:bCs/>
        </w:rPr>
        <w:t xml:space="preserve"> and a Traffic Management Plan</w:t>
      </w:r>
      <w:r w:rsidR="005E6F63" w:rsidRPr="00D6247B">
        <w:rPr>
          <w:b w:val="0"/>
          <w:bCs/>
        </w:rPr>
        <w:t>.</w:t>
      </w:r>
    </w:p>
    <w:p w14:paraId="25B4DA39" w14:textId="25464949" w:rsidR="00286B6D" w:rsidRPr="00D6247B" w:rsidRDefault="00FD404F" w:rsidP="00D6247B">
      <w:pPr>
        <w:pStyle w:val="Heading3"/>
        <w:rPr>
          <w:b w:val="0"/>
          <w:bCs/>
        </w:rPr>
      </w:pPr>
      <w:r w:rsidRPr="00D6247B">
        <w:rPr>
          <w:b w:val="0"/>
          <w:bCs/>
        </w:rPr>
        <w:t xml:space="preserve">It is my submission to the Board that the proposed transportation of abnormal loads associated with turbine delivery </w:t>
      </w:r>
      <w:r w:rsidR="00B10DA5" w:rsidRPr="00D6247B">
        <w:rPr>
          <w:b w:val="0"/>
          <w:bCs/>
        </w:rPr>
        <w:t>w</w:t>
      </w:r>
      <w:r w:rsidRPr="00D6247B">
        <w:rPr>
          <w:b w:val="0"/>
          <w:bCs/>
        </w:rPr>
        <w:t xml:space="preserve">ould </w:t>
      </w:r>
      <w:r w:rsidR="00B10DA5" w:rsidRPr="00D6247B">
        <w:rPr>
          <w:b w:val="0"/>
          <w:bCs/>
        </w:rPr>
        <w:t xml:space="preserve">have potential </w:t>
      </w:r>
      <w:r w:rsidR="00F407CE" w:rsidRPr="00D6247B">
        <w:rPr>
          <w:b w:val="0"/>
          <w:bCs/>
        </w:rPr>
        <w:t>effects on t</w:t>
      </w:r>
      <w:r w:rsidR="00A52569" w:rsidRPr="00D6247B">
        <w:rPr>
          <w:b w:val="0"/>
          <w:bCs/>
        </w:rPr>
        <w:t>he</w:t>
      </w:r>
      <w:r w:rsidR="00F407CE" w:rsidRPr="00D6247B">
        <w:rPr>
          <w:b w:val="0"/>
          <w:bCs/>
        </w:rPr>
        <w:t xml:space="preserve"> existing road network, requiring short sections of road widening, hedgerow works, oversailing of structures and property</w:t>
      </w:r>
      <w:r w:rsidR="00C21CF1" w:rsidRPr="00D6247B">
        <w:rPr>
          <w:b w:val="0"/>
          <w:bCs/>
        </w:rPr>
        <w:t xml:space="preserve">, removal of some obstacles, etc. </w:t>
      </w:r>
      <w:r w:rsidRPr="00D6247B">
        <w:rPr>
          <w:b w:val="0"/>
          <w:bCs/>
        </w:rPr>
        <w:t xml:space="preserve">However, </w:t>
      </w:r>
      <w:r w:rsidR="00C21CF1" w:rsidRPr="00D6247B">
        <w:rPr>
          <w:b w:val="0"/>
          <w:bCs/>
        </w:rPr>
        <w:t>I am satisfied</w:t>
      </w:r>
      <w:r w:rsidRPr="00D6247B">
        <w:rPr>
          <w:b w:val="0"/>
          <w:bCs/>
        </w:rPr>
        <w:t xml:space="preserve"> that the applicant has comprehensively assessed the proposed route, has identified where the potential impacts would likely result, and has drawn up a range of mitigation measures to reduce the significance of the potential impacts. With the implementation of such mitigation measures, I do not envisage there would be any substantial long-term adverse impact for the road network affected. </w:t>
      </w:r>
      <w:r w:rsidR="000B30B5" w:rsidRPr="00D6247B">
        <w:rPr>
          <w:b w:val="0"/>
          <w:bCs/>
        </w:rPr>
        <w:t>I acknowledge that t</w:t>
      </w:r>
      <w:r w:rsidR="00FF783E" w:rsidRPr="00D6247B">
        <w:rPr>
          <w:b w:val="0"/>
          <w:bCs/>
        </w:rPr>
        <w:t xml:space="preserve">here would be some </w:t>
      </w:r>
      <w:r w:rsidRPr="00D6247B">
        <w:rPr>
          <w:b w:val="0"/>
          <w:bCs/>
        </w:rPr>
        <w:t xml:space="preserve">short-term inconvenience to local road users during </w:t>
      </w:r>
      <w:r w:rsidR="00FF783E" w:rsidRPr="00D6247B">
        <w:rPr>
          <w:b w:val="0"/>
          <w:bCs/>
        </w:rPr>
        <w:t>deliveries</w:t>
      </w:r>
      <w:r w:rsidRPr="00D6247B">
        <w:rPr>
          <w:b w:val="0"/>
          <w:bCs/>
        </w:rPr>
        <w:t xml:space="preserve">. I note that the national and regional roads affected </w:t>
      </w:r>
      <w:r w:rsidR="000B30B5" w:rsidRPr="00D6247B">
        <w:rPr>
          <w:b w:val="0"/>
          <w:bCs/>
        </w:rPr>
        <w:t xml:space="preserve">would be regularly </w:t>
      </w:r>
      <w:r w:rsidRPr="00D6247B">
        <w:rPr>
          <w:b w:val="0"/>
          <w:bCs/>
        </w:rPr>
        <w:t>used by HGV</w:t>
      </w:r>
      <w:r w:rsidR="00EA6B38" w:rsidRPr="00D6247B">
        <w:rPr>
          <w:b w:val="0"/>
          <w:bCs/>
        </w:rPr>
        <w:t xml:space="preserve"> type traffic. A</w:t>
      </w:r>
      <w:r w:rsidRPr="00D6247B">
        <w:rPr>
          <w:b w:val="0"/>
          <w:bCs/>
        </w:rPr>
        <w:t xml:space="preserve"> security or special contribution relating to protecting the road network affected by the turbine delivery routing </w:t>
      </w:r>
      <w:r w:rsidR="00EA6B38" w:rsidRPr="00D6247B">
        <w:rPr>
          <w:b w:val="0"/>
          <w:bCs/>
        </w:rPr>
        <w:t>could be applied</w:t>
      </w:r>
      <w:r w:rsidRPr="00D6247B">
        <w:rPr>
          <w:b w:val="0"/>
          <w:bCs/>
        </w:rPr>
        <w:t xml:space="preserve"> to address any adverse physical impact on the roads or bridge structures in the immediate term after any such impact. </w:t>
      </w:r>
      <w:r w:rsidR="00092EC1" w:rsidRPr="00D6247B">
        <w:rPr>
          <w:b w:val="0"/>
          <w:bCs/>
        </w:rPr>
        <w:t>I consider that t</w:t>
      </w:r>
      <w:r w:rsidRPr="00D6247B">
        <w:rPr>
          <w:b w:val="0"/>
          <w:bCs/>
        </w:rPr>
        <w:t xml:space="preserve">raffic management within settlements </w:t>
      </w:r>
      <w:r w:rsidR="00092EC1" w:rsidRPr="00D6247B">
        <w:rPr>
          <w:b w:val="0"/>
          <w:bCs/>
        </w:rPr>
        <w:t>c</w:t>
      </w:r>
      <w:r w:rsidR="0090294D" w:rsidRPr="00D6247B">
        <w:rPr>
          <w:b w:val="0"/>
          <w:bCs/>
        </w:rPr>
        <w:t>ould likely</w:t>
      </w:r>
      <w:r w:rsidRPr="00D6247B">
        <w:rPr>
          <w:b w:val="0"/>
          <w:bCs/>
        </w:rPr>
        <w:t xml:space="preserve"> facilitate delivery in an efficient manner to minimise local inconvenience. I do not accept that the delivery of abnormal </w:t>
      </w:r>
      <w:r w:rsidR="00683589" w:rsidRPr="00D6247B">
        <w:rPr>
          <w:b w:val="0"/>
          <w:bCs/>
        </w:rPr>
        <w:t>l</w:t>
      </w:r>
      <w:r w:rsidRPr="00D6247B">
        <w:rPr>
          <w:b w:val="0"/>
          <w:bCs/>
        </w:rPr>
        <w:t>oads w</w:t>
      </w:r>
      <w:r w:rsidR="00683589" w:rsidRPr="00D6247B">
        <w:rPr>
          <w:b w:val="0"/>
          <w:bCs/>
        </w:rPr>
        <w:t>ould</w:t>
      </w:r>
      <w:r w:rsidRPr="00D6247B">
        <w:rPr>
          <w:b w:val="0"/>
          <w:bCs/>
        </w:rPr>
        <w:t xml:space="preserve"> </w:t>
      </w:r>
      <w:r w:rsidR="00286B6D" w:rsidRPr="00D6247B">
        <w:rPr>
          <w:b w:val="0"/>
          <w:bCs/>
        </w:rPr>
        <w:t xml:space="preserve">in general </w:t>
      </w:r>
      <w:r w:rsidRPr="00D6247B">
        <w:rPr>
          <w:b w:val="0"/>
          <w:bCs/>
        </w:rPr>
        <w:t xml:space="preserve">result in any significant environmental damage to established hedgerows, tree lines, etc. </w:t>
      </w:r>
      <w:r w:rsidR="00286B6D" w:rsidRPr="00D6247B">
        <w:rPr>
          <w:b w:val="0"/>
          <w:bCs/>
        </w:rPr>
        <w:t xml:space="preserve">However, I do accept that there would be </w:t>
      </w:r>
      <w:r w:rsidR="0014597F" w:rsidRPr="00D6247B">
        <w:rPr>
          <w:b w:val="0"/>
          <w:bCs/>
        </w:rPr>
        <w:t xml:space="preserve">a </w:t>
      </w:r>
      <w:r w:rsidR="00286B6D" w:rsidRPr="00D6247B">
        <w:rPr>
          <w:b w:val="0"/>
          <w:bCs/>
        </w:rPr>
        <w:t xml:space="preserve">removal of natural woodland </w:t>
      </w:r>
      <w:r w:rsidR="009E1AAE" w:rsidRPr="00D6247B">
        <w:rPr>
          <w:b w:val="0"/>
          <w:bCs/>
        </w:rPr>
        <w:t>in the vicinity of</w:t>
      </w:r>
      <w:r w:rsidR="00882183" w:rsidRPr="00D6247B">
        <w:rPr>
          <w:b w:val="0"/>
          <w:bCs/>
        </w:rPr>
        <w:t xml:space="preserve"> the access from the site onto the </w:t>
      </w:r>
      <w:r w:rsidR="009E1AAE" w:rsidRPr="00D6247B">
        <w:rPr>
          <w:b w:val="0"/>
          <w:bCs/>
        </w:rPr>
        <w:t>r</w:t>
      </w:r>
      <w:r w:rsidR="00882183" w:rsidRPr="00D6247B">
        <w:rPr>
          <w:b w:val="0"/>
          <w:bCs/>
        </w:rPr>
        <w:t xml:space="preserve">egional </w:t>
      </w:r>
      <w:r w:rsidR="009E1AAE" w:rsidRPr="00D6247B">
        <w:rPr>
          <w:b w:val="0"/>
          <w:bCs/>
        </w:rPr>
        <w:t>r</w:t>
      </w:r>
      <w:r w:rsidR="00882183" w:rsidRPr="00D6247B">
        <w:rPr>
          <w:b w:val="0"/>
          <w:bCs/>
        </w:rPr>
        <w:t>oad</w:t>
      </w:r>
      <w:r w:rsidR="0014597F" w:rsidRPr="00D6247B">
        <w:rPr>
          <w:b w:val="0"/>
          <w:bCs/>
        </w:rPr>
        <w:t xml:space="preserve"> to accommodate deliveries</w:t>
      </w:r>
      <w:r w:rsidR="00882183" w:rsidRPr="00D6247B">
        <w:rPr>
          <w:b w:val="0"/>
          <w:bCs/>
        </w:rPr>
        <w:t xml:space="preserve">. This is woodland of important </w:t>
      </w:r>
      <w:r w:rsidR="00625F13" w:rsidRPr="00D6247B">
        <w:rPr>
          <w:b w:val="0"/>
          <w:bCs/>
        </w:rPr>
        <w:t xml:space="preserve">ecological and amenity value within the Pass of </w:t>
      </w:r>
      <w:proofErr w:type="spellStart"/>
      <w:r w:rsidR="00625F13" w:rsidRPr="00D6247B">
        <w:rPr>
          <w:b w:val="0"/>
          <w:bCs/>
        </w:rPr>
        <w:t>Keimaneigh</w:t>
      </w:r>
      <w:proofErr w:type="spellEnd"/>
      <w:r w:rsidR="00625F13" w:rsidRPr="00D6247B">
        <w:rPr>
          <w:b w:val="0"/>
          <w:bCs/>
        </w:rPr>
        <w:t>, an important tourist route. Th</w:t>
      </w:r>
      <w:r w:rsidR="008D30A5" w:rsidRPr="00D6247B">
        <w:rPr>
          <w:b w:val="0"/>
          <w:bCs/>
        </w:rPr>
        <w:t>ese works</w:t>
      </w:r>
      <w:r w:rsidR="00625F13" w:rsidRPr="00D6247B">
        <w:rPr>
          <w:b w:val="0"/>
          <w:bCs/>
        </w:rPr>
        <w:t xml:space="preserve"> </w:t>
      </w:r>
      <w:r w:rsidR="001F2EDC" w:rsidRPr="00D6247B">
        <w:rPr>
          <w:b w:val="0"/>
          <w:bCs/>
        </w:rPr>
        <w:t>would constitute a further degradation of the amenity value of the area.</w:t>
      </w:r>
    </w:p>
    <w:p w14:paraId="49E14E95" w14:textId="77777777" w:rsidR="00FD404F" w:rsidRDefault="00FD404F" w:rsidP="00FD404F">
      <w:pPr>
        <w:ind w:left="0"/>
      </w:pPr>
    </w:p>
    <w:p w14:paraId="498E108A" w14:textId="49D5C089" w:rsidR="00AE5836" w:rsidRPr="0065045B" w:rsidRDefault="00AE5836" w:rsidP="0065045B">
      <w:pPr>
        <w:pStyle w:val="BBody1"/>
        <w:rPr>
          <w:b/>
          <w:bCs/>
          <w:u w:val="single"/>
        </w:rPr>
      </w:pPr>
      <w:r w:rsidRPr="0065045B">
        <w:rPr>
          <w:b/>
          <w:bCs/>
          <w:u w:val="single"/>
        </w:rPr>
        <w:t>Fire Risk</w:t>
      </w:r>
    </w:p>
    <w:p w14:paraId="359AA72A" w14:textId="5F195318" w:rsidR="001C5BE8" w:rsidRPr="00D6247B" w:rsidRDefault="001C5BE8" w:rsidP="00D6247B">
      <w:pPr>
        <w:pStyle w:val="Heading3"/>
        <w:rPr>
          <w:b w:val="0"/>
          <w:bCs/>
        </w:rPr>
      </w:pPr>
      <w:r w:rsidRPr="00D6247B">
        <w:rPr>
          <w:b w:val="0"/>
          <w:bCs/>
        </w:rPr>
        <w:t xml:space="preserve">The </w:t>
      </w:r>
      <w:proofErr w:type="gramStart"/>
      <w:r w:rsidRPr="00D6247B">
        <w:rPr>
          <w:b w:val="0"/>
          <w:bCs/>
        </w:rPr>
        <w:t>third party</w:t>
      </w:r>
      <w:proofErr w:type="gramEnd"/>
      <w:r w:rsidRPr="00D6247B">
        <w:rPr>
          <w:b w:val="0"/>
          <w:bCs/>
        </w:rPr>
        <w:t xml:space="preserve"> appeal has raised concerns about the fire risk associated with the proposed battery storage container and about turbine fire and blade throw risk. The applicant notes the mitigation and preventative measures available to address fire risk from battery storage facilities, the risk assessment that would be completed, </w:t>
      </w:r>
      <w:r w:rsidRPr="00D6247B">
        <w:rPr>
          <w:b w:val="0"/>
          <w:bCs/>
        </w:rPr>
        <w:lastRenderedPageBreak/>
        <w:t>modern turbine technology, continuous monitoring of turbines, and their spacing and separation from other properties.</w:t>
      </w:r>
      <w:r w:rsidR="00063DD4" w:rsidRPr="00D6247B">
        <w:rPr>
          <w:b w:val="0"/>
          <w:bCs/>
        </w:rPr>
        <w:t xml:space="preserve"> I also note </w:t>
      </w:r>
      <w:r w:rsidR="00E07C8E" w:rsidRPr="00D6247B">
        <w:rPr>
          <w:b w:val="0"/>
          <w:bCs/>
        </w:rPr>
        <w:t xml:space="preserve">that the third party has shown information relating to </w:t>
      </w:r>
      <w:r w:rsidR="00B96538" w:rsidRPr="00D6247B">
        <w:rPr>
          <w:b w:val="0"/>
          <w:bCs/>
        </w:rPr>
        <w:t xml:space="preserve">a turbine fire and that the applicant’s EIAR refers to the removal of </w:t>
      </w:r>
      <w:r w:rsidR="007E48D1" w:rsidRPr="00D6247B">
        <w:rPr>
          <w:b w:val="0"/>
          <w:bCs/>
        </w:rPr>
        <w:t xml:space="preserve">the previous </w:t>
      </w:r>
      <w:r w:rsidR="00B96538" w:rsidRPr="00D6247B">
        <w:rPr>
          <w:b w:val="0"/>
          <w:bCs/>
        </w:rPr>
        <w:t xml:space="preserve">turbines </w:t>
      </w:r>
      <w:r w:rsidR="007E48D1" w:rsidRPr="00D6247B">
        <w:rPr>
          <w:b w:val="0"/>
          <w:bCs/>
        </w:rPr>
        <w:t>on t</w:t>
      </w:r>
      <w:r w:rsidR="00FD333E" w:rsidRPr="00D6247B">
        <w:rPr>
          <w:b w:val="0"/>
          <w:bCs/>
        </w:rPr>
        <w:t>h</w:t>
      </w:r>
      <w:r w:rsidR="007E48D1" w:rsidRPr="00D6247B">
        <w:rPr>
          <w:b w:val="0"/>
          <w:bCs/>
        </w:rPr>
        <w:t>e site due to issues arising from the nature of the turbine technology</w:t>
      </w:r>
      <w:r w:rsidR="009E2BE1" w:rsidRPr="00D6247B">
        <w:rPr>
          <w:b w:val="0"/>
          <w:bCs/>
        </w:rPr>
        <w:t xml:space="preserve"> deployed on the site </w:t>
      </w:r>
      <w:proofErr w:type="gramStart"/>
      <w:r w:rsidR="009E2BE1" w:rsidRPr="00D6247B">
        <w:rPr>
          <w:b w:val="0"/>
          <w:bCs/>
        </w:rPr>
        <w:t>(</w:t>
      </w:r>
      <w:r w:rsidR="00FD333E" w:rsidRPr="00D6247B">
        <w:rPr>
          <w:b w:val="0"/>
          <w:bCs/>
        </w:rPr>
        <w:t xml:space="preserve"> see</w:t>
      </w:r>
      <w:proofErr w:type="gramEnd"/>
      <w:r w:rsidR="00FD333E" w:rsidRPr="00D6247B">
        <w:rPr>
          <w:b w:val="0"/>
          <w:bCs/>
        </w:rPr>
        <w:t xml:space="preserve"> for example </w:t>
      </w:r>
      <w:r w:rsidR="009E2BE1" w:rsidRPr="00D6247B">
        <w:rPr>
          <w:b w:val="0"/>
          <w:bCs/>
        </w:rPr>
        <w:t>Section 7.1.1 of the EIAR).</w:t>
      </w:r>
    </w:p>
    <w:p w14:paraId="41FAB7BF" w14:textId="338A0E0C" w:rsidR="001C534E" w:rsidRPr="00D6247B" w:rsidRDefault="001C534E" w:rsidP="00D6247B">
      <w:pPr>
        <w:pStyle w:val="Heading3"/>
        <w:rPr>
          <w:b w:val="0"/>
          <w:bCs/>
        </w:rPr>
      </w:pPr>
      <w:proofErr w:type="gramStart"/>
      <w:r w:rsidRPr="00D6247B">
        <w:rPr>
          <w:b w:val="0"/>
          <w:bCs/>
        </w:rPr>
        <w:t>With regard to</w:t>
      </w:r>
      <w:proofErr w:type="gramEnd"/>
      <w:r w:rsidRPr="00D6247B">
        <w:rPr>
          <w:b w:val="0"/>
          <w:bCs/>
        </w:rPr>
        <w:t xml:space="preserve"> the</w:t>
      </w:r>
      <w:r w:rsidR="00C3560C" w:rsidRPr="00D6247B">
        <w:rPr>
          <w:b w:val="0"/>
          <w:bCs/>
        </w:rPr>
        <w:t xml:space="preserve"> proposed </w:t>
      </w:r>
      <w:r w:rsidR="00B83D91" w:rsidRPr="00D6247B">
        <w:rPr>
          <w:b w:val="0"/>
          <w:bCs/>
        </w:rPr>
        <w:t>four</w:t>
      </w:r>
      <w:r w:rsidRPr="00D6247B">
        <w:rPr>
          <w:b w:val="0"/>
          <w:bCs/>
        </w:rPr>
        <w:t xml:space="preserve"> battery storage container</w:t>
      </w:r>
      <w:r w:rsidR="00B83D91" w:rsidRPr="00D6247B">
        <w:rPr>
          <w:b w:val="0"/>
          <w:bCs/>
        </w:rPr>
        <w:t>s</w:t>
      </w:r>
      <w:r w:rsidRPr="00D6247B">
        <w:rPr>
          <w:b w:val="0"/>
          <w:bCs/>
        </w:rPr>
        <w:t xml:space="preserve">, it is apparent that this would form part of, and would be ancillary to, the wind farm development. </w:t>
      </w:r>
      <w:r w:rsidR="004F3D9C" w:rsidRPr="00D6247B">
        <w:rPr>
          <w:b w:val="0"/>
          <w:bCs/>
        </w:rPr>
        <w:t>It is understood that t</w:t>
      </w:r>
      <w:r w:rsidRPr="00D6247B">
        <w:rPr>
          <w:b w:val="0"/>
          <w:bCs/>
        </w:rPr>
        <w:t xml:space="preserve">he purpose of such a storage facility would be to support the electricity grid by charging when there is surplus electricity on the grid and by discharging at peak hours when there is high demand for electricity or when the grid needs added support. I note the Board’s recent decision under ABP-306263-19 for battery storage units on the site. It is apparent that this decision </w:t>
      </w:r>
      <w:r w:rsidR="00571BB4" w:rsidRPr="00D6247B">
        <w:rPr>
          <w:b w:val="0"/>
          <w:bCs/>
        </w:rPr>
        <w:t xml:space="preserve">to refuse permission </w:t>
      </w:r>
      <w:r w:rsidRPr="00D6247B">
        <w:rPr>
          <w:b w:val="0"/>
          <w:bCs/>
        </w:rPr>
        <w:t xml:space="preserve">was substantially grounded in </w:t>
      </w:r>
      <w:r w:rsidR="00D877D6" w:rsidRPr="00D6247B">
        <w:rPr>
          <w:b w:val="0"/>
          <w:bCs/>
        </w:rPr>
        <w:t xml:space="preserve">the finding that </w:t>
      </w:r>
      <w:r w:rsidRPr="00D6247B">
        <w:rPr>
          <w:b w:val="0"/>
          <w:bCs/>
        </w:rPr>
        <w:t>th</w:t>
      </w:r>
      <w:r w:rsidR="00D877D6" w:rsidRPr="00D6247B">
        <w:rPr>
          <w:b w:val="0"/>
          <w:bCs/>
        </w:rPr>
        <w:t>e</w:t>
      </w:r>
      <w:r w:rsidRPr="00D6247B">
        <w:rPr>
          <w:b w:val="0"/>
          <w:bCs/>
        </w:rPr>
        <w:t xml:space="preserve"> battery storage units </w:t>
      </w:r>
      <w:r w:rsidR="00D877D6" w:rsidRPr="00D6247B">
        <w:rPr>
          <w:b w:val="0"/>
          <w:bCs/>
        </w:rPr>
        <w:t xml:space="preserve">proposed in that application were </w:t>
      </w:r>
      <w:r w:rsidRPr="00D6247B">
        <w:rPr>
          <w:b w:val="0"/>
          <w:bCs/>
        </w:rPr>
        <w:t xml:space="preserve">not being linked to a renewable energy development. </w:t>
      </w:r>
      <w:proofErr w:type="gramStart"/>
      <w:r w:rsidRPr="00D6247B">
        <w:rPr>
          <w:b w:val="0"/>
          <w:bCs/>
        </w:rPr>
        <w:t>It is clear that the</w:t>
      </w:r>
      <w:proofErr w:type="gramEnd"/>
      <w:r w:rsidRPr="00D6247B">
        <w:rPr>
          <w:b w:val="0"/>
          <w:bCs/>
        </w:rPr>
        <w:t xml:space="preserve"> proposed development </w:t>
      </w:r>
      <w:r w:rsidR="00C666A4" w:rsidRPr="00D6247B">
        <w:rPr>
          <w:b w:val="0"/>
          <w:bCs/>
        </w:rPr>
        <w:t xml:space="preserve">now before the Board </w:t>
      </w:r>
      <w:r w:rsidRPr="00D6247B">
        <w:rPr>
          <w:b w:val="0"/>
          <w:bCs/>
        </w:rPr>
        <w:t>would form an integral part of the overall wind farm development on the site.</w:t>
      </w:r>
    </w:p>
    <w:p w14:paraId="55F0DEB5" w14:textId="22298833" w:rsidR="00507208" w:rsidRPr="00D6247B" w:rsidRDefault="0048167C" w:rsidP="00D6247B">
      <w:pPr>
        <w:pStyle w:val="Heading3"/>
        <w:rPr>
          <w:b w:val="0"/>
          <w:bCs/>
        </w:rPr>
      </w:pPr>
      <w:proofErr w:type="gramStart"/>
      <w:r w:rsidRPr="00D6247B">
        <w:rPr>
          <w:b w:val="0"/>
          <w:bCs/>
        </w:rPr>
        <w:t>With regard to</w:t>
      </w:r>
      <w:proofErr w:type="gramEnd"/>
      <w:r w:rsidRPr="00D6247B">
        <w:rPr>
          <w:b w:val="0"/>
          <w:bCs/>
        </w:rPr>
        <w:t xml:space="preserve"> fire risk</w:t>
      </w:r>
      <w:r w:rsidR="003A41EF" w:rsidRPr="00D6247B">
        <w:rPr>
          <w:b w:val="0"/>
          <w:bCs/>
        </w:rPr>
        <w:t xml:space="preserve"> relating to wind farm development, I first note that it is not uncommon for wind farm development to be provided in upland areas where </w:t>
      </w:r>
      <w:r w:rsidR="00AE1A24" w:rsidRPr="00D6247B">
        <w:rPr>
          <w:b w:val="0"/>
          <w:bCs/>
        </w:rPr>
        <w:t xml:space="preserve">the primary land use can be commercial forestry and </w:t>
      </w:r>
      <w:r w:rsidR="008F6DE1" w:rsidRPr="00D6247B">
        <w:rPr>
          <w:b w:val="0"/>
          <w:bCs/>
        </w:rPr>
        <w:t xml:space="preserve">turbines and other infrastructure are location in the vicinity of this forestry. I must also acknowledge the significant separation distances between </w:t>
      </w:r>
      <w:r w:rsidR="000856BD" w:rsidRPr="00D6247B">
        <w:rPr>
          <w:b w:val="0"/>
          <w:bCs/>
        </w:rPr>
        <w:t xml:space="preserve">the locations for the proposed turbines </w:t>
      </w:r>
      <w:r w:rsidR="00062870" w:rsidRPr="00D6247B">
        <w:rPr>
          <w:b w:val="0"/>
          <w:bCs/>
        </w:rPr>
        <w:t>and other infrastructu</w:t>
      </w:r>
      <w:r w:rsidR="00564B35" w:rsidRPr="00D6247B">
        <w:rPr>
          <w:b w:val="0"/>
          <w:bCs/>
        </w:rPr>
        <w:t xml:space="preserve">re </w:t>
      </w:r>
      <w:r w:rsidR="000856BD" w:rsidRPr="00D6247B">
        <w:rPr>
          <w:b w:val="0"/>
          <w:bCs/>
        </w:rPr>
        <w:t>and the location of existing residential properties</w:t>
      </w:r>
      <w:r w:rsidR="00564B35" w:rsidRPr="00D6247B">
        <w:rPr>
          <w:b w:val="0"/>
          <w:bCs/>
        </w:rPr>
        <w:t xml:space="preserve"> in the wider area</w:t>
      </w:r>
      <w:r w:rsidR="000856BD" w:rsidRPr="00D6247B">
        <w:rPr>
          <w:b w:val="0"/>
          <w:bCs/>
        </w:rPr>
        <w:t>. The nearest house to a turbine</w:t>
      </w:r>
      <w:r w:rsidR="00564B35" w:rsidRPr="00D6247B">
        <w:rPr>
          <w:b w:val="0"/>
          <w:bCs/>
        </w:rPr>
        <w:t xml:space="preserve"> is</w:t>
      </w:r>
      <w:r w:rsidR="000856BD" w:rsidRPr="00D6247B">
        <w:rPr>
          <w:b w:val="0"/>
          <w:bCs/>
        </w:rPr>
        <w:t xml:space="preserve"> approximately 760 metres. </w:t>
      </w:r>
    </w:p>
    <w:p w14:paraId="54221EEC" w14:textId="4D2EB842" w:rsidR="00C80C3C" w:rsidRPr="00D6247B" w:rsidRDefault="00716304" w:rsidP="00D6247B">
      <w:pPr>
        <w:pStyle w:val="Heading3"/>
        <w:rPr>
          <w:b w:val="0"/>
          <w:bCs/>
        </w:rPr>
      </w:pPr>
      <w:r w:rsidRPr="00D6247B">
        <w:rPr>
          <w:b w:val="0"/>
          <w:bCs/>
        </w:rPr>
        <w:t xml:space="preserve">Further to the above, </w:t>
      </w:r>
      <w:r w:rsidR="0048167C" w:rsidRPr="00D6247B">
        <w:rPr>
          <w:b w:val="0"/>
          <w:bCs/>
        </w:rPr>
        <w:t xml:space="preserve">I note the provisions of the </w:t>
      </w:r>
      <w:r w:rsidR="0048167C" w:rsidRPr="00D6247B">
        <w:rPr>
          <w:b w:val="0"/>
          <w:bCs/>
          <w:i/>
        </w:rPr>
        <w:t>Wind Energy Development Guidelines</w:t>
      </w:r>
      <w:r w:rsidRPr="00D6247B">
        <w:rPr>
          <w:b w:val="0"/>
          <w:bCs/>
        </w:rPr>
        <w:t xml:space="preserve">. </w:t>
      </w:r>
      <w:r w:rsidR="0048167C" w:rsidRPr="00D6247B">
        <w:rPr>
          <w:b w:val="0"/>
          <w:bCs/>
        </w:rPr>
        <w:t xml:space="preserve">Section 5.7 </w:t>
      </w:r>
      <w:r w:rsidRPr="00D6247B">
        <w:rPr>
          <w:b w:val="0"/>
          <w:bCs/>
        </w:rPr>
        <w:t>re</w:t>
      </w:r>
      <w:r w:rsidR="00991F89" w:rsidRPr="00D6247B">
        <w:rPr>
          <w:b w:val="0"/>
          <w:bCs/>
        </w:rPr>
        <w:t>l</w:t>
      </w:r>
      <w:r w:rsidRPr="00D6247B">
        <w:rPr>
          <w:b w:val="0"/>
          <w:bCs/>
        </w:rPr>
        <w:t xml:space="preserve">ates to </w:t>
      </w:r>
      <w:r w:rsidR="0048167C" w:rsidRPr="00D6247B">
        <w:rPr>
          <w:b w:val="0"/>
          <w:bCs/>
        </w:rPr>
        <w:t>‘Safety Aspects’</w:t>
      </w:r>
      <w:r w:rsidR="00991F89" w:rsidRPr="00D6247B">
        <w:rPr>
          <w:b w:val="0"/>
          <w:bCs/>
        </w:rPr>
        <w:t xml:space="preserve"> and</w:t>
      </w:r>
      <w:r w:rsidR="0048167C" w:rsidRPr="00D6247B">
        <w:rPr>
          <w:b w:val="0"/>
          <w:bCs/>
        </w:rPr>
        <w:t xml:space="preserve"> it is stated that there are no specific safety considerations in relation to the operation of wind turbines</w:t>
      </w:r>
      <w:r w:rsidR="00A9285C" w:rsidRPr="00D6247B">
        <w:rPr>
          <w:b w:val="0"/>
          <w:bCs/>
        </w:rPr>
        <w:t xml:space="preserve">. It is also stated that there is a very remote possibility of injury to </w:t>
      </w:r>
      <w:r w:rsidR="000D58F5" w:rsidRPr="00D6247B">
        <w:rPr>
          <w:b w:val="0"/>
          <w:bCs/>
        </w:rPr>
        <w:t>people or animals from flying fragments of ice or from a damaged blade.</w:t>
      </w:r>
      <w:r w:rsidR="00C80C3C" w:rsidRPr="00D6247B">
        <w:rPr>
          <w:b w:val="0"/>
          <w:bCs/>
        </w:rPr>
        <w:t xml:space="preserve"> I understand that </w:t>
      </w:r>
      <w:r w:rsidR="005F714F" w:rsidRPr="00D6247B">
        <w:rPr>
          <w:b w:val="0"/>
          <w:bCs/>
        </w:rPr>
        <w:t xml:space="preserve">turbines would </w:t>
      </w:r>
      <w:r w:rsidR="0085380D" w:rsidRPr="00D6247B">
        <w:rPr>
          <w:b w:val="0"/>
          <w:bCs/>
        </w:rPr>
        <w:t xml:space="preserve">generally </w:t>
      </w:r>
      <w:r w:rsidR="005F714F" w:rsidRPr="00D6247B">
        <w:rPr>
          <w:b w:val="0"/>
          <w:bCs/>
        </w:rPr>
        <w:t xml:space="preserve">accommodate sensors which would </w:t>
      </w:r>
      <w:r w:rsidR="003446EB" w:rsidRPr="00D6247B">
        <w:rPr>
          <w:b w:val="0"/>
          <w:bCs/>
        </w:rPr>
        <w:t xml:space="preserve">detect imbalances </w:t>
      </w:r>
      <w:r w:rsidR="009F1867" w:rsidRPr="00D6247B">
        <w:rPr>
          <w:b w:val="0"/>
          <w:bCs/>
        </w:rPr>
        <w:t xml:space="preserve">in blades. This technology and continuous monitoring of the wind farm development </w:t>
      </w:r>
      <w:r w:rsidR="000B269F" w:rsidRPr="00D6247B">
        <w:rPr>
          <w:b w:val="0"/>
          <w:bCs/>
        </w:rPr>
        <w:t xml:space="preserve">would provide </w:t>
      </w:r>
      <w:r w:rsidR="000B269F" w:rsidRPr="00D6247B">
        <w:rPr>
          <w:b w:val="0"/>
          <w:bCs/>
        </w:rPr>
        <w:lastRenderedPageBreak/>
        <w:t>substantial mitigation</w:t>
      </w:r>
      <w:r w:rsidR="00937992" w:rsidRPr="00D6247B">
        <w:rPr>
          <w:b w:val="0"/>
          <w:bCs/>
        </w:rPr>
        <w:t xml:space="preserve"> along with the separation distances from </w:t>
      </w:r>
      <w:r w:rsidR="001557AA" w:rsidRPr="00D6247B">
        <w:rPr>
          <w:b w:val="0"/>
          <w:bCs/>
        </w:rPr>
        <w:t>neighbouring properties</w:t>
      </w:r>
      <w:r w:rsidR="000B269F" w:rsidRPr="00D6247B">
        <w:rPr>
          <w:b w:val="0"/>
          <w:bCs/>
        </w:rPr>
        <w:t xml:space="preserve">. </w:t>
      </w:r>
    </w:p>
    <w:p w14:paraId="1844C396" w14:textId="5D4069A4" w:rsidR="00126302" w:rsidRPr="00D6247B" w:rsidRDefault="0048167C" w:rsidP="00D6247B">
      <w:pPr>
        <w:pStyle w:val="Heading3"/>
        <w:rPr>
          <w:b w:val="0"/>
          <w:bCs/>
        </w:rPr>
      </w:pPr>
      <w:r w:rsidRPr="00D6247B">
        <w:rPr>
          <w:b w:val="0"/>
          <w:bCs/>
        </w:rPr>
        <w:t xml:space="preserve">I </w:t>
      </w:r>
      <w:r w:rsidR="000B269F" w:rsidRPr="00D6247B">
        <w:rPr>
          <w:b w:val="0"/>
          <w:bCs/>
        </w:rPr>
        <w:t xml:space="preserve">am </w:t>
      </w:r>
      <w:r w:rsidR="00081785" w:rsidRPr="00D6247B">
        <w:rPr>
          <w:b w:val="0"/>
          <w:bCs/>
        </w:rPr>
        <w:t xml:space="preserve">aware that there would be a role for the Fire Authority in assessing a development of this nature </w:t>
      </w:r>
      <w:r w:rsidR="00C73995" w:rsidRPr="00D6247B">
        <w:rPr>
          <w:b w:val="0"/>
          <w:bCs/>
        </w:rPr>
        <w:t xml:space="preserve">to address fire safety considerations. Evidently, these considerations would lie outside of </w:t>
      </w:r>
      <w:r w:rsidR="00015465" w:rsidRPr="00D6247B">
        <w:rPr>
          <w:b w:val="0"/>
          <w:bCs/>
        </w:rPr>
        <w:t xml:space="preserve">requirements under the Planning Acts. Clearly, consideration would have to be given to </w:t>
      </w:r>
      <w:r w:rsidR="003116E0" w:rsidRPr="00D6247B">
        <w:rPr>
          <w:b w:val="0"/>
          <w:bCs/>
        </w:rPr>
        <w:t xml:space="preserve">fire break corridors in forestry, while the assessment of the infrastructure would include </w:t>
      </w:r>
      <w:r w:rsidR="00E16C8B" w:rsidRPr="00D6247B">
        <w:rPr>
          <w:b w:val="0"/>
          <w:bCs/>
        </w:rPr>
        <w:t xml:space="preserve">considering </w:t>
      </w:r>
      <w:r w:rsidRPr="00D6247B">
        <w:rPr>
          <w:b w:val="0"/>
          <w:bCs/>
        </w:rPr>
        <w:t xml:space="preserve">the vulnerability of turbines, </w:t>
      </w:r>
      <w:r w:rsidR="00E16C8B" w:rsidRPr="00D6247B">
        <w:rPr>
          <w:b w:val="0"/>
          <w:bCs/>
        </w:rPr>
        <w:t xml:space="preserve">the </w:t>
      </w:r>
      <w:r w:rsidRPr="00D6247B">
        <w:rPr>
          <w:b w:val="0"/>
          <w:bCs/>
        </w:rPr>
        <w:t>substation</w:t>
      </w:r>
      <w:r w:rsidR="007546EE" w:rsidRPr="00D6247B">
        <w:rPr>
          <w:b w:val="0"/>
          <w:bCs/>
        </w:rPr>
        <w:t xml:space="preserve">, the </w:t>
      </w:r>
      <w:r w:rsidR="005E2422" w:rsidRPr="00D6247B">
        <w:rPr>
          <w:b w:val="0"/>
          <w:bCs/>
        </w:rPr>
        <w:t>battery storage containers,</w:t>
      </w:r>
      <w:r w:rsidRPr="00D6247B">
        <w:rPr>
          <w:b w:val="0"/>
          <w:bCs/>
        </w:rPr>
        <w:t xml:space="preserve"> and other infrastructure on the site to potential fire hazard arising from a range of potential catalysts, inclusive of the combustibility of materials being used</w:t>
      </w:r>
      <w:r w:rsidR="00E16C8B" w:rsidRPr="00D6247B">
        <w:rPr>
          <w:b w:val="0"/>
          <w:bCs/>
        </w:rPr>
        <w:t xml:space="preserve"> and the nature of the land use in t</w:t>
      </w:r>
      <w:r w:rsidR="00126302" w:rsidRPr="00D6247B">
        <w:rPr>
          <w:b w:val="0"/>
          <w:bCs/>
        </w:rPr>
        <w:t>h</w:t>
      </w:r>
      <w:r w:rsidR="00E16C8B" w:rsidRPr="00D6247B">
        <w:rPr>
          <w:b w:val="0"/>
          <w:bCs/>
        </w:rPr>
        <w:t>e vicinity</w:t>
      </w:r>
      <w:r w:rsidRPr="00D6247B">
        <w:rPr>
          <w:b w:val="0"/>
          <w:bCs/>
        </w:rPr>
        <w:t xml:space="preserve">. </w:t>
      </w:r>
    </w:p>
    <w:p w14:paraId="631F259D" w14:textId="66BC512E" w:rsidR="0048167C" w:rsidRPr="00D6247B" w:rsidRDefault="00C961C2" w:rsidP="00D6247B">
      <w:pPr>
        <w:pStyle w:val="Heading3"/>
        <w:rPr>
          <w:b w:val="0"/>
          <w:bCs/>
        </w:rPr>
      </w:pPr>
      <w:r>
        <w:rPr>
          <w:b w:val="0"/>
          <w:bCs/>
        </w:rPr>
        <w:t>Finally, w</w:t>
      </w:r>
      <w:r w:rsidR="001A1243">
        <w:rPr>
          <w:b w:val="0"/>
          <w:bCs/>
        </w:rPr>
        <w:t>hile not wishing to avoid a definitive response to this issue</w:t>
      </w:r>
      <w:r>
        <w:rPr>
          <w:b w:val="0"/>
          <w:bCs/>
        </w:rPr>
        <w:t xml:space="preserve"> given the </w:t>
      </w:r>
      <w:r w:rsidR="00CF22C7">
        <w:rPr>
          <w:b w:val="0"/>
          <w:bCs/>
        </w:rPr>
        <w:t>incident that arose with the previous wind farm on this site</w:t>
      </w:r>
      <w:r>
        <w:rPr>
          <w:b w:val="0"/>
          <w:bCs/>
        </w:rPr>
        <w:t>, a</w:t>
      </w:r>
      <w:r w:rsidR="0048167C" w:rsidRPr="00D6247B">
        <w:rPr>
          <w:b w:val="0"/>
          <w:bCs/>
        </w:rPr>
        <w:t xml:space="preserve">t present </w:t>
      </w:r>
      <w:r w:rsidR="00126302" w:rsidRPr="00D6247B">
        <w:rPr>
          <w:b w:val="0"/>
          <w:bCs/>
        </w:rPr>
        <w:t xml:space="preserve">I submit that </w:t>
      </w:r>
      <w:r w:rsidR="0048167C" w:rsidRPr="00D6247B">
        <w:rPr>
          <w:b w:val="0"/>
          <w:bCs/>
        </w:rPr>
        <w:t xml:space="preserve">the requirements in relation to fire safety </w:t>
      </w:r>
      <w:r w:rsidR="00126302" w:rsidRPr="00D6247B">
        <w:rPr>
          <w:b w:val="0"/>
          <w:bCs/>
        </w:rPr>
        <w:t xml:space="preserve">appear to </w:t>
      </w:r>
      <w:r w:rsidR="0048167C" w:rsidRPr="00D6247B">
        <w:rPr>
          <w:b w:val="0"/>
          <w:bCs/>
        </w:rPr>
        <w:t xml:space="preserve">lie </w:t>
      </w:r>
      <w:r w:rsidR="001E1A91" w:rsidRPr="00D6247B">
        <w:rPr>
          <w:b w:val="0"/>
          <w:bCs/>
        </w:rPr>
        <w:t xml:space="preserve">largely </w:t>
      </w:r>
      <w:r w:rsidR="0048167C" w:rsidRPr="00D6247B">
        <w:rPr>
          <w:b w:val="0"/>
          <w:bCs/>
        </w:rPr>
        <w:t>outside</w:t>
      </w:r>
      <w:r w:rsidR="001E1A91" w:rsidRPr="00D6247B">
        <w:rPr>
          <w:b w:val="0"/>
          <w:bCs/>
        </w:rPr>
        <w:t xml:space="preserve"> of </w:t>
      </w:r>
      <w:r w:rsidR="0048167C" w:rsidRPr="00D6247B">
        <w:rPr>
          <w:b w:val="0"/>
          <w:bCs/>
        </w:rPr>
        <w:t xml:space="preserve">the planning permission process for wind farm development. However, it is apparent that other legislative and approval processes are </w:t>
      </w:r>
      <w:r w:rsidR="00126302" w:rsidRPr="00D6247B">
        <w:rPr>
          <w:b w:val="0"/>
          <w:bCs/>
        </w:rPr>
        <w:t xml:space="preserve">required </w:t>
      </w:r>
      <w:r w:rsidR="0048167C" w:rsidRPr="00D6247B">
        <w:rPr>
          <w:b w:val="0"/>
          <w:bCs/>
        </w:rPr>
        <w:t xml:space="preserve">to consider the likely potential fire hazard resulting from </w:t>
      </w:r>
      <w:r w:rsidR="001E1A91" w:rsidRPr="00D6247B">
        <w:rPr>
          <w:b w:val="0"/>
          <w:bCs/>
        </w:rPr>
        <w:t>a</w:t>
      </w:r>
      <w:r w:rsidR="0048167C" w:rsidRPr="00D6247B">
        <w:rPr>
          <w:b w:val="0"/>
          <w:bCs/>
        </w:rPr>
        <w:t xml:space="preserve"> development of </w:t>
      </w:r>
      <w:r w:rsidR="0003591D" w:rsidRPr="00D6247B">
        <w:rPr>
          <w:b w:val="0"/>
          <w:bCs/>
        </w:rPr>
        <w:t>this nature</w:t>
      </w:r>
      <w:r w:rsidR="0048167C" w:rsidRPr="00D6247B">
        <w:rPr>
          <w:b w:val="0"/>
          <w:bCs/>
        </w:rPr>
        <w:t>.</w:t>
      </w:r>
    </w:p>
    <w:p w14:paraId="2E1927D9" w14:textId="77777777" w:rsidR="00AE5836" w:rsidRDefault="00AE5836" w:rsidP="00AE5836">
      <w:pPr>
        <w:ind w:left="0"/>
      </w:pPr>
    </w:p>
    <w:p w14:paraId="161A73A5" w14:textId="3F645F65" w:rsidR="00AE5836" w:rsidRPr="00CC33A2" w:rsidRDefault="004C0FC7" w:rsidP="00CC33A2">
      <w:pPr>
        <w:pStyle w:val="BBody1"/>
        <w:rPr>
          <w:b/>
          <w:bCs/>
          <w:u w:val="single"/>
        </w:rPr>
      </w:pPr>
      <w:r w:rsidRPr="00CC33A2">
        <w:rPr>
          <w:b/>
          <w:bCs/>
          <w:u w:val="single"/>
        </w:rPr>
        <w:t>Impact on Biodiversity</w:t>
      </w:r>
    </w:p>
    <w:p w14:paraId="05E21D68" w14:textId="24467007" w:rsidR="005A355E" w:rsidRPr="003D270B" w:rsidRDefault="00CB57E1" w:rsidP="00D6247B">
      <w:pPr>
        <w:pStyle w:val="Heading3"/>
        <w:rPr>
          <w:b w:val="0"/>
          <w:bCs/>
        </w:rPr>
      </w:pPr>
      <w:r w:rsidRPr="003D270B">
        <w:rPr>
          <w:b w:val="0"/>
          <w:bCs/>
        </w:rPr>
        <w:t xml:space="preserve">I note the </w:t>
      </w:r>
      <w:proofErr w:type="gramStart"/>
      <w:r w:rsidRPr="003D270B">
        <w:rPr>
          <w:b w:val="0"/>
          <w:bCs/>
        </w:rPr>
        <w:t>third party</w:t>
      </w:r>
      <w:proofErr w:type="gramEnd"/>
      <w:r w:rsidRPr="003D270B">
        <w:rPr>
          <w:b w:val="0"/>
          <w:bCs/>
        </w:rPr>
        <w:t xml:space="preserve"> concerns relating to impact on birds</w:t>
      </w:r>
      <w:r w:rsidR="001E3076" w:rsidRPr="003D270B">
        <w:rPr>
          <w:b w:val="0"/>
          <w:bCs/>
        </w:rPr>
        <w:t xml:space="preserve">, </w:t>
      </w:r>
      <w:r w:rsidR="00AE5836" w:rsidRPr="003D270B">
        <w:rPr>
          <w:b w:val="0"/>
          <w:bCs/>
        </w:rPr>
        <w:t>in particular</w:t>
      </w:r>
      <w:r w:rsidR="001E3076" w:rsidRPr="003D270B">
        <w:rPr>
          <w:b w:val="0"/>
          <w:bCs/>
        </w:rPr>
        <w:t xml:space="preserve"> on</w:t>
      </w:r>
      <w:r w:rsidR="00AE5836" w:rsidRPr="003D270B">
        <w:rPr>
          <w:b w:val="0"/>
          <w:bCs/>
        </w:rPr>
        <w:t xml:space="preserve"> the White-tailed Eagle and </w:t>
      </w:r>
      <w:r w:rsidR="001E3076" w:rsidRPr="003D270B">
        <w:rPr>
          <w:b w:val="0"/>
          <w:bCs/>
        </w:rPr>
        <w:t xml:space="preserve">on </w:t>
      </w:r>
      <w:r w:rsidR="00AE5836" w:rsidRPr="003D270B">
        <w:rPr>
          <w:b w:val="0"/>
          <w:bCs/>
        </w:rPr>
        <w:t>the Lee valley corridor for migratory bird</w:t>
      </w:r>
      <w:r w:rsidR="00382DC2" w:rsidRPr="003D270B">
        <w:rPr>
          <w:b w:val="0"/>
          <w:bCs/>
        </w:rPr>
        <w:t>s</w:t>
      </w:r>
      <w:r w:rsidR="001E3076" w:rsidRPr="003D270B">
        <w:rPr>
          <w:b w:val="0"/>
          <w:bCs/>
        </w:rPr>
        <w:t xml:space="preserve">. The appeal also refers to </w:t>
      </w:r>
      <w:r w:rsidR="00217001" w:rsidRPr="003D270B">
        <w:rPr>
          <w:b w:val="0"/>
          <w:bCs/>
        </w:rPr>
        <w:t xml:space="preserve">the </w:t>
      </w:r>
      <w:r w:rsidR="00AE5836" w:rsidRPr="003D270B">
        <w:rPr>
          <w:b w:val="0"/>
          <w:bCs/>
        </w:rPr>
        <w:t>Ecologist’s report to the planning authority and to third party submissions</w:t>
      </w:r>
      <w:r w:rsidR="00217001" w:rsidRPr="003D270B">
        <w:rPr>
          <w:b w:val="0"/>
          <w:bCs/>
        </w:rPr>
        <w:t>, to the management of the Kerry Slug</w:t>
      </w:r>
      <w:r w:rsidR="00EA6D4D" w:rsidRPr="003D270B">
        <w:rPr>
          <w:b w:val="0"/>
          <w:bCs/>
        </w:rPr>
        <w:t>, and the loss of woodland by the works at the entrance onto the regional</w:t>
      </w:r>
      <w:r w:rsidR="005A355E" w:rsidRPr="003D270B">
        <w:rPr>
          <w:b w:val="0"/>
          <w:bCs/>
        </w:rPr>
        <w:t xml:space="preserve"> road. The applicant </w:t>
      </w:r>
      <w:r w:rsidR="006B7D59" w:rsidRPr="003D270B">
        <w:rPr>
          <w:b w:val="0"/>
          <w:bCs/>
        </w:rPr>
        <w:t>submits that W</w:t>
      </w:r>
      <w:r w:rsidR="005A355E" w:rsidRPr="003D270B">
        <w:rPr>
          <w:b w:val="0"/>
          <w:bCs/>
        </w:rPr>
        <w:t>hite-tailed Eagles are not dependent on the site for breeding or wintering</w:t>
      </w:r>
      <w:r w:rsidR="006B7D59" w:rsidRPr="003D270B">
        <w:rPr>
          <w:b w:val="0"/>
          <w:bCs/>
        </w:rPr>
        <w:t xml:space="preserve"> and that i</w:t>
      </w:r>
      <w:r w:rsidR="005A355E" w:rsidRPr="003D270B">
        <w:rPr>
          <w:b w:val="0"/>
          <w:bCs/>
        </w:rPr>
        <w:t xml:space="preserve">mportant migratory routes for bird species were not identified in the </w:t>
      </w:r>
      <w:r w:rsidR="006B7D59" w:rsidRPr="003D270B">
        <w:rPr>
          <w:b w:val="0"/>
          <w:bCs/>
        </w:rPr>
        <w:t xml:space="preserve">applicant’s </w:t>
      </w:r>
      <w:r w:rsidR="005A355E" w:rsidRPr="003D270B">
        <w:rPr>
          <w:b w:val="0"/>
          <w:bCs/>
        </w:rPr>
        <w:t>assessment</w:t>
      </w:r>
      <w:r w:rsidR="006B7D59" w:rsidRPr="003D270B">
        <w:rPr>
          <w:b w:val="0"/>
          <w:bCs/>
        </w:rPr>
        <w:t>.</w:t>
      </w:r>
      <w:r w:rsidR="00D205FD" w:rsidRPr="003D270B">
        <w:rPr>
          <w:b w:val="0"/>
          <w:bCs/>
        </w:rPr>
        <w:t xml:space="preserve"> It was also submitted that the EIAR and NIS address most of the concerns raised relating to flora and fauna</w:t>
      </w:r>
      <w:r w:rsidR="007A5EDA" w:rsidRPr="003D270B">
        <w:rPr>
          <w:b w:val="0"/>
          <w:bCs/>
        </w:rPr>
        <w:t>, that t</w:t>
      </w:r>
      <w:r w:rsidR="00982DBD" w:rsidRPr="003D270B">
        <w:rPr>
          <w:b w:val="0"/>
          <w:bCs/>
        </w:rPr>
        <w:t>h</w:t>
      </w:r>
      <w:r w:rsidR="007A5EDA" w:rsidRPr="003D270B">
        <w:rPr>
          <w:b w:val="0"/>
          <w:bCs/>
        </w:rPr>
        <w:t>e development is designed to m</w:t>
      </w:r>
      <w:r w:rsidR="00D63154" w:rsidRPr="003D270B">
        <w:rPr>
          <w:b w:val="0"/>
          <w:bCs/>
        </w:rPr>
        <w:t>i</w:t>
      </w:r>
      <w:r w:rsidR="007A5EDA" w:rsidRPr="003D270B">
        <w:rPr>
          <w:b w:val="0"/>
          <w:bCs/>
        </w:rPr>
        <w:t xml:space="preserve">nimise impact </w:t>
      </w:r>
      <w:r w:rsidR="006D3EE2" w:rsidRPr="003D270B">
        <w:rPr>
          <w:b w:val="0"/>
          <w:bCs/>
        </w:rPr>
        <w:t xml:space="preserve">on the Kerry Slug and the loss of peatland habitat, and </w:t>
      </w:r>
      <w:r w:rsidR="00982DBD" w:rsidRPr="003D270B">
        <w:rPr>
          <w:b w:val="0"/>
          <w:bCs/>
        </w:rPr>
        <w:t>that no significant direct impact would occur on woodland.</w:t>
      </w:r>
    </w:p>
    <w:p w14:paraId="1BA2BFD2" w14:textId="531C9FE3" w:rsidR="00D02BA7" w:rsidRPr="003D270B" w:rsidRDefault="00D02BA7" w:rsidP="00D6247B">
      <w:pPr>
        <w:pStyle w:val="Heading3"/>
        <w:rPr>
          <w:b w:val="0"/>
          <w:bCs/>
        </w:rPr>
      </w:pPr>
      <w:r w:rsidRPr="003D270B">
        <w:rPr>
          <w:b w:val="0"/>
          <w:bCs/>
        </w:rPr>
        <w:lastRenderedPageBreak/>
        <w:t>In response to the issues raised, I first must acknowledge the previous wind farm development on this site and the nature and extent of remaining associated infrastructure within the site, including access roads</w:t>
      </w:r>
      <w:r w:rsidR="00F526DD" w:rsidRPr="003D270B">
        <w:rPr>
          <w:b w:val="0"/>
          <w:bCs/>
        </w:rPr>
        <w:t xml:space="preserve">, a substation, a meteorological mast, etc., as well as the works which </w:t>
      </w:r>
      <w:r w:rsidR="004F09D3" w:rsidRPr="003D270B">
        <w:rPr>
          <w:b w:val="0"/>
          <w:bCs/>
        </w:rPr>
        <w:t xml:space="preserve">would have </w:t>
      </w:r>
      <w:r w:rsidR="00F526DD" w:rsidRPr="003D270B">
        <w:rPr>
          <w:b w:val="0"/>
          <w:bCs/>
        </w:rPr>
        <w:t>support</w:t>
      </w:r>
      <w:r w:rsidR="004F09D3" w:rsidRPr="003D270B">
        <w:rPr>
          <w:b w:val="0"/>
          <w:bCs/>
        </w:rPr>
        <w:t>ed</w:t>
      </w:r>
      <w:r w:rsidR="00F526DD" w:rsidRPr="003D270B">
        <w:rPr>
          <w:b w:val="0"/>
          <w:bCs/>
        </w:rPr>
        <w:t xml:space="preserve"> such previous and existing infrastructure including </w:t>
      </w:r>
      <w:r w:rsidR="004F09D3" w:rsidRPr="003D270B">
        <w:rPr>
          <w:b w:val="0"/>
          <w:bCs/>
        </w:rPr>
        <w:t xml:space="preserve">land clearance, </w:t>
      </w:r>
      <w:r w:rsidR="003E5179" w:rsidRPr="003D270B">
        <w:rPr>
          <w:b w:val="0"/>
          <w:bCs/>
        </w:rPr>
        <w:t xml:space="preserve">earthworks, filling, drainage, etc. Therefore, it can reasonably be determined that the </w:t>
      </w:r>
      <w:r w:rsidR="00873DAF" w:rsidRPr="003D270B">
        <w:rPr>
          <w:b w:val="0"/>
          <w:bCs/>
        </w:rPr>
        <w:t>site has undergone substantial changes to natural habitat</w:t>
      </w:r>
      <w:r w:rsidR="00922E9E" w:rsidRPr="003D270B">
        <w:rPr>
          <w:b w:val="0"/>
          <w:bCs/>
        </w:rPr>
        <w:t xml:space="preserve"> in the provision of the previous wind farm.</w:t>
      </w:r>
    </w:p>
    <w:p w14:paraId="11D25CA5" w14:textId="6A42BDDC" w:rsidR="005A355E" w:rsidRPr="003D270B" w:rsidRDefault="00420375" w:rsidP="00D6247B">
      <w:pPr>
        <w:pStyle w:val="Heading3"/>
        <w:rPr>
          <w:b w:val="0"/>
          <w:bCs/>
        </w:rPr>
      </w:pPr>
      <w:r w:rsidRPr="003D270B">
        <w:rPr>
          <w:b w:val="0"/>
          <w:bCs/>
        </w:rPr>
        <w:t xml:space="preserve">Regarding woodland impacts, I </w:t>
      </w:r>
      <w:r w:rsidR="004F4A6D" w:rsidRPr="003D270B">
        <w:rPr>
          <w:b w:val="0"/>
          <w:bCs/>
        </w:rPr>
        <w:t xml:space="preserve">have previously </w:t>
      </w:r>
      <w:r w:rsidR="00F71F67" w:rsidRPr="003D270B">
        <w:rPr>
          <w:b w:val="0"/>
          <w:bCs/>
        </w:rPr>
        <w:t>accepted</w:t>
      </w:r>
      <w:r w:rsidRPr="003D270B">
        <w:rPr>
          <w:b w:val="0"/>
          <w:bCs/>
        </w:rPr>
        <w:t xml:space="preserve"> that the </w:t>
      </w:r>
      <w:r w:rsidR="00B10C70" w:rsidRPr="003D270B">
        <w:rPr>
          <w:b w:val="0"/>
          <w:bCs/>
        </w:rPr>
        <w:t xml:space="preserve">proposals </w:t>
      </w:r>
      <w:r w:rsidR="00784A88" w:rsidRPr="003D270B">
        <w:rPr>
          <w:b w:val="0"/>
          <w:bCs/>
        </w:rPr>
        <w:t>to</w:t>
      </w:r>
      <w:r w:rsidR="00B10C70" w:rsidRPr="003D270B">
        <w:rPr>
          <w:b w:val="0"/>
          <w:bCs/>
        </w:rPr>
        <w:t xml:space="preserve"> improve access onto Regional Road R</w:t>
      </w:r>
      <w:r w:rsidR="004F4A6D" w:rsidRPr="003D270B">
        <w:rPr>
          <w:b w:val="0"/>
          <w:bCs/>
        </w:rPr>
        <w:t>584</w:t>
      </w:r>
      <w:r w:rsidR="00F71F67" w:rsidRPr="003D270B">
        <w:rPr>
          <w:b w:val="0"/>
          <w:bCs/>
        </w:rPr>
        <w:t xml:space="preserve"> </w:t>
      </w:r>
      <w:r w:rsidR="009572C6" w:rsidRPr="003D270B">
        <w:rPr>
          <w:b w:val="0"/>
          <w:bCs/>
        </w:rPr>
        <w:t xml:space="preserve">would </w:t>
      </w:r>
      <w:r w:rsidR="00F71F67" w:rsidRPr="003D270B">
        <w:rPr>
          <w:b w:val="0"/>
          <w:bCs/>
        </w:rPr>
        <w:t>result in clearance</w:t>
      </w:r>
      <w:r w:rsidR="009572C6" w:rsidRPr="003D270B">
        <w:rPr>
          <w:b w:val="0"/>
          <w:bCs/>
        </w:rPr>
        <w:t xml:space="preserve"> of </w:t>
      </w:r>
      <w:r w:rsidR="00431D74" w:rsidRPr="003D270B">
        <w:rPr>
          <w:b w:val="0"/>
          <w:bCs/>
        </w:rPr>
        <w:t xml:space="preserve">some </w:t>
      </w:r>
      <w:r w:rsidR="009572C6" w:rsidRPr="003D270B">
        <w:rPr>
          <w:b w:val="0"/>
          <w:bCs/>
        </w:rPr>
        <w:t>natural woodland in the vicinity of the</w:t>
      </w:r>
      <w:r w:rsidR="00F71F67" w:rsidRPr="003D270B">
        <w:rPr>
          <w:b w:val="0"/>
          <w:bCs/>
        </w:rPr>
        <w:t xml:space="preserve"> existing</w:t>
      </w:r>
      <w:r w:rsidR="009572C6" w:rsidRPr="003D270B">
        <w:rPr>
          <w:b w:val="0"/>
          <w:bCs/>
        </w:rPr>
        <w:t xml:space="preserve"> access</w:t>
      </w:r>
      <w:r w:rsidR="00632EA0" w:rsidRPr="003D270B">
        <w:rPr>
          <w:b w:val="0"/>
          <w:bCs/>
        </w:rPr>
        <w:t>. This</w:t>
      </w:r>
      <w:r w:rsidR="0018086C" w:rsidRPr="003D270B">
        <w:rPr>
          <w:b w:val="0"/>
          <w:bCs/>
        </w:rPr>
        <w:t xml:space="preserve"> comprises </w:t>
      </w:r>
      <w:r w:rsidR="00D7349A" w:rsidRPr="003D270B">
        <w:rPr>
          <w:b w:val="0"/>
          <w:bCs/>
        </w:rPr>
        <w:t>Oak-Birch-Holly woodland and</w:t>
      </w:r>
      <w:r w:rsidR="00803457" w:rsidRPr="003D270B">
        <w:rPr>
          <w:b w:val="0"/>
          <w:bCs/>
        </w:rPr>
        <w:t>, while not part of any European site or Natural Heritage Area,</w:t>
      </w:r>
      <w:r w:rsidR="00632EA0" w:rsidRPr="003D270B">
        <w:rPr>
          <w:b w:val="0"/>
          <w:bCs/>
        </w:rPr>
        <w:t xml:space="preserve"> </w:t>
      </w:r>
      <w:r w:rsidR="00D7349A" w:rsidRPr="003D270B">
        <w:rPr>
          <w:b w:val="0"/>
          <w:bCs/>
        </w:rPr>
        <w:t xml:space="preserve">it </w:t>
      </w:r>
      <w:r w:rsidR="0047228F" w:rsidRPr="003D270B">
        <w:rPr>
          <w:b w:val="0"/>
          <w:bCs/>
        </w:rPr>
        <w:t>is of</w:t>
      </w:r>
      <w:r w:rsidR="00A82FF6" w:rsidRPr="003D270B">
        <w:rPr>
          <w:b w:val="0"/>
          <w:bCs/>
        </w:rPr>
        <w:t xml:space="preserve"> </w:t>
      </w:r>
      <w:r w:rsidR="009572C6" w:rsidRPr="003D270B">
        <w:rPr>
          <w:b w:val="0"/>
          <w:bCs/>
        </w:rPr>
        <w:t xml:space="preserve">ecological </w:t>
      </w:r>
      <w:r w:rsidR="0047228F" w:rsidRPr="003D270B">
        <w:rPr>
          <w:b w:val="0"/>
          <w:bCs/>
        </w:rPr>
        <w:t>importance</w:t>
      </w:r>
      <w:r w:rsidR="007054DF" w:rsidRPr="003D270B">
        <w:rPr>
          <w:b w:val="0"/>
          <w:bCs/>
        </w:rPr>
        <w:t xml:space="preserve"> at a county level </w:t>
      </w:r>
      <w:r w:rsidR="00E03959" w:rsidRPr="003D270B">
        <w:rPr>
          <w:b w:val="0"/>
          <w:bCs/>
        </w:rPr>
        <w:t>as it is of high biodiversity</w:t>
      </w:r>
      <w:r w:rsidR="0047228F" w:rsidRPr="003D270B">
        <w:rPr>
          <w:b w:val="0"/>
          <w:bCs/>
        </w:rPr>
        <w:t xml:space="preserve"> and </w:t>
      </w:r>
      <w:r w:rsidR="0014597F" w:rsidRPr="003D270B">
        <w:rPr>
          <w:b w:val="0"/>
          <w:bCs/>
        </w:rPr>
        <w:t xml:space="preserve">it </w:t>
      </w:r>
      <w:r w:rsidR="0047228F" w:rsidRPr="003D270B">
        <w:rPr>
          <w:b w:val="0"/>
          <w:bCs/>
        </w:rPr>
        <w:t xml:space="preserve">has a high </w:t>
      </w:r>
      <w:r w:rsidR="009572C6" w:rsidRPr="003D270B">
        <w:rPr>
          <w:b w:val="0"/>
          <w:bCs/>
        </w:rPr>
        <w:t xml:space="preserve">amenity value within the Pass of </w:t>
      </w:r>
      <w:proofErr w:type="spellStart"/>
      <w:r w:rsidR="009572C6" w:rsidRPr="003D270B">
        <w:rPr>
          <w:b w:val="0"/>
          <w:bCs/>
        </w:rPr>
        <w:t>Keimaneigh</w:t>
      </w:r>
      <w:proofErr w:type="spellEnd"/>
      <w:r w:rsidR="009572C6" w:rsidRPr="003D270B">
        <w:rPr>
          <w:b w:val="0"/>
          <w:bCs/>
        </w:rPr>
        <w:t xml:space="preserve">, </w:t>
      </w:r>
      <w:r w:rsidR="0047228F" w:rsidRPr="003D270B">
        <w:rPr>
          <w:b w:val="0"/>
          <w:bCs/>
        </w:rPr>
        <w:t xml:space="preserve">which is </w:t>
      </w:r>
      <w:r w:rsidR="009572C6" w:rsidRPr="003D270B">
        <w:rPr>
          <w:b w:val="0"/>
          <w:bCs/>
        </w:rPr>
        <w:t xml:space="preserve">an important tourist route. </w:t>
      </w:r>
      <w:r w:rsidR="0047228F" w:rsidRPr="003D270B">
        <w:rPr>
          <w:b w:val="0"/>
          <w:bCs/>
        </w:rPr>
        <w:t>Clearly such</w:t>
      </w:r>
      <w:r w:rsidR="009572C6" w:rsidRPr="003D270B">
        <w:rPr>
          <w:b w:val="0"/>
          <w:bCs/>
        </w:rPr>
        <w:t xml:space="preserve"> works would </w:t>
      </w:r>
      <w:r w:rsidR="0047228F" w:rsidRPr="003D270B">
        <w:rPr>
          <w:b w:val="0"/>
          <w:bCs/>
        </w:rPr>
        <w:t>degrade</w:t>
      </w:r>
      <w:r w:rsidR="009572C6" w:rsidRPr="003D270B">
        <w:rPr>
          <w:b w:val="0"/>
          <w:bCs/>
        </w:rPr>
        <w:t xml:space="preserve"> the amenity value of th</w:t>
      </w:r>
      <w:r w:rsidR="00440B86" w:rsidRPr="003D270B">
        <w:rPr>
          <w:b w:val="0"/>
          <w:bCs/>
        </w:rPr>
        <w:t>at</w:t>
      </w:r>
      <w:r w:rsidR="009572C6" w:rsidRPr="003D270B">
        <w:rPr>
          <w:b w:val="0"/>
          <w:bCs/>
        </w:rPr>
        <w:t xml:space="preserve"> area.</w:t>
      </w:r>
    </w:p>
    <w:p w14:paraId="56ECFD15" w14:textId="34A92AB1" w:rsidR="00550D92" w:rsidRPr="003D270B" w:rsidRDefault="00C10E5F" w:rsidP="00D6247B">
      <w:pPr>
        <w:pStyle w:val="Heading3"/>
        <w:rPr>
          <w:b w:val="0"/>
          <w:bCs/>
        </w:rPr>
      </w:pPr>
      <w:r w:rsidRPr="003D270B">
        <w:rPr>
          <w:b w:val="0"/>
          <w:bCs/>
        </w:rPr>
        <w:t>I note Chapter 6 of the EIAR relating to flora and fauna and Chapter 7 relating to ornithology</w:t>
      </w:r>
      <w:r w:rsidR="00A050FC" w:rsidRPr="003D270B">
        <w:rPr>
          <w:b w:val="0"/>
          <w:bCs/>
        </w:rPr>
        <w:t xml:space="preserve">. There was an extensive range of field surveys undertaken by the applicant. </w:t>
      </w:r>
      <w:r w:rsidR="002A4D2D" w:rsidRPr="003D270B">
        <w:rPr>
          <w:b w:val="0"/>
          <w:bCs/>
        </w:rPr>
        <w:t xml:space="preserve">A wide range of Annex I species, Red and Amber-listed bird species and raptors </w:t>
      </w:r>
      <w:r w:rsidR="0037221C" w:rsidRPr="003D270B">
        <w:rPr>
          <w:b w:val="0"/>
          <w:bCs/>
        </w:rPr>
        <w:t xml:space="preserve">were </w:t>
      </w:r>
      <w:r w:rsidR="002A4D2D" w:rsidRPr="003D270B">
        <w:rPr>
          <w:b w:val="0"/>
          <w:bCs/>
        </w:rPr>
        <w:t>recorded during surveys</w:t>
      </w:r>
      <w:r w:rsidR="00294742" w:rsidRPr="003D270B">
        <w:rPr>
          <w:b w:val="0"/>
          <w:bCs/>
        </w:rPr>
        <w:t xml:space="preserve">. </w:t>
      </w:r>
      <w:r w:rsidR="00550D92" w:rsidRPr="003D270B">
        <w:rPr>
          <w:b w:val="0"/>
          <w:bCs/>
        </w:rPr>
        <w:t xml:space="preserve">I acknowledge the </w:t>
      </w:r>
      <w:proofErr w:type="gramStart"/>
      <w:r w:rsidR="00294742" w:rsidRPr="003D270B">
        <w:rPr>
          <w:b w:val="0"/>
          <w:bCs/>
        </w:rPr>
        <w:t>third party</w:t>
      </w:r>
      <w:proofErr w:type="gramEnd"/>
      <w:r w:rsidR="00294742" w:rsidRPr="003D270B">
        <w:rPr>
          <w:b w:val="0"/>
          <w:bCs/>
        </w:rPr>
        <w:t xml:space="preserve"> appeal and the </w:t>
      </w:r>
      <w:r w:rsidR="00550D92" w:rsidRPr="003D270B">
        <w:rPr>
          <w:b w:val="0"/>
          <w:bCs/>
        </w:rPr>
        <w:t xml:space="preserve">submission from Dr Allan </w:t>
      </w:r>
      <w:proofErr w:type="spellStart"/>
      <w:r w:rsidR="00550D92" w:rsidRPr="003D270B">
        <w:rPr>
          <w:b w:val="0"/>
          <w:bCs/>
        </w:rPr>
        <w:t>Mee</w:t>
      </w:r>
      <w:proofErr w:type="spellEnd"/>
      <w:r w:rsidR="00550D92" w:rsidRPr="003D270B">
        <w:rPr>
          <w:b w:val="0"/>
          <w:bCs/>
        </w:rPr>
        <w:t xml:space="preserve"> who has managed the Irish White-tailed Eagle reintroduction project to Ireland. H</w:t>
      </w:r>
      <w:r w:rsidR="00294742" w:rsidRPr="003D270B">
        <w:rPr>
          <w:b w:val="0"/>
          <w:bCs/>
        </w:rPr>
        <w:t>is</w:t>
      </w:r>
      <w:r w:rsidR="00550D92" w:rsidRPr="003D270B">
        <w:rPr>
          <w:b w:val="0"/>
          <w:bCs/>
        </w:rPr>
        <w:t xml:space="preserve"> submission includes:</w:t>
      </w:r>
    </w:p>
    <w:p w14:paraId="5CB5EE29" w14:textId="77777777" w:rsidR="00550D92" w:rsidRPr="003D270B" w:rsidRDefault="00550D92" w:rsidP="00294742">
      <w:pPr>
        <w:pStyle w:val="D1Bullet"/>
        <w:numPr>
          <w:ilvl w:val="0"/>
          <w:numId w:val="0"/>
        </w:numPr>
        <w:ind w:left="709" w:hanging="728"/>
        <w:rPr>
          <w:bCs/>
        </w:rPr>
      </w:pPr>
      <w:r w:rsidRPr="003D270B">
        <w:rPr>
          <w:bCs/>
        </w:rPr>
        <w:t>*</w:t>
      </w:r>
      <w:r w:rsidRPr="003D270B">
        <w:rPr>
          <w:bCs/>
        </w:rPr>
        <w:tab/>
        <w:t>White-tailed eagles are one of the most vulnerable bird species in Ireland to collision risk.</w:t>
      </w:r>
    </w:p>
    <w:p w14:paraId="4A7E8B70" w14:textId="77777777" w:rsidR="00550D92" w:rsidRPr="003D270B" w:rsidRDefault="00550D92" w:rsidP="00294742">
      <w:pPr>
        <w:pStyle w:val="D1Bullet"/>
        <w:numPr>
          <w:ilvl w:val="0"/>
          <w:numId w:val="0"/>
        </w:numPr>
        <w:ind w:left="709" w:hanging="728"/>
        <w:rPr>
          <w:bCs/>
        </w:rPr>
      </w:pPr>
      <w:r w:rsidRPr="003D270B">
        <w:rPr>
          <w:bCs/>
        </w:rPr>
        <w:t>*</w:t>
      </w:r>
      <w:r w:rsidRPr="003D270B">
        <w:rPr>
          <w:bCs/>
        </w:rPr>
        <w:tab/>
        <w:t xml:space="preserve">White-tailed eagles regularly use the upper Lee valley for foraging and roosting, especially Lough </w:t>
      </w:r>
      <w:proofErr w:type="spellStart"/>
      <w:r w:rsidRPr="003D270B">
        <w:rPr>
          <w:bCs/>
        </w:rPr>
        <w:t>Allua</w:t>
      </w:r>
      <w:proofErr w:type="spellEnd"/>
      <w:r w:rsidRPr="003D270B">
        <w:rPr>
          <w:bCs/>
        </w:rPr>
        <w:t xml:space="preserve"> and the </w:t>
      </w:r>
      <w:proofErr w:type="spellStart"/>
      <w:r w:rsidRPr="003D270B">
        <w:rPr>
          <w:bCs/>
        </w:rPr>
        <w:t>Gougane</w:t>
      </w:r>
      <w:proofErr w:type="spellEnd"/>
      <w:r w:rsidRPr="003D270B">
        <w:rPr>
          <w:bCs/>
        </w:rPr>
        <w:t xml:space="preserve"> Barra area.</w:t>
      </w:r>
    </w:p>
    <w:p w14:paraId="73B81AC8" w14:textId="77777777" w:rsidR="00550D92" w:rsidRPr="003D270B" w:rsidRDefault="00550D92" w:rsidP="00294742">
      <w:pPr>
        <w:pStyle w:val="D1Bullet"/>
        <w:numPr>
          <w:ilvl w:val="0"/>
          <w:numId w:val="0"/>
        </w:numPr>
        <w:ind w:left="709" w:hanging="728"/>
        <w:rPr>
          <w:bCs/>
        </w:rPr>
      </w:pPr>
      <w:r w:rsidRPr="003D270B">
        <w:rPr>
          <w:bCs/>
        </w:rPr>
        <w:t>*</w:t>
      </w:r>
      <w:r w:rsidRPr="003D270B">
        <w:rPr>
          <w:bCs/>
        </w:rPr>
        <w:tab/>
        <w:t xml:space="preserve">Satellite tracking has shown a </w:t>
      </w:r>
      <w:proofErr w:type="gramStart"/>
      <w:r w:rsidRPr="003D270B">
        <w:rPr>
          <w:bCs/>
        </w:rPr>
        <w:t>high level</w:t>
      </w:r>
      <w:proofErr w:type="gramEnd"/>
      <w:r w:rsidRPr="003D270B">
        <w:rPr>
          <w:bCs/>
        </w:rPr>
        <w:t xml:space="preserve"> use of the uplands between </w:t>
      </w:r>
      <w:proofErr w:type="spellStart"/>
      <w:r w:rsidRPr="003D270B">
        <w:rPr>
          <w:bCs/>
        </w:rPr>
        <w:t>Kilgarvan</w:t>
      </w:r>
      <w:proofErr w:type="spellEnd"/>
      <w:r w:rsidRPr="003D270B">
        <w:rPr>
          <w:bCs/>
        </w:rPr>
        <w:t xml:space="preserve">, Co. Kerry and the </w:t>
      </w:r>
      <w:proofErr w:type="spellStart"/>
      <w:r w:rsidRPr="003D270B">
        <w:rPr>
          <w:bCs/>
        </w:rPr>
        <w:t>Gougane</w:t>
      </w:r>
      <w:proofErr w:type="spellEnd"/>
      <w:r w:rsidRPr="003D270B">
        <w:rPr>
          <w:bCs/>
        </w:rPr>
        <w:t xml:space="preserve"> to </w:t>
      </w:r>
      <w:proofErr w:type="spellStart"/>
      <w:r w:rsidRPr="003D270B">
        <w:rPr>
          <w:bCs/>
        </w:rPr>
        <w:t>Douce</w:t>
      </w:r>
      <w:proofErr w:type="spellEnd"/>
      <w:r w:rsidRPr="003D270B">
        <w:rPr>
          <w:bCs/>
        </w:rPr>
        <w:t xml:space="preserve"> Mountain area. The footprint of the proposed development falls within this zone of use. Birds roosting in the </w:t>
      </w:r>
      <w:proofErr w:type="spellStart"/>
      <w:r w:rsidRPr="003D270B">
        <w:rPr>
          <w:bCs/>
        </w:rPr>
        <w:t>Gougane</w:t>
      </w:r>
      <w:proofErr w:type="spellEnd"/>
      <w:r w:rsidRPr="003D270B">
        <w:rPr>
          <w:bCs/>
        </w:rPr>
        <w:t xml:space="preserve"> Barra forest park area are likely to be most at risk from collision.</w:t>
      </w:r>
    </w:p>
    <w:p w14:paraId="78E8555A" w14:textId="77777777" w:rsidR="00550D92" w:rsidRPr="003D270B" w:rsidRDefault="00550D92" w:rsidP="00294742">
      <w:pPr>
        <w:pStyle w:val="D1Bullet"/>
        <w:numPr>
          <w:ilvl w:val="0"/>
          <w:numId w:val="0"/>
        </w:numPr>
        <w:ind w:left="709" w:hanging="728"/>
        <w:rPr>
          <w:bCs/>
        </w:rPr>
      </w:pPr>
      <w:r w:rsidRPr="003D270B">
        <w:rPr>
          <w:bCs/>
        </w:rPr>
        <w:t>*</w:t>
      </w:r>
      <w:r w:rsidRPr="003D270B">
        <w:rPr>
          <w:bCs/>
        </w:rPr>
        <w:tab/>
        <w:t>White-tailed eagles are now breeding at two sites within 20km of the wind farm site.</w:t>
      </w:r>
    </w:p>
    <w:p w14:paraId="041F50B7" w14:textId="77777777" w:rsidR="00550D92" w:rsidRPr="003D270B" w:rsidRDefault="00550D92" w:rsidP="00294742">
      <w:pPr>
        <w:pStyle w:val="D1Bullet"/>
        <w:numPr>
          <w:ilvl w:val="0"/>
          <w:numId w:val="0"/>
        </w:numPr>
        <w:ind w:left="709" w:hanging="728"/>
        <w:rPr>
          <w:bCs/>
        </w:rPr>
      </w:pPr>
      <w:r w:rsidRPr="003D270B">
        <w:rPr>
          <w:bCs/>
        </w:rPr>
        <w:lastRenderedPageBreak/>
        <w:t>*</w:t>
      </w:r>
      <w:r w:rsidRPr="003D270B">
        <w:rPr>
          <w:bCs/>
        </w:rPr>
        <w:tab/>
        <w:t>There are now several large wind farms in the upper Lee valley. The cumulative collision risk, as well as disturbance/displacement during construction and post-construction needs to be considered in any future development in the upper Lee valley.</w:t>
      </w:r>
    </w:p>
    <w:p w14:paraId="4FAAD12D" w14:textId="5C0C1B78" w:rsidR="00A40371" w:rsidRPr="003D270B" w:rsidRDefault="00550D92" w:rsidP="00D6247B">
      <w:pPr>
        <w:pStyle w:val="Heading3"/>
        <w:rPr>
          <w:b w:val="0"/>
          <w:bCs/>
        </w:rPr>
      </w:pPr>
      <w:r w:rsidRPr="003D270B">
        <w:rPr>
          <w:b w:val="0"/>
          <w:bCs/>
        </w:rPr>
        <w:t xml:space="preserve">The applicant’s EIAR acknowledges that this species was recorded along the margins of the site boundary on two occasions. </w:t>
      </w:r>
      <w:r w:rsidR="0095509B" w:rsidRPr="003D270B">
        <w:rPr>
          <w:b w:val="0"/>
          <w:bCs/>
        </w:rPr>
        <w:t xml:space="preserve">I accept that </w:t>
      </w:r>
      <w:r w:rsidR="005345A0" w:rsidRPr="003D270B">
        <w:rPr>
          <w:b w:val="0"/>
          <w:bCs/>
        </w:rPr>
        <w:t>the commercial forestry plantation within which the wind farm development would be constructed would not comprise optimal habitat for this species</w:t>
      </w:r>
      <w:r w:rsidR="00DE3C7D" w:rsidRPr="003D270B">
        <w:rPr>
          <w:b w:val="0"/>
          <w:bCs/>
        </w:rPr>
        <w:t>. I note the ap</w:t>
      </w:r>
      <w:r w:rsidR="00E83DAA" w:rsidRPr="003D270B">
        <w:rPr>
          <w:b w:val="0"/>
          <w:bCs/>
        </w:rPr>
        <w:t>p</w:t>
      </w:r>
      <w:r w:rsidR="00DE3C7D" w:rsidRPr="003D270B">
        <w:rPr>
          <w:b w:val="0"/>
          <w:bCs/>
        </w:rPr>
        <w:t>licant estimates the collision risk fo</w:t>
      </w:r>
      <w:r w:rsidR="00BA6131" w:rsidRPr="003D270B">
        <w:rPr>
          <w:b w:val="0"/>
          <w:bCs/>
        </w:rPr>
        <w:t>r</w:t>
      </w:r>
      <w:r w:rsidR="00DE3C7D" w:rsidRPr="003D270B">
        <w:rPr>
          <w:b w:val="0"/>
          <w:bCs/>
        </w:rPr>
        <w:t xml:space="preserve"> this species to be </w:t>
      </w:r>
      <w:r w:rsidR="00E83DAA" w:rsidRPr="003D270B">
        <w:rPr>
          <w:b w:val="0"/>
          <w:bCs/>
        </w:rPr>
        <w:t xml:space="preserve">one bird every 16.7 years based on its modelling. </w:t>
      </w:r>
      <w:r w:rsidRPr="003D270B">
        <w:rPr>
          <w:b w:val="0"/>
          <w:bCs/>
        </w:rPr>
        <w:t xml:space="preserve">Based on </w:t>
      </w:r>
      <w:r w:rsidR="0037221C" w:rsidRPr="003D270B">
        <w:rPr>
          <w:b w:val="0"/>
          <w:bCs/>
        </w:rPr>
        <w:t>the</w:t>
      </w:r>
      <w:r w:rsidRPr="003D270B">
        <w:rPr>
          <w:b w:val="0"/>
          <w:bCs/>
        </w:rPr>
        <w:t xml:space="preserve"> submission</w:t>
      </w:r>
      <w:r w:rsidR="0037221C" w:rsidRPr="003D270B">
        <w:rPr>
          <w:b w:val="0"/>
          <w:bCs/>
        </w:rPr>
        <w:t xml:space="preserve"> by Dr </w:t>
      </w:r>
      <w:proofErr w:type="spellStart"/>
      <w:r w:rsidR="0037221C" w:rsidRPr="003D270B">
        <w:rPr>
          <w:b w:val="0"/>
          <w:bCs/>
        </w:rPr>
        <w:t>Mee</w:t>
      </w:r>
      <w:proofErr w:type="spellEnd"/>
      <w:r w:rsidRPr="003D270B">
        <w:rPr>
          <w:b w:val="0"/>
          <w:bCs/>
        </w:rPr>
        <w:t>, I consider that it is reasonable to determine that the development of the wind turbines at the height, scale and siting proposed would</w:t>
      </w:r>
      <w:r w:rsidR="00DB1BA6" w:rsidRPr="003D270B">
        <w:rPr>
          <w:b w:val="0"/>
          <w:bCs/>
        </w:rPr>
        <w:t xml:space="preserve"> likely</w:t>
      </w:r>
      <w:r w:rsidRPr="003D270B">
        <w:rPr>
          <w:b w:val="0"/>
          <w:bCs/>
        </w:rPr>
        <w:t xml:space="preserve"> pose a significant risk of collision for White-tailed Eagles</w:t>
      </w:r>
      <w:r w:rsidR="00BA6131" w:rsidRPr="003D270B">
        <w:rPr>
          <w:b w:val="0"/>
          <w:bCs/>
        </w:rPr>
        <w:t xml:space="preserve">. </w:t>
      </w:r>
    </w:p>
    <w:p w14:paraId="73C571B2" w14:textId="1C26F277" w:rsidR="001A76D9" w:rsidRPr="003D270B" w:rsidRDefault="00BA6131" w:rsidP="00D6247B">
      <w:pPr>
        <w:pStyle w:val="Heading3"/>
        <w:rPr>
          <w:b w:val="0"/>
          <w:bCs/>
        </w:rPr>
      </w:pPr>
      <w:r w:rsidRPr="003D270B">
        <w:rPr>
          <w:b w:val="0"/>
          <w:bCs/>
        </w:rPr>
        <w:t xml:space="preserve">Given the </w:t>
      </w:r>
      <w:r w:rsidR="001F230E" w:rsidRPr="003D270B">
        <w:rPr>
          <w:b w:val="0"/>
          <w:bCs/>
        </w:rPr>
        <w:t>sensitivity of this general location</w:t>
      </w:r>
      <w:r w:rsidR="00766381" w:rsidRPr="003D270B">
        <w:rPr>
          <w:b w:val="0"/>
          <w:bCs/>
        </w:rPr>
        <w:t xml:space="preserve"> </w:t>
      </w:r>
      <w:r w:rsidR="001F230E" w:rsidRPr="003D270B">
        <w:rPr>
          <w:b w:val="0"/>
          <w:bCs/>
        </w:rPr>
        <w:t xml:space="preserve">for </w:t>
      </w:r>
      <w:r w:rsidR="008F0999" w:rsidRPr="003D270B">
        <w:rPr>
          <w:b w:val="0"/>
          <w:bCs/>
        </w:rPr>
        <w:t xml:space="preserve">birds of significant conservation value, it is reasonable to determine that the </w:t>
      </w:r>
      <w:r w:rsidR="00EA6CC0" w:rsidRPr="003D270B">
        <w:rPr>
          <w:b w:val="0"/>
          <w:bCs/>
        </w:rPr>
        <w:t>height and scale of turbines at this location would pose a</w:t>
      </w:r>
      <w:r w:rsidR="00B2416C" w:rsidRPr="003D270B">
        <w:rPr>
          <w:b w:val="0"/>
          <w:bCs/>
        </w:rPr>
        <w:t xml:space="preserve"> significant risk of collision for </w:t>
      </w:r>
      <w:r w:rsidR="00766381" w:rsidRPr="003D270B">
        <w:rPr>
          <w:b w:val="0"/>
          <w:bCs/>
        </w:rPr>
        <w:t xml:space="preserve">many of the other Annex I and </w:t>
      </w:r>
      <w:r w:rsidR="00DB1BA6" w:rsidRPr="003D270B">
        <w:rPr>
          <w:b w:val="0"/>
          <w:bCs/>
        </w:rPr>
        <w:t>raptor species.</w:t>
      </w:r>
      <w:r w:rsidR="00AB030C" w:rsidRPr="003D270B">
        <w:rPr>
          <w:b w:val="0"/>
          <w:bCs/>
        </w:rPr>
        <w:t xml:space="preserve"> Clearly, loss of habitat</w:t>
      </w:r>
      <w:r w:rsidR="00C367A9" w:rsidRPr="003D270B">
        <w:rPr>
          <w:b w:val="0"/>
          <w:bCs/>
        </w:rPr>
        <w:t xml:space="preserve"> and displacement for raptors prevalent at this location would also result. It is my submission to t</w:t>
      </w:r>
      <w:r w:rsidR="00D80D36" w:rsidRPr="003D270B">
        <w:rPr>
          <w:b w:val="0"/>
          <w:bCs/>
        </w:rPr>
        <w:t>he B</w:t>
      </w:r>
      <w:r w:rsidR="00C367A9" w:rsidRPr="003D270B">
        <w:rPr>
          <w:b w:val="0"/>
          <w:bCs/>
        </w:rPr>
        <w:t>oard that a development of this height and scale</w:t>
      </w:r>
      <w:r w:rsidR="003827AC" w:rsidRPr="003D270B">
        <w:rPr>
          <w:b w:val="0"/>
          <w:bCs/>
        </w:rPr>
        <w:t xml:space="preserve"> would have significant potential to adversely impact on the s</w:t>
      </w:r>
      <w:r w:rsidR="00DC1647" w:rsidRPr="003D270B">
        <w:rPr>
          <w:b w:val="0"/>
          <w:bCs/>
        </w:rPr>
        <w:t xml:space="preserve">ensitivity of this area for many </w:t>
      </w:r>
      <w:r w:rsidR="00D80D36" w:rsidRPr="003D270B">
        <w:rPr>
          <w:b w:val="0"/>
          <w:bCs/>
        </w:rPr>
        <w:t>protected bird species.</w:t>
      </w:r>
      <w:r w:rsidR="00454BCF" w:rsidRPr="003D270B">
        <w:rPr>
          <w:b w:val="0"/>
          <w:bCs/>
        </w:rPr>
        <w:t xml:space="preserve"> </w:t>
      </w:r>
    </w:p>
    <w:p w14:paraId="4AD17F56" w14:textId="43409256" w:rsidR="005A355E" w:rsidRPr="003D270B" w:rsidRDefault="00454BCF" w:rsidP="00D6247B">
      <w:pPr>
        <w:pStyle w:val="Heading3"/>
        <w:rPr>
          <w:b w:val="0"/>
          <w:bCs/>
        </w:rPr>
      </w:pPr>
      <w:r w:rsidRPr="003D270B">
        <w:rPr>
          <w:b w:val="0"/>
          <w:bCs/>
        </w:rPr>
        <w:t>Further to th</w:t>
      </w:r>
      <w:r w:rsidR="001A76D9" w:rsidRPr="003D270B">
        <w:rPr>
          <w:b w:val="0"/>
          <w:bCs/>
        </w:rPr>
        <w:t>e above</w:t>
      </w:r>
      <w:r w:rsidRPr="003D270B">
        <w:rPr>
          <w:b w:val="0"/>
          <w:bCs/>
        </w:rPr>
        <w:t>, I note from Table 7</w:t>
      </w:r>
      <w:r w:rsidR="000E2C5E" w:rsidRPr="003D270B">
        <w:rPr>
          <w:b w:val="0"/>
          <w:bCs/>
        </w:rPr>
        <w:t xml:space="preserve">-21 of the applicant’s EIAR that there are a total of 170 wind turbines within 25km of the </w:t>
      </w:r>
      <w:r w:rsidR="006105B7" w:rsidRPr="003D270B">
        <w:rPr>
          <w:b w:val="0"/>
          <w:bCs/>
        </w:rPr>
        <w:t>proposed site and the total proposed within 25km is 204</w:t>
      </w:r>
      <w:r w:rsidR="005E10B9" w:rsidRPr="003D270B">
        <w:rPr>
          <w:b w:val="0"/>
          <w:bCs/>
        </w:rPr>
        <w:t xml:space="preserve">. </w:t>
      </w:r>
      <w:r w:rsidR="001D563A" w:rsidRPr="003D270B">
        <w:rPr>
          <w:b w:val="0"/>
          <w:bCs/>
        </w:rPr>
        <w:t>The cumulative impact of wind turbines in this location must be significantly encroaching on the habitat</w:t>
      </w:r>
      <w:r w:rsidR="009D6FC2" w:rsidRPr="003D270B">
        <w:rPr>
          <w:b w:val="0"/>
          <w:bCs/>
        </w:rPr>
        <w:t xml:space="preserve"> of </w:t>
      </w:r>
      <w:r w:rsidR="003F09DD" w:rsidRPr="003D270B">
        <w:rPr>
          <w:b w:val="0"/>
          <w:bCs/>
        </w:rPr>
        <w:t xml:space="preserve">many birds of significant conservation value. It is rapidly becoming a choice </w:t>
      </w:r>
      <w:r w:rsidR="00C6254E" w:rsidRPr="003D270B">
        <w:rPr>
          <w:b w:val="0"/>
          <w:bCs/>
        </w:rPr>
        <w:t xml:space="preserve">being made </w:t>
      </w:r>
      <w:r w:rsidR="003150DE" w:rsidRPr="003D270B">
        <w:rPr>
          <w:b w:val="0"/>
          <w:bCs/>
        </w:rPr>
        <w:t xml:space="preserve">in this area </w:t>
      </w:r>
      <w:r w:rsidR="003F09DD" w:rsidRPr="003D270B">
        <w:rPr>
          <w:b w:val="0"/>
          <w:bCs/>
        </w:rPr>
        <w:t xml:space="preserve">between </w:t>
      </w:r>
      <w:r w:rsidR="00C6254E" w:rsidRPr="003D270B">
        <w:rPr>
          <w:b w:val="0"/>
          <w:bCs/>
        </w:rPr>
        <w:t>wind farm development and habitat loss, displacement and increas</w:t>
      </w:r>
      <w:r w:rsidR="00C377AD" w:rsidRPr="003D270B">
        <w:rPr>
          <w:b w:val="0"/>
          <w:bCs/>
        </w:rPr>
        <w:t>ing mortality from collision for many of these b</w:t>
      </w:r>
      <w:r w:rsidR="006B5F38" w:rsidRPr="003D270B">
        <w:rPr>
          <w:b w:val="0"/>
          <w:bCs/>
        </w:rPr>
        <w:t>ir</w:t>
      </w:r>
      <w:r w:rsidR="00C377AD" w:rsidRPr="003D270B">
        <w:rPr>
          <w:b w:val="0"/>
          <w:bCs/>
        </w:rPr>
        <w:t>d species. The cumulative impact</w:t>
      </w:r>
      <w:r w:rsidR="002D6D6D" w:rsidRPr="003D270B">
        <w:rPr>
          <w:b w:val="0"/>
          <w:bCs/>
        </w:rPr>
        <w:t xml:space="preserve"> must be substantially eroding the </w:t>
      </w:r>
      <w:r w:rsidR="0066524A" w:rsidRPr="003D270B">
        <w:rPr>
          <w:b w:val="0"/>
          <w:bCs/>
        </w:rPr>
        <w:t>quality of the environment for these sensitive bird species</w:t>
      </w:r>
      <w:r w:rsidR="00392FA5" w:rsidRPr="003D270B">
        <w:rPr>
          <w:b w:val="0"/>
          <w:bCs/>
        </w:rPr>
        <w:t xml:space="preserve">, distorting </w:t>
      </w:r>
      <w:r w:rsidR="00A727A3" w:rsidRPr="003D270B">
        <w:rPr>
          <w:b w:val="0"/>
          <w:bCs/>
        </w:rPr>
        <w:t xml:space="preserve">migratory routes, eroding habitat, encroaching on foraging areas, affecting </w:t>
      </w:r>
      <w:r w:rsidR="00F41E10" w:rsidRPr="003D270B">
        <w:rPr>
          <w:b w:val="0"/>
          <w:bCs/>
        </w:rPr>
        <w:t>roosting and breed</w:t>
      </w:r>
      <w:r w:rsidR="00D91BB1" w:rsidRPr="003D270B">
        <w:rPr>
          <w:b w:val="0"/>
          <w:bCs/>
        </w:rPr>
        <w:t>ing</w:t>
      </w:r>
      <w:r w:rsidR="00F41E10" w:rsidRPr="003D270B">
        <w:rPr>
          <w:b w:val="0"/>
          <w:bCs/>
        </w:rPr>
        <w:t xml:space="preserve"> sites, etc.</w:t>
      </w:r>
    </w:p>
    <w:p w14:paraId="367356FF" w14:textId="6318716F" w:rsidR="004E150B" w:rsidRPr="003D270B" w:rsidRDefault="004E150B" w:rsidP="003D270B">
      <w:pPr>
        <w:pStyle w:val="Heading3"/>
        <w:rPr>
          <w:b w:val="0"/>
          <w:bCs/>
        </w:rPr>
      </w:pPr>
      <w:r w:rsidRPr="003D270B">
        <w:rPr>
          <w:b w:val="0"/>
          <w:bCs/>
        </w:rPr>
        <w:lastRenderedPageBreak/>
        <w:t>Finally, I note t</w:t>
      </w:r>
      <w:r w:rsidR="000A08C1" w:rsidRPr="003D270B">
        <w:rPr>
          <w:b w:val="0"/>
          <w:bCs/>
        </w:rPr>
        <w:t xml:space="preserve">hat </w:t>
      </w:r>
      <w:r w:rsidRPr="003D270B">
        <w:rPr>
          <w:b w:val="0"/>
          <w:bCs/>
        </w:rPr>
        <w:t xml:space="preserve">Kerry Slug was detected within the study area. I </w:t>
      </w:r>
      <w:r w:rsidR="000A08C1" w:rsidRPr="003D270B">
        <w:rPr>
          <w:b w:val="0"/>
          <w:bCs/>
        </w:rPr>
        <w:t>acknowledge</w:t>
      </w:r>
      <w:r w:rsidRPr="003D270B">
        <w:rPr>
          <w:b w:val="0"/>
          <w:bCs/>
        </w:rPr>
        <w:t xml:space="preserve"> the siting of the development primarily in areas impacted by the previous wind farm development. Given the presence of this species and the extent of suitable habitat, there is </w:t>
      </w:r>
      <w:r w:rsidR="000A08C1" w:rsidRPr="003D270B">
        <w:rPr>
          <w:b w:val="0"/>
          <w:bCs/>
        </w:rPr>
        <w:t>significant</w:t>
      </w:r>
      <w:r w:rsidRPr="003D270B">
        <w:rPr>
          <w:b w:val="0"/>
          <w:bCs/>
        </w:rPr>
        <w:t xml:space="preserve"> potential for direct impact. The applicant’s mitigation measures include a pre-commencement survey and trapping exercise and translocation of any Kerry Slug encountered to an alternative area beyond the development footprint. I accept, given the previous wind farm use at this location, that such measures are appropriate and suitable to address direct impacts.</w:t>
      </w:r>
    </w:p>
    <w:p w14:paraId="5CAA9848" w14:textId="77777777" w:rsidR="005A355E" w:rsidRDefault="005A355E" w:rsidP="00AE5836">
      <w:pPr>
        <w:ind w:left="0"/>
      </w:pPr>
    </w:p>
    <w:p w14:paraId="03C8D9E5" w14:textId="7A62C83F" w:rsidR="00AE5836" w:rsidRPr="00CC33A2" w:rsidRDefault="00AE5836" w:rsidP="00CC33A2">
      <w:pPr>
        <w:pStyle w:val="BBody1"/>
        <w:rPr>
          <w:b/>
          <w:bCs/>
          <w:u w:val="single"/>
        </w:rPr>
      </w:pPr>
      <w:r w:rsidRPr="00CC33A2">
        <w:rPr>
          <w:b/>
          <w:bCs/>
          <w:u w:val="single"/>
        </w:rPr>
        <w:t>Impact on Water</w:t>
      </w:r>
    </w:p>
    <w:p w14:paraId="4D857B51" w14:textId="7493F02B" w:rsidR="00AE5836" w:rsidRPr="003D270B" w:rsidRDefault="00FF3CE3" w:rsidP="003D270B">
      <w:pPr>
        <w:pStyle w:val="Heading3"/>
        <w:rPr>
          <w:b w:val="0"/>
          <w:bCs/>
        </w:rPr>
      </w:pPr>
      <w:r w:rsidRPr="003D270B">
        <w:rPr>
          <w:b w:val="0"/>
          <w:bCs/>
        </w:rPr>
        <w:t xml:space="preserve">I note the </w:t>
      </w:r>
      <w:proofErr w:type="gramStart"/>
      <w:r w:rsidRPr="003D270B">
        <w:rPr>
          <w:b w:val="0"/>
          <w:bCs/>
        </w:rPr>
        <w:t>third party</w:t>
      </w:r>
      <w:proofErr w:type="gramEnd"/>
      <w:r w:rsidRPr="003D270B">
        <w:rPr>
          <w:b w:val="0"/>
          <w:bCs/>
        </w:rPr>
        <w:t xml:space="preserve"> concerns relating to </w:t>
      </w:r>
      <w:r w:rsidR="00AE5836" w:rsidRPr="003D270B">
        <w:rPr>
          <w:b w:val="0"/>
          <w:bCs/>
        </w:rPr>
        <w:t>drainage to local watercourses, the experience of impacts on watercourses by other wind farms in the area and the potential for cumulative effects, siltation, and containment of leakage from the turbines and the battery storage containers.</w:t>
      </w:r>
      <w:r w:rsidR="00EA6EEC" w:rsidRPr="003D270B">
        <w:rPr>
          <w:b w:val="0"/>
          <w:bCs/>
        </w:rPr>
        <w:t xml:space="preserve"> The applicant’s response, forming Appendix 2 </w:t>
      </w:r>
      <w:r w:rsidR="004C1B14" w:rsidRPr="003D270B">
        <w:rPr>
          <w:b w:val="0"/>
          <w:bCs/>
        </w:rPr>
        <w:t>of the response to the appeal, refers to the proposed drainage management system</w:t>
      </w:r>
      <w:r w:rsidR="00844DD4" w:rsidRPr="003D270B">
        <w:rPr>
          <w:b w:val="0"/>
          <w:bCs/>
        </w:rPr>
        <w:t xml:space="preserve">, the development of only one turbine within the River Lee catchment, proposals to address the release of hydrocarbons, and </w:t>
      </w:r>
      <w:r w:rsidR="00946F23" w:rsidRPr="003D270B">
        <w:rPr>
          <w:b w:val="0"/>
          <w:bCs/>
        </w:rPr>
        <w:t>a range of other mitigation measures.</w:t>
      </w:r>
    </w:p>
    <w:p w14:paraId="3414D4D1" w14:textId="4021A75C" w:rsidR="00AE5836" w:rsidRPr="003D270B" w:rsidRDefault="003D0428" w:rsidP="003D270B">
      <w:pPr>
        <w:pStyle w:val="Heading3"/>
        <w:rPr>
          <w:b w:val="0"/>
          <w:bCs/>
        </w:rPr>
      </w:pPr>
      <w:r w:rsidRPr="003D270B">
        <w:rPr>
          <w:b w:val="0"/>
          <w:bCs/>
        </w:rPr>
        <w:t xml:space="preserve">I acknowledge the previous </w:t>
      </w:r>
      <w:r w:rsidR="009A4F68" w:rsidRPr="003D270B">
        <w:rPr>
          <w:b w:val="0"/>
          <w:bCs/>
        </w:rPr>
        <w:t xml:space="preserve">wind farm use of the site and the experience gained from this. There is no understanding of any serious impacts arising previously on ground and surface waters. </w:t>
      </w:r>
      <w:r w:rsidR="00F2775F" w:rsidRPr="003D270B">
        <w:rPr>
          <w:b w:val="0"/>
          <w:bCs/>
        </w:rPr>
        <w:t xml:space="preserve">The range of mitigation measures set out in Chapter 9 of the EIAR is also noted. </w:t>
      </w:r>
      <w:r w:rsidR="000620B0" w:rsidRPr="003D270B">
        <w:rPr>
          <w:b w:val="0"/>
          <w:bCs/>
        </w:rPr>
        <w:t xml:space="preserve">The </w:t>
      </w:r>
      <w:proofErr w:type="gramStart"/>
      <w:r w:rsidR="000620B0" w:rsidRPr="003D270B">
        <w:rPr>
          <w:b w:val="0"/>
          <w:bCs/>
        </w:rPr>
        <w:t>third party</w:t>
      </w:r>
      <w:proofErr w:type="gramEnd"/>
      <w:r w:rsidR="000620B0" w:rsidRPr="003D270B">
        <w:rPr>
          <w:b w:val="0"/>
          <w:bCs/>
        </w:rPr>
        <w:t xml:space="preserve"> concerns relating to cumulative drainage concerns for the River Lee must be tempered by an understanding that one t</w:t>
      </w:r>
      <w:r w:rsidR="008D00E4" w:rsidRPr="003D270B">
        <w:rPr>
          <w:b w:val="0"/>
          <w:bCs/>
        </w:rPr>
        <w:t xml:space="preserve">urbine </w:t>
      </w:r>
      <w:r w:rsidR="00142C4F" w:rsidRPr="003D270B">
        <w:rPr>
          <w:b w:val="0"/>
          <w:bCs/>
        </w:rPr>
        <w:t xml:space="preserve">only </w:t>
      </w:r>
      <w:r w:rsidR="008D00E4" w:rsidRPr="003D270B">
        <w:rPr>
          <w:b w:val="0"/>
          <w:bCs/>
        </w:rPr>
        <w:t>(Turbine 2) would be sited within this river’s catchmen</w:t>
      </w:r>
      <w:r w:rsidR="00DF74B5" w:rsidRPr="003D270B">
        <w:rPr>
          <w:b w:val="0"/>
          <w:bCs/>
        </w:rPr>
        <w:t xml:space="preserve">t and that there is extensive internal access road </w:t>
      </w:r>
      <w:r w:rsidR="00142C4F" w:rsidRPr="003D270B">
        <w:rPr>
          <w:b w:val="0"/>
          <w:bCs/>
        </w:rPr>
        <w:t xml:space="preserve">already </w:t>
      </w:r>
      <w:r w:rsidR="00DF74B5" w:rsidRPr="003D270B">
        <w:rPr>
          <w:b w:val="0"/>
          <w:bCs/>
        </w:rPr>
        <w:t xml:space="preserve">in place. </w:t>
      </w:r>
      <w:r w:rsidR="008D00E4" w:rsidRPr="003D270B">
        <w:rPr>
          <w:b w:val="0"/>
          <w:bCs/>
        </w:rPr>
        <w:t>Most of t</w:t>
      </w:r>
      <w:r w:rsidR="00DF74B5" w:rsidRPr="003D270B">
        <w:rPr>
          <w:b w:val="0"/>
          <w:bCs/>
        </w:rPr>
        <w:t>h</w:t>
      </w:r>
      <w:r w:rsidR="008D00E4" w:rsidRPr="003D270B">
        <w:rPr>
          <w:b w:val="0"/>
          <w:bCs/>
        </w:rPr>
        <w:t xml:space="preserve">e infrastructure relating to this proposal would be within the </w:t>
      </w:r>
      <w:proofErr w:type="spellStart"/>
      <w:r w:rsidR="008D00E4" w:rsidRPr="003D270B">
        <w:rPr>
          <w:b w:val="0"/>
          <w:bCs/>
        </w:rPr>
        <w:t>Owvane</w:t>
      </w:r>
      <w:proofErr w:type="spellEnd"/>
      <w:r w:rsidR="008D00E4" w:rsidRPr="003D270B">
        <w:rPr>
          <w:b w:val="0"/>
          <w:bCs/>
        </w:rPr>
        <w:t xml:space="preserve"> River catchment.</w:t>
      </w:r>
      <w:r w:rsidR="0060401E" w:rsidRPr="003D270B">
        <w:rPr>
          <w:b w:val="0"/>
          <w:bCs/>
        </w:rPr>
        <w:t xml:space="preserve"> I do not consider</w:t>
      </w:r>
      <w:r w:rsidR="00350A11" w:rsidRPr="003D270B">
        <w:rPr>
          <w:b w:val="0"/>
          <w:bCs/>
        </w:rPr>
        <w:t xml:space="preserve"> that</w:t>
      </w:r>
      <w:r w:rsidR="0060401E" w:rsidRPr="003D270B">
        <w:rPr>
          <w:b w:val="0"/>
          <w:bCs/>
        </w:rPr>
        <w:t xml:space="preserve">, with the implementation </w:t>
      </w:r>
      <w:r w:rsidR="0018185A" w:rsidRPr="003D270B">
        <w:rPr>
          <w:b w:val="0"/>
          <w:bCs/>
        </w:rPr>
        <w:t>of</w:t>
      </w:r>
      <w:r w:rsidR="0060401E" w:rsidRPr="003D270B">
        <w:rPr>
          <w:b w:val="0"/>
          <w:bCs/>
        </w:rPr>
        <w:t xml:space="preserve"> the </w:t>
      </w:r>
      <w:r w:rsidR="0018185A" w:rsidRPr="003D270B">
        <w:rPr>
          <w:b w:val="0"/>
          <w:bCs/>
        </w:rPr>
        <w:t>dra</w:t>
      </w:r>
      <w:r w:rsidR="0060401E" w:rsidRPr="003D270B">
        <w:rPr>
          <w:b w:val="0"/>
          <w:bCs/>
        </w:rPr>
        <w:t>inage management plan</w:t>
      </w:r>
      <w:r w:rsidR="00350A11" w:rsidRPr="003D270B">
        <w:rPr>
          <w:b w:val="0"/>
          <w:bCs/>
        </w:rPr>
        <w:t xml:space="preserve"> and</w:t>
      </w:r>
      <w:r w:rsidR="0018185A" w:rsidRPr="003D270B">
        <w:rPr>
          <w:b w:val="0"/>
          <w:bCs/>
        </w:rPr>
        <w:t xml:space="preserve"> a construction environmental management plan</w:t>
      </w:r>
      <w:r w:rsidR="00350A11" w:rsidRPr="003D270B">
        <w:rPr>
          <w:b w:val="0"/>
          <w:bCs/>
        </w:rPr>
        <w:t>,</w:t>
      </w:r>
      <w:r w:rsidR="0060401E" w:rsidRPr="003D270B">
        <w:rPr>
          <w:b w:val="0"/>
          <w:bCs/>
        </w:rPr>
        <w:t xml:space="preserve"> </w:t>
      </w:r>
      <w:r w:rsidR="00350A11" w:rsidRPr="003D270B">
        <w:rPr>
          <w:b w:val="0"/>
          <w:bCs/>
        </w:rPr>
        <w:t>together with the range of</w:t>
      </w:r>
      <w:r w:rsidR="0060401E" w:rsidRPr="003D270B">
        <w:rPr>
          <w:b w:val="0"/>
          <w:bCs/>
        </w:rPr>
        <w:t xml:space="preserve"> associated mitigation me</w:t>
      </w:r>
      <w:r w:rsidR="00350A11" w:rsidRPr="003D270B">
        <w:rPr>
          <w:b w:val="0"/>
          <w:bCs/>
        </w:rPr>
        <w:t>as</w:t>
      </w:r>
      <w:r w:rsidR="0060401E" w:rsidRPr="003D270B">
        <w:rPr>
          <w:b w:val="0"/>
          <w:bCs/>
        </w:rPr>
        <w:t>ures, t</w:t>
      </w:r>
      <w:r w:rsidR="00350A11" w:rsidRPr="003D270B">
        <w:rPr>
          <w:b w:val="0"/>
          <w:bCs/>
        </w:rPr>
        <w:t xml:space="preserve">he proposed development </w:t>
      </w:r>
      <w:r w:rsidR="004202B4" w:rsidRPr="003D270B">
        <w:rPr>
          <w:b w:val="0"/>
          <w:bCs/>
        </w:rPr>
        <w:t>would pose a significant risk to surface and ground waters on and in the vicinity of this site.</w:t>
      </w:r>
      <w:r w:rsidR="0060401E" w:rsidRPr="003D270B">
        <w:rPr>
          <w:b w:val="0"/>
          <w:bCs/>
        </w:rPr>
        <w:t xml:space="preserve"> </w:t>
      </w:r>
    </w:p>
    <w:p w14:paraId="3EF96EEC" w14:textId="77777777" w:rsidR="00547A7B" w:rsidRDefault="00547A7B" w:rsidP="00AE5836">
      <w:pPr>
        <w:ind w:left="0"/>
      </w:pPr>
    </w:p>
    <w:p w14:paraId="1E3516E4" w14:textId="17340C85" w:rsidR="00AE5836" w:rsidRPr="009634E8" w:rsidRDefault="00AE5836" w:rsidP="009634E8">
      <w:pPr>
        <w:pStyle w:val="BBody1"/>
        <w:rPr>
          <w:b/>
          <w:bCs/>
          <w:u w:val="single"/>
        </w:rPr>
      </w:pPr>
      <w:r w:rsidRPr="009634E8">
        <w:rPr>
          <w:b/>
          <w:bCs/>
          <w:u w:val="single"/>
        </w:rPr>
        <w:lastRenderedPageBreak/>
        <w:t>Archaeological Impact</w:t>
      </w:r>
    </w:p>
    <w:p w14:paraId="288CC269" w14:textId="4EA8619E" w:rsidR="00AE5836" w:rsidRPr="003D270B" w:rsidRDefault="006C0986" w:rsidP="003D270B">
      <w:pPr>
        <w:pStyle w:val="Heading3"/>
        <w:rPr>
          <w:b w:val="0"/>
          <w:bCs/>
        </w:rPr>
      </w:pPr>
      <w:r w:rsidRPr="003D270B">
        <w:rPr>
          <w:b w:val="0"/>
          <w:bCs/>
        </w:rPr>
        <w:t xml:space="preserve">I note the </w:t>
      </w:r>
      <w:proofErr w:type="gramStart"/>
      <w:r w:rsidRPr="003D270B">
        <w:rPr>
          <w:b w:val="0"/>
          <w:bCs/>
        </w:rPr>
        <w:t>third party</w:t>
      </w:r>
      <w:proofErr w:type="gramEnd"/>
      <w:r w:rsidRPr="003D270B">
        <w:rPr>
          <w:b w:val="0"/>
          <w:bCs/>
        </w:rPr>
        <w:t xml:space="preserve"> appeal in which it is submitted that t</w:t>
      </w:r>
      <w:r w:rsidR="00AE5836" w:rsidRPr="003D270B">
        <w:rPr>
          <w:b w:val="0"/>
          <w:bCs/>
        </w:rPr>
        <w:t>he Council did not thoroughly examine potential impacts on archaeology</w:t>
      </w:r>
      <w:r w:rsidRPr="003D270B">
        <w:rPr>
          <w:b w:val="0"/>
          <w:bCs/>
        </w:rPr>
        <w:t xml:space="preserve"> and that t</w:t>
      </w:r>
      <w:r w:rsidR="00AE5836" w:rsidRPr="003D270B">
        <w:rPr>
          <w:b w:val="0"/>
          <w:bCs/>
        </w:rPr>
        <w:t>he past turbines cannot be used as a guide for suitability</w:t>
      </w:r>
      <w:r w:rsidRPr="003D270B">
        <w:rPr>
          <w:b w:val="0"/>
          <w:bCs/>
        </w:rPr>
        <w:t>, with r</w:t>
      </w:r>
      <w:r w:rsidR="00AE5836" w:rsidRPr="003D270B">
        <w:rPr>
          <w:b w:val="0"/>
          <w:bCs/>
        </w:rPr>
        <w:t xml:space="preserve">eference made </w:t>
      </w:r>
      <w:r w:rsidR="00732A64" w:rsidRPr="003D270B">
        <w:rPr>
          <w:b w:val="0"/>
          <w:bCs/>
        </w:rPr>
        <w:t xml:space="preserve">also </w:t>
      </w:r>
      <w:r w:rsidR="00AE5836" w:rsidRPr="003D270B">
        <w:rPr>
          <w:b w:val="0"/>
          <w:bCs/>
        </w:rPr>
        <w:t>to a submission to the planning authority relating to the impact on the setting of archaeology in the area.</w:t>
      </w:r>
    </w:p>
    <w:p w14:paraId="2CA908FE" w14:textId="437ADE52" w:rsidR="00C13813" w:rsidRPr="003D270B" w:rsidRDefault="00C13813" w:rsidP="003D270B">
      <w:pPr>
        <w:pStyle w:val="Heading3"/>
        <w:rPr>
          <w:b w:val="0"/>
          <w:bCs/>
        </w:rPr>
      </w:pPr>
      <w:r w:rsidRPr="003D270B">
        <w:rPr>
          <w:b w:val="0"/>
          <w:bCs/>
        </w:rPr>
        <w:t xml:space="preserve">The Board will note my conclusions set out in my environmental impact assessment as it relates to cultural heritage. I acknowledge the </w:t>
      </w:r>
      <w:r w:rsidR="0067719E" w:rsidRPr="003D270B">
        <w:rPr>
          <w:b w:val="0"/>
          <w:bCs/>
        </w:rPr>
        <w:t xml:space="preserve">cultural heritage significance of the area in which the site is located, with </w:t>
      </w:r>
      <w:proofErr w:type="gramStart"/>
      <w:r w:rsidR="0067719E" w:rsidRPr="003D270B">
        <w:rPr>
          <w:b w:val="0"/>
          <w:bCs/>
        </w:rPr>
        <w:t>particular reference</w:t>
      </w:r>
      <w:proofErr w:type="gramEnd"/>
      <w:r w:rsidR="0067719E" w:rsidRPr="003D270B">
        <w:rPr>
          <w:b w:val="0"/>
          <w:bCs/>
        </w:rPr>
        <w:t xml:space="preserve"> to archaeology and the </w:t>
      </w:r>
      <w:proofErr w:type="spellStart"/>
      <w:r w:rsidR="0067719E" w:rsidRPr="003D270B">
        <w:rPr>
          <w:b w:val="0"/>
          <w:bCs/>
        </w:rPr>
        <w:t>Múscraí</w:t>
      </w:r>
      <w:proofErr w:type="spellEnd"/>
      <w:r w:rsidR="0067719E" w:rsidRPr="003D270B">
        <w:rPr>
          <w:b w:val="0"/>
          <w:bCs/>
        </w:rPr>
        <w:t xml:space="preserve"> Gaeltacht. I also note the previous existence of a wind farm on this site and </w:t>
      </w:r>
      <w:r w:rsidR="006447B5" w:rsidRPr="003D270B">
        <w:rPr>
          <w:b w:val="0"/>
          <w:bCs/>
        </w:rPr>
        <w:t>th</w:t>
      </w:r>
      <w:r w:rsidR="0067719E" w:rsidRPr="003D270B">
        <w:rPr>
          <w:b w:val="0"/>
          <w:bCs/>
        </w:rPr>
        <w:t xml:space="preserve">e extent of archaeological monitoring </w:t>
      </w:r>
      <w:r w:rsidR="006447B5" w:rsidRPr="003D270B">
        <w:rPr>
          <w:b w:val="0"/>
          <w:bCs/>
        </w:rPr>
        <w:t xml:space="preserve">that was undertaken previously. The applicant undertook a comprehensive assessment </w:t>
      </w:r>
      <w:r w:rsidR="00702A90">
        <w:rPr>
          <w:b w:val="0"/>
          <w:bCs/>
        </w:rPr>
        <w:t xml:space="preserve">in the current application </w:t>
      </w:r>
      <w:r w:rsidR="006447B5" w:rsidRPr="003D270B">
        <w:rPr>
          <w:b w:val="0"/>
          <w:bCs/>
        </w:rPr>
        <w:t xml:space="preserve">of </w:t>
      </w:r>
      <w:r w:rsidR="00FF5B5F" w:rsidRPr="003D270B">
        <w:rPr>
          <w:b w:val="0"/>
          <w:bCs/>
        </w:rPr>
        <w:t xml:space="preserve">the likely impact on </w:t>
      </w:r>
      <w:r w:rsidR="006447B5" w:rsidRPr="003D270B">
        <w:rPr>
          <w:b w:val="0"/>
          <w:bCs/>
        </w:rPr>
        <w:t xml:space="preserve">archaeology </w:t>
      </w:r>
      <w:r w:rsidR="00FF5B5F" w:rsidRPr="003D270B">
        <w:rPr>
          <w:b w:val="0"/>
          <w:bCs/>
        </w:rPr>
        <w:t>on and in the vicinity of the site, inclusive of an assessment on the setting of known archaeological monuments</w:t>
      </w:r>
      <w:r w:rsidR="00997A5C" w:rsidRPr="003D270B">
        <w:rPr>
          <w:b w:val="0"/>
          <w:bCs/>
        </w:rPr>
        <w:t xml:space="preserve"> in the area</w:t>
      </w:r>
      <w:r w:rsidR="00FF5B5F" w:rsidRPr="003D270B">
        <w:rPr>
          <w:b w:val="0"/>
          <w:bCs/>
        </w:rPr>
        <w:t xml:space="preserve">. The applicant has proposed a range of </w:t>
      </w:r>
      <w:r w:rsidR="00F65F7F" w:rsidRPr="003D270B">
        <w:rPr>
          <w:b w:val="0"/>
          <w:bCs/>
        </w:rPr>
        <w:t xml:space="preserve">mitigation measures considered suitable to address impacts on known archaeological heritage. I do not consider that it has been adequately demonstrated that the setting of any monument beyond the site would be significantly adversely impacted by the proposed development. I, therefore, consider that it is reasonable to conclude </w:t>
      </w:r>
      <w:r w:rsidRPr="003D270B">
        <w:rPr>
          <w:b w:val="0"/>
          <w:bCs/>
        </w:rPr>
        <w:t>that the proposed development is not likely to have a significant environmental impact on cultural heritage.</w:t>
      </w:r>
    </w:p>
    <w:p w14:paraId="32572962" w14:textId="77777777" w:rsidR="00AE5836" w:rsidRPr="003D270B" w:rsidRDefault="00AE5836" w:rsidP="00AE5836">
      <w:pPr>
        <w:ind w:left="0"/>
        <w:rPr>
          <w:bCs/>
        </w:rPr>
      </w:pPr>
    </w:p>
    <w:p w14:paraId="16BFC625" w14:textId="64655426" w:rsidR="00E66493" w:rsidRPr="001B4704" w:rsidRDefault="00E66493" w:rsidP="001B4704">
      <w:pPr>
        <w:pStyle w:val="BBody1"/>
        <w:rPr>
          <w:b/>
          <w:bCs/>
          <w:u w:val="single"/>
        </w:rPr>
      </w:pPr>
      <w:r w:rsidRPr="001B4704">
        <w:rPr>
          <w:b/>
          <w:bCs/>
          <w:u w:val="single"/>
        </w:rPr>
        <w:t>Grid Connection</w:t>
      </w:r>
    </w:p>
    <w:p w14:paraId="0073252A" w14:textId="4DC8F972" w:rsidR="00E66493" w:rsidRPr="003D270B" w:rsidRDefault="00963A5A" w:rsidP="003D270B">
      <w:pPr>
        <w:pStyle w:val="Heading3"/>
        <w:rPr>
          <w:b w:val="0"/>
          <w:bCs/>
        </w:rPr>
      </w:pPr>
      <w:r w:rsidRPr="003D270B">
        <w:rPr>
          <w:b w:val="0"/>
          <w:bCs/>
        </w:rPr>
        <w:t>The site of the proposed development was pre</w:t>
      </w:r>
      <w:r w:rsidR="0083102C" w:rsidRPr="003D270B">
        <w:rPr>
          <w:b w:val="0"/>
          <w:bCs/>
        </w:rPr>
        <w:t>v</w:t>
      </w:r>
      <w:r w:rsidRPr="003D270B">
        <w:rPr>
          <w:b w:val="0"/>
          <w:bCs/>
        </w:rPr>
        <w:t xml:space="preserve">iously an operational wind farm. There is an existing on-site substation </w:t>
      </w:r>
      <w:r w:rsidR="004134CF" w:rsidRPr="003D270B">
        <w:rPr>
          <w:b w:val="0"/>
          <w:bCs/>
        </w:rPr>
        <w:t xml:space="preserve">which is linked via an overhead line to </w:t>
      </w:r>
      <w:proofErr w:type="spellStart"/>
      <w:r w:rsidR="004134CF" w:rsidRPr="003D270B">
        <w:rPr>
          <w:b w:val="0"/>
          <w:bCs/>
        </w:rPr>
        <w:t>Ballylickey</w:t>
      </w:r>
      <w:proofErr w:type="spellEnd"/>
      <w:r w:rsidR="004134CF" w:rsidRPr="003D270B">
        <w:rPr>
          <w:b w:val="0"/>
          <w:bCs/>
        </w:rPr>
        <w:t xml:space="preserve"> substation some 12km to the </w:t>
      </w:r>
      <w:r w:rsidR="00CF0349" w:rsidRPr="003D270B">
        <w:rPr>
          <w:b w:val="0"/>
          <w:bCs/>
        </w:rPr>
        <w:t xml:space="preserve">south-west of the site. The proposed development provides for internal underground cabling </w:t>
      </w:r>
      <w:r w:rsidR="00BB65C0" w:rsidRPr="003D270B">
        <w:rPr>
          <w:b w:val="0"/>
          <w:bCs/>
        </w:rPr>
        <w:t>amalgamating the electricity generated at the new on-site substation</w:t>
      </w:r>
      <w:r w:rsidR="00BF3496" w:rsidRPr="003D270B">
        <w:rPr>
          <w:b w:val="0"/>
          <w:bCs/>
        </w:rPr>
        <w:t xml:space="preserve"> and then connecting to the existing overhead line via an underground cabling connection</w:t>
      </w:r>
      <w:r w:rsidR="0083102C" w:rsidRPr="003D270B">
        <w:rPr>
          <w:b w:val="0"/>
          <w:bCs/>
        </w:rPr>
        <w:t xml:space="preserve"> in </w:t>
      </w:r>
      <w:proofErr w:type="spellStart"/>
      <w:r w:rsidR="0083102C" w:rsidRPr="003D270B">
        <w:rPr>
          <w:b w:val="0"/>
          <w:bCs/>
        </w:rPr>
        <w:t>Curraglass</w:t>
      </w:r>
      <w:proofErr w:type="spellEnd"/>
      <w:r w:rsidR="0083102C" w:rsidRPr="003D270B">
        <w:rPr>
          <w:b w:val="0"/>
          <w:bCs/>
        </w:rPr>
        <w:t xml:space="preserve"> townland.</w:t>
      </w:r>
      <w:r w:rsidR="00622FAA" w:rsidRPr="003D270B">
        <w:rPr>
          <w:b w:val="0"/>
          <w:bCs/>
        </w:rPr>
        <w:t xml:space="preserve"> The proposed grid connection would not cause any </w:t>
      </w:r>
      <w:proofErr w:type="gramStart"/>
      <w:r w:rsidR="00622FAA" w:rsidRPr="003D270B">
        <w:rPr>
          <w:b w:val="0"/>
          <w:bCs/>
        </w:rPr>
        <w:t>particular environmental</w:t>
      </w:r>
      <w:proofErr w:type="gramEnd"/>
      <w:r w:rsidR="00622FAA" w:rsidRPr="003D270B">
        <w:rPr>
          <w:b w:val="0"/>
          <w:bCs/>
        </w:rPr>
        <w:t xml:space="preserve"> concerns given the nature and extent of the existing infrastructure available to serve the proposed d</w:t>
      </w:r>
      <w:r w:rsidR="00A425CC" w:rsidRPr="003D270B">
        <w:rPr>
          <w:b w:val="0"/>
          <w:bCs/>
        </w:rPr>
        <w:t>eve</w:t>
      </w:r>
      <w:r w:rsidR="00622FAA" w:rsidRPr="003D270B">
        <w:rPr>
          <w:b w:val="0"/>
          <w:bCs/>
        </w:rPr>
        <w:t>lopment.</w:t>
      </w:r>
    </w:p>
    <w:p w14:paraId="3806005C" w14:textId="3E168BE0" w:rsidR="00F30CCC" w:rsidRPr="00D4121D" w:rsidRDefault="00F30CCC" w:rsidP="008360B1">
      <w:pPr>
        <w:pStyle w:val="EHead1"/>
      </w:pPr>
      <w:r w:rsidRPr="00D4121D">
        <w:lastRenderedPageBreak/>
        <w:t>Appropriate Assessment</w:t>
      </w:r>
    </w:p>
    <w:p w14:paraId="342AAE86" w14:textId="32F6D201" w:rsidR="00D4121D" w:rsidRPr="003C4C63" w:rsidRDefault="00AE349D" w:rsidP="00AE349D">
      <w:pPr>
        <w:pStyle w:val="BBody1"/>
        <w:rPr>
          <w:b/>
          <w:bCs/>
          <w:u w:val="single"/>
        </w:rPr>
      </w:pPr>
      <w:r w:rsidRPr="003C4C63">
        <w:rPr>
          <w:b/>
          <w:bCs/>
          <w:u w:val="single"/>
        </w:rPr>
        <w:t xml:space="preserve">Screening for </w:t>
      </w:r>
      <w:r w:rsidR="00D4121D" w:rsidRPr="003C4C63">
        <w:rPr>
          <w:b/>
          <w:bCs/>
          <w:u w:val="single"/>
        </w:rPr>
        <w:t>Appropriate Assessment</w:t>
      </w:r>
    </w:p>
    <w:p w14:paraId="5696BAEA" w14:textId="5F87C1A6" w:rsidR="002D06A0" w:rsidRPr="00606348" w:rsidRDefault="00E45232" w:rsidP="00E45232">
      <w:pPr>
        <w:spacing w:line="360" w:lineRule="auto"/>
        <w:ind w:left="0" w:hanging="709"/>
        <w:rPr>
          <w:b/>
          <w:bCs/>
          <w:i/>
          <w:iCs/>
          <w:sz w:val="20"/>
          <w:szCs w:val="20"/>
        </w:rPr>
      </w:pPr>
      <w:r>
        <w:t xml:space="preserve">8.1.1. </w:t>
      </w:r>
      <w:r w:rsidR="002D06A0" w:rsidRPr="00606348">
        <w:rPr>
          <w:b/>
          <w:bCs/>
          <w:i/>
          <w:iCs/>
          <w:sz w:val="20"/>
          <w:szCs w:val="20"/>
        </w:rPr>
        <w:t>Background</w:t>
      </w:r>
    </w:p>
    <w:p w14:paraId="6F8D81CA" w14:textId="01A9948F" w:rsidR="002D06A0" w:rsidRDefault="002D06A0" w:rsidP="004E6F23">
      <w:pPr>
        <w:spacing w:line="360" w:lineRule="auto"/>
        <w:ind w:left="0"/>
      </w:pPr>
      <w:r>
        <w:t>The applicant submitted a</w:t>
      </w:r>
      <w:r w:rsidR="002E60FA">
        <w:t>n Appropriate Assessment</w:t>
      </w:r>
      <w:r>
        <w:t xml:space="preserve"> </w:t>
      </w:r>
      <w:r w:rsidR="00762E77">
        <w:t xml:space="preserve">Screening </w:t>
      </w:r>
      <w:r w:rsidR="002E60FA">
        <w:t xml:space="preserve">Report as </w:t>
      </w:r>
      <w:r w:rsidR="006B7261">
        <w:t>Appendix 1</w:t>
      </w:r>
      <w:r w:rsidR="00791381">
        <w:t xml:space="preserve"> of</w:t>
      </w:r>
      <w:r w:rsidR="00A41D17">
        <w:t xml:space="preserve"> the Natura Impact Statement (NIS) </w:t>
      </w:r>
      <w:r w:rsidR="00A30F00">
        <w:t>submitted</w:t>
      </w:r>
      <w:r>
        <w:t xml:space="preserve"> to the</w:t>
      </w:r>
      <w:r w:rsidR="00086441">
        <w:t xml:space="preserve"> planning authority</w:t>
      </w:r>
      <w:r w:rsidR="00E80DAA">
        <w:t xml:space="preserve"> </w:t>
      </w:r>
      <w:r w:rsidR="00791381">
        <w:t>with the planning application</w:t>
      </w:r>
      <w:r>
        <w:t xml:space="preserve">. This Stage </w:t>
      </w:r>
      <w:r w:rsidR="00597E47">
        <w:t>1</w:t>
      </w:r>
      <w:r>
        <w:t xml:space="preserve"> AA Screening Report was prepared in line with current best practice guidance</w:t>
      </w:r>
      <w:r w:rsidR="00DB4A77">
        <w:t>. It p</w:t>
      </w:r>
      <w:r>
        <w:t>rovides a description of the proposed development</w:t>
      </w:r>
      <w:r w:rsidR="00DB4A77">
        <w:t>,</w:t>
      </w:r>
      <w:r>
        <w:t xml:space="preserve"> identifies European Sites within a possible zone of influence of the development</w:t>
      </w:r>
      <w:r w:rsidR="00DB4A77">
        <w:t xml:space="preserve">, </w:t>
      </w:r>
      <w:r w:rsidR="009E7903">
        <w:t>identifies potential impacts, and assesses the significance of potential impacts</w:t>
      </w:r>
      <w:r>
        <w:t xml:space="preserve">. The </w:t>
      </w:r>
      <w:r w:rsidR="00435C24">
        <w:t xml:space="preserve">conclusion of the </w:t>
      </w:r>
      <w:r>
        <w:t xml:space="preserve">applicant’s AA Screening Report </w:t>
      </w:r>
      <w:r w:rsidR="00435C24">
        <w:t>is as follows</w:t>
      </w:r>
      <w:r>
        <w:t>:</w:t>
      </w:r>
    </w:p>
    <w:p w14:paraId="44FC2760" w14:textId="77777777" w:rsidR="00BF5DBC" w:rsidRDefault="00BF5DBC" w:rsidP="002D06A0">
      <w:pPr>
        <w:spacing w:line="360" w:lineRule="auto"/>
      </w:pPr>
    </w:p>
    <w:p w14:paraId="7F512E7B" w14:textId="64D190D5" w:rsidR="00CA0A36" w:rsidRDefault="00435C24" w:rsidP="004E6F23">
      <w:pPr>
        <w:spacing w:line="360" w:lineRule="auto"/>
        <w:ind w:left="0"/>
        <w:rPr>
          <w:i/>
          <w:iCs/>
        </w:rPr>
      </w:pPr>
      <w:r>
        <w:t>“</w:t>
      </w:r>
      <w:r w:rsidR="00AD5541">
        <w:rPr>
          <w:i/>
          <w:iCs/>
        </w:rPr>
        <w:t xml:space="preserve">It </w:t>
      </w:r>
      <w:r w:rsidR="00C325AA">
        <w:rPr>
          <w:i/>
          <w:iCs/>
        </w:rPr>
        <w:t xml:space="preserve">cannot be </w:t>
      </w:r>
      <w:r w:rsidR="00DB5734">
        <w:rPr>
          <w:i/>
          <w:iCs/>
        </w:rPr>
        <w:t>excluded beyond reasonable scientific doubt, in view of best scientific knowledge</w:t>
      </w:r>
      <w:r w:rsidR="00317083">
        <w:rPr>
          <w:i/>
          <w:iCs/>
        </w:rPr>
        <w:t xml:space="preserve">, </w:t>
      </w:r>
      <w:proofErr w:type="gramStart"/>
      <w:r w:rsidR="00317083">
        <w:rPr>
          <w:i/>
          <w:iCs/>
        </w:rPr>
        <w:t>on the basis of</w:t>
      </w:r>
      <w:proofErr w:type="gramEnd"/>
      <w:r w:rsidR="00317083">
        <w:rPr>
          <w:i/>
          <w:iCs/>
        </w:rPr>
        <w:t xml:space="preserve"> objective information and in light of the conservation objectives of the relevant European </w:t>
      </w:r>
      <w:r w:rsidR="00CA0A36">
        <w:rPr>
          <w:i/>
          <w:iCs/>
        </w:rPr>
        <w:t>sites, that the proposed development, individually or in combination with other plans and projects, would be likely to have a significant effect on the following sites:</w:t>
      </w:r>
    </w:p>
    <w:p w14:paraId="56AE2926" w14:textId="77777777" w:rsidR="0035002C" w:rsidRDefault="0035002C" w:rsidP="004E6F23">
      <w:pPr>
        <w:spacing w:line="360" w:lineRule="auto"/>
        <w:ind w:left="0"/>
        <w:rPr>
          <w:i/>
          <w:iCs/>
        </w:rPr>
      </w:pPr>
    </w:p>
    <w:p w14:paraId="3BCA0644" w14:textId="77777777" w:rsidR="00184E90" w:rsidRDefault="00184E90" w:rsidP="00184E90">
      <w:pPr>
        <w:pStyle w:val="ListParagraph"/>
        <w:numPr>
          <w:ilvl w:val="0"/>
          <w:numId w:val="42"/>
        </w:numPr>
        <w:spacing w:line="360" w:lineRule="auto"/>
        <w:rPr>
          <w:i/>
          <w:iCs/>
        </w:rPr>
      </w:pPr>
      <w:r>
        <w:rPr>
          <w:i/>
          <w:iCs/>
        </w:rPr>
        <w:t>The Gearagh SAC</w:t>
      </w:r>
    </w:p>
    <w:p w14:paraId="1BC17698" w14:textId="726D749D" w:rsidR="00184E90" w:rsidRDefault="00184E90" w:rsidP="00184E90">
      <w:pPr>
        <w:pStyle w:val="ListParagraph"/>
        <w:numPr>
          <w:ilvl w:val="0"/>
          <w:numId w:val="42"/>
        </w:numPr>
        <w:spacing w:line="360" w:lineRule="auto"/>
        <w:rPr>
          <w:i/>
          <w:iCs/>
        </w:rPr>
      </w:pPr>
      <w:r>
        <w:rPr>
          <w:i/>
          <w:iCs/>
        </w:rPr>
        <w:t>The Gearagh SPA</w:t>
      </w:r>
    </w:p>
    <w:p w14:paraId="6C1F94C2" w14:textId="77777777" w:rsidR="0035002C" w:rsidRDefault="0035002C" w:rsidP="0035002C">
      <w:pPr>
        <w:pStyle w:val="ListParagraph"/>
        <w:spacing w:line="360" w:lineRule="auto"/>
        <w:rPr>
          <w:i/>
          <w:iCs/>
        </w:rPr>
      </w:pPr>
    </w:p>
    <w:p w14:paraId="2AFF4E04" w14:textId="551FD184" w:rsidR="00C45A40" w:rsidRDefault="0082634F" w:rsidP="00184E90">
      <w:pPr>
        <w:spacing w:line="360" w:lineRule="auto"/>
        <w:ind w:left="0"/>
        <w:rPr>
          <w:i/>
          <w:iCs/>
        </w:rPr>
      </w:pPr>
      <w:r>
        <w:rPr>
          <w:i/>
          <w:iCs/>
        </w:rPr>
        <w:t xml:space="preserve">As a result, an Appropriate Assessment is required, and a Natura Impact Statement shall be prepared in respect of the proposed </w:t>
      </w:r>
      <w:r w:rsidR="00C45A40">
        <w:rPr>
          <w:i/>
          <w:iCs/>
        </w:rPr>
        <w:t>development.</w:t>
      </w:r>
    </w:p>
    <w:p w14:paraId="6E873F66" w14:textId="77777777" w:rsidR="006F1429" w:rsidRDefault="006F1429" w:rsidP="00184E90">
      <w:pPr>
        <w:spacing w:line="360" w:lineRule="auto"/>
        <w:ind w:left="0"/>
        <w:rPr>
          <w:i/>
          <w:iCs/>
        </w:rPr>
      </w:pPr>
    </w:p>
    <w:p w14:paraId="4695892F" w14:textId="259DC8ED" w:rsidR="006F1429" w:rsidRDefault="00C45A40" w:rsidP="00184E90">
      <w:pPr>
        <w:spacing w:line="360" w:lineRule="auto"/>
        <w:ind w:left="0"/>
        <w:rPr>
          <w:i/>
          <w:iCs/>
        </w:rPr>
      </w:pPr>
      <w:r>
        <w:rPr>
          <w:i/>
          <w:iCs/>
        </w:rPr>
        <w:t>No potential for likely significant effects on any other European Site exist</w:t>
      </w:r>
      <w:r w:rsidR="00AD5541" w:rsidRPr="00184E90">
        <w:rPr>
          <w:i/>
          <w:iCs/>
        </w:rPr>
        <w:t>s</w:t>
      </w:r>
      <w:r w:rsidR="006F1429">
        <w:rPr>
          <w:i/>
          <w:iCs/>
        </w:rPr>
        <w:t>.”</w:t>
      </w:r>
    </w:p>
    <w:p w14:paraId="4A9329F7" w14:textId="77777777" w:rsidR="006F1429" w:rsidRDefault="006F1429" w:rsidP="00184E90">
      <w:pPr>
        <w:spacing w:line="360" w:lineRule="auto"/>
        <w:ind w:left="0"/>
        <w:rPr>
          <w:i/>
          <w:iCs/>
        </w:rPr>
      </w:pPr>
    </w:p>
    <w:p w14:paraId="29E325CD" w14:textId="6A463E63" w:rsidR="002D06A0" w:rsidRDefault="002D06A0" w:rsidP="004E6F23">
      <w:pPr>
        <w:spacing w:line="360" w:lineRule="auto"/>
        <w:ind w:left="0"/>
      </w:pPr>
      <w:r>
        <w:t xml:space="preserve">Having reviewed the </w:t>
      </w:r>
      <w:r w:rsidR="009B1B31">
        <w:t xml:space="preserve">screening </w:t>
      </w:r>
      <w:r>
        <w:t xml:space="preserve">document and </w:t>
      </w:r>
      <w:r w:rsidR="009B1B31">
        <w:t xml:space="preserve">additional </w:t>
      </w:r>
      <w:r>
        <w:t>submissions</w:t>
      </w:r>
      <w:r w:rsidR="009B1B31">
        <w:t xml:space="preserve"> to the planning authority</w:t>
      </w:r>
      <w:r>
        <w:t>, I am satisfied that the information allows for a complete examination and identification of any potential significant effects of the development, alone or in combination with other plans and projects, on European sites.</w:t>
      </w:r>
    </w:p>
    <w:p w14:paraId="648C81C5" w14:textId="5F79C65D" w:rsidR="00115F21" w:rsidRDefault="00115F21" w:rsidP="002D06A0">
      <w:pPr>
        <w:spacing w:line="360" w:lineRule="auto"/>
      </w:pPr>
    </w:p>
    <w:p w14:paraId="5DBBDA3D" w14:textId="0AB04B0D" w:rsidR="003D270B" w:rsidRDefault="003D270B" w:rsidP="002D06A0">
      <w:pPr>
        <w:spacing w:line="360" w:lineRule="auto"/>
      </w:pPr>
    </w:p>
    <w:p w14:paraId="283BF2FD" w14:textId="1EE58F68" w:rsidR="003D270B" w:rsidRDefault="003D270B" w:rsidP="002D06A0">
      <w:pPr>
        <w:spacing w:line="360" w:lineRule="auto"/>
      </w:pPr>
    </w:p>
    <w:p w14:paraId="67BB44CC" w14:textId="77777777" w:rsidR="003D270B" w:rsidRDefault="003D270B" w:rsidP="002D06A0">
      <w:pPr>
        <w:spacing w:line="360" w:lineRule="auto"/>
      </w:pPr>
    </w:p>
    <w:p w14:paraId="1FE36106" w14:textId="50617F78" w:rsidR="002D06A0" w:rsidRPr="00606348" w:rsidRDefault="00E45232" w:rsidP="00E45232">
      <w:pPr>
        <w:spacing w:line="360" w:lineRule="auto"/>
        <w:ind w:left="0" w:hanging="709"/>
        <w:rPr>
          <w:b/>
          <w:bCs/>
          <w:i/>
          <w:iCs/>
          <w:sz w:val="20"/>
          <w:szCs w:val="20"/>
        </w:rPr>
      </w:pPr>
      <w:r>
        <w:lastRenderedPageBreak/>
        <w:t xml:space="preserve">8.1.2. </w:t>
      </w:r>
      <w:r w:rsidR="002D06A0" w:rsidRPr="00606348">
        <w:rPr>
          <w:b/>
          <w:bCs/>
          <w:i/>
          <w:iCs/>
          <w:sz w:val="20"/>
          <w:szCs w:val="20"/>
        </w:rPr>
        <w:t>Description of Development</w:t>
      </w:r>
    </w:p>
    <w:p w14:paraId="38C99F98" w14:textId="77777777" w:rsidR="006037D2" w:rsidRDefault="006037D2" w:rsidP="002D06A0">
      <w:pPr>
        <w:spacing w:line="360" w:lineRule="auto"/>
      </w:pPr>
    </w:p>
    <w:p w14:paraId="7F41747B" w14:textId="77777777" w:rsidR="00F80180" w:rsidRDefault="002D06A0" w:rsidP="004E6F23">
      <w:pPr>
        <w:spacing w:line="360" w:lineRule="auto"/>
        <w:ind w:left="0"/>
      </w:pPr>
      <w:r>
        <w:t xml:space="preserve">The applicant provides a description of the project </w:t>
      </w:r>
      <w:r w:rsidR="008841E8">
        <w:t>and the characteristics of t</w:t>
      </w:r>
      <w:r w:rsidR="003D0C9E">
        <w:t>he</w:t>
      </w:r>
      <w:r w:rsidR="008841E8">
        <w:t xml:space="preserve"> project </w:t>
      </w:r>
      <w:r>
        <w:t>on page</w:t>
      </w:r>
      <w:r w:rsidR="00F80180">
        <w:t>s</w:t>
      </w:r>
      <w:r>
        <w:t xml:space="preserve"> </w:t>
      </w:r>
      <w:r w:rsidR="00F80180">
        <w:t>4 and 5</w:t>
      </w:r>
      <w:r>
        <w:t xml:space="preserve"> of the AA Screening Report. In summary, the development comprises</w:t>
      </w:r>
      <w:r w:rsidR="00F80180">
        <w:t>:</w:t>
      </w:r>
    </w:p>
    <w:p w14:paraId="69773A51" w14:textId="77777777" w:rsidR="00F80180" w:rsidRDefault="00F80180" w:rsidP="004E6F23">
      <w:pPr>
        <w:spacing w:line="360" w:lineRule="auto"/>
        <w:ind w:left="0"/>
      </w:pPr>
    </w:p>
    <w:p w14:paraId="4E4C8B1D" w14:textId="77777777" w:rsidR="00F80180" w:rsidRDefault="00F80180" w:rsidP="00F80180">
      <w:pPr>
        <w:pStyle w:val="BBody1"/>
        <w:numPr>
          <w:ilvl w:val="0"/>
          <w:numId w:val="33"/>
        </w:numPr>
      </w:pPr>
      <w:r>
        <w:t xml:space="preserve">7 turbines with an overall blade tip height of up to 178.5 metres and all associated foundations and hardstanding </w:t>
      </w:r>
      <w:proofErr w:type="gramStart"/>
      <w:r>
        <w:t>areas;</w:t>
      </w:r>
      <w:proofErr w:type="gramEnd"/>
    </w:p>
    <w:p w14:paraId="6981AA1B" w14:textId="77777777" w:rsidR="00F80180" w:rsidRDefault="00F80180" w:rsidP="00F80180">
      <w:pPr>
        <w:pStyle w:val="BBody1"/>
        <w:numPr>
          <w:ilvl w:val="0"/>
          <w:numId w:val="33"/>
        </w:numPr>
      </w:pPr>
      <w:r>
        <w:t xml:space="preserve">2 no. borrow </w:t>
      </w:r>
      <w:proofErr w:type="gramStart"/>
      <w:r>
        <w:t>pits;</w:t>
      </w:r>
      <w:proofErr w:type="gramEnd"/>
    </w:p>
    <w:p w14:paraId="2E67AE18" w14:textId="77777777" w:rsidR="00F80180" w:rsidRDefault="00F80180" w:rsidP="00F80180">
      <w:pPr>
        <w:pStyle w:val="BBody1"/>
        <w:numPr>
          <w:ilvl w:val="0"/>
          <w:numId w:val="33"/>
        </w:numPr>
      </w:pPr>
      <w:r>
        <w:t xml:space="preserve">A permanent meteorological mast to a maximum height of 112 </w:t>
      </w:r>
      <w:proofErr w:type="gramStart"/>
      <w:r>
        <w:t>metres;</w:t>
      </w:r>
      <w:proofErr w:type="gramEnd"/>
    </w:p>
    <w:p w14:paraId="5A8E91DA" w14:textId="77777777" w:rsidR="00F80180" w:rsidRDefault="00F80180" w:rsidP="00F80180">
      <w:pPr>
        <w:pStyle w:val="BBody1"/>
        <w:numPr>
          <w:ilvl w:val="0"/>
          <w:numId w:val="33"/>
        </w:numPr>
      </w:pPr>
      <w:r>
        <w:t xml:space="preserve">Upgrade of approximately 5km of existing access roads and provision of 2.5km of new site access </w:t>
      </w:r>
      <w:proofErr w:type="gramStart"/>
      <w:r>
        <w:t>roads;</w:t>
      </w:r>
      <w:proofErr w:type="gramEnd"/>
    </w:p>
    <w:p w14:paraId="2A7E4ECF" w14:textId="77777777" w:rsidR="00F80180" w:rsidRDefault="00F80180" w:rsidP="00F80180">
      <w:pPr>
        <w:pStyle w:val="BBody1"/>
        <w:numPr>
          <w:ilvl w:val="0"/>
          <w:numId w:val="33"/>
        </w:numPr>
      </w:pPr>
      <w:r>
        <w:t xml:space="preserve">Upgrade to existing access </w:t>
      </w:r>
      <w:proofErr w:type="gramStart"/>
      <w:r>
        <w:t>junction;</w:t>
      </w:r>
      <w:proofErr w:type="gramEnd"/>
    </w:p>
    <w:p w14:paraId="4AA22348" w14:textId="77777777" w:rsidR="00F80180" w:rsidRDefault="00F80180" w:rsidP="00F80180">
      <w:pPr>
        <w:pStyle w:val="BBody1"/>
        <w:numPr>
          <w:ilvl w:val="0"/>
          <w:numId w:val="33"/>
        </w:numPr>
      </w:pPr>
      <w:r>
        <w:t xml:space="preserve">A 38kV electricity substation, including 4 no. battery storage containers, a control building with welfare facilities, associated electrical plant and equipment, security fencing, and </w:t>
      </w:r>
      <w:proofErr w:type="gramStart"/>
      <w:r>
        <w:t>waste water</w:t>
      </w:r>
      <w:proofErr w:type="gramEnd"/>
      <w:r>
        <w:t xml:space="preserve"> holding tank;</w:t>
      </w:r>
    </w:p>
    <w:p w14:paraId="493050F4" w14:textId="77777777" w:rsidR="00F80180" w:rsidRDefault="00F80180" w:rsidP="00F80180">
      <w:pPr>
        <w:pStyle w:val="BBody1"/>
        <w:numPr>
          <w:ilvl w:val="0"/>
          <w:numId w:val="33"/>
        </w:numPr>
      </w:pPr>
      <w:r>
        <w:t xml:space="preserve">Forestry </w:t>
      </w:r>
      <w:proofErr w:type="gramStart"/>
      <w:r>
        <w:t>felling;</w:t>
      </w:r>
      <w:proofErr w:type="gramEnd"/>
    </w:p>
    <w:p w14:paraId="5D9E8BA3" w14:textId="77777777" w:rsidR="00F80180" w:rsidRDefault="00F80180" w:rsidP="00F80180">
      <w:pPr>
        <w:pStyle w:val="BBody1"/>
        <w:numPr>
          <w:ilvl w:val="0"/>
          <w:numId w:val="33"/>
        </w:numPr>
      </w:pPr>
      <w:r>
        <w:t xml:space="preserve">A temporary construction </w:t>
      </w:r>
      <w:proofErr w:type="gramStart"/>
      <w:r>
        <w:t>compound;</w:t>
      </w:r>
      <w:proofErr w:type="gramEnd"/>
    </w:p>
    <w:p w14:paraId="265FD4BE" w14:textId="77777777" w:rsidR="00F80180" w:rsidRDefault="00F80180" w:rsidP="00F80180">
      <w:pPr>
        <w:pStyle w:val="BBody1"/>
        <w:numPr>
          <w:ilvl w:val="0"/>
          <w:numId w:val="33"/>
        </w:numPr>
      </w:pPr>
      <w:r>
        <w:t xml:space="preserve">Site </w:t>
      </w:r>
      <w:proofErr w:type="gramStart"/>
      <w:r>
        <w:t>drainage;</w:t>
      </w:r>
      <w:proofErr w:type="gramEnd"/>
    </w:p>
    <w:p w14:paraId="45713F69" w14:textId="77777777" w:rsidR="00F80180" w:rsidRDefault="00F80180" w:rsidP="00F80180">
      <w:pPr>
        <w:pStyle w:val="BBody1"/>
        <w:numPr>
          <w:ilvl w:val="0"/>
          <w:numId w:val="33"/>
        </w:numPr>
      </w:pPr>
      <w:r>
        <w:t>All associated internal underground cabling, including underground grid connection cabling to the existing overhead line; and</w:t>
      </w:r>
    </w:p>
    <w:p w14:paraId="249A7670" w14:textId="77777777" w:rsidR="00F80180" w:rsidRDefault="00F80180" w:rsidP="00F80180">
      <w:pPr>
        <w:pStyle w:val="BBody1"/>
        <w:numPr>
          <w:ilvl w:val="0"/>
          <w:numId w:val="33"/>
        </w:numPr>
      </w:pPr>
      <w:r>
        <w:t>All associated site development and ancillary works.</w:t>
      </w:r>
    </w:p>
    <w:p w14:paraId="730D7D59" w14:textId="77777777" w:rsidR="002D06A0" w:rsidRDefault="002D06A0" w:rsidP="002D06A0">
      <w:pPr>
        <w:spacing w:line="360" w:lineRule="auto"/>
      </w:pPr>
    </w:p>
    <w:p w14:paraId="678EBA36" w14:textId="0CED5805" w:rsidR="002D06A0" w:rsidRPr="00606348" w:rsidRDefault="00E45232" w:rsidP="00E45232">
      <w:pPr>
        <w:spacing w:line="360" w:lineRule="auto"/>
        <w:ind w:left="0" w:hanging="709"/>
        <w:rPr>
          <w:b/>
          <w:bCs/>
          <w:i/>
          <w:iCs/>
          <w:sz w:val="20"/>
          <w:szCs w:val="20"/>
        </w:rPr>
      </w:pPr>
      <w:r>
        <w:t xml:space="preserve">8.1.3. </w:t>
      </w:r>
      <w:r w:rsidR="002D06A0" w:rsidRPr="00606348">
        <w:rPr>
          <w:b/>
          <w:bCs/>
          <w:i/>
          <w:iCs/>
          <w:sz w:val="20"/>
          <w:szCs w:val="20"/>
        </w:rPr>
        <w:t>European Sites</w:t>
      </w:r>
    </w:p>
    <w:p w14:paraId="51AB26CE" w14:textId="77777777" w:rsidR="007D5464" w:rsidRDefault="007D5464" w:rsidP="002D06A0">
      <w:pPr>
        <w:spacing w:line="360" w:lineRule="auto"/>
      </w:pPr>
    </w:p>
    <w:p w14:paraId="533B84C2" w14:textId="27904C6E" w:rsidR="00877D4D" w:rsidRDefault="00877D4D" w:rsidP="004B54A1">
      <w:pPr>
        <w:spacing w:line="360" w:lineRule="auto"/>
        <w:ind w:left="0"/>
      </w:pPr>
      <w:r>
        <w:t xml:space="preserve">I note that the applicant </w:t>
      </w:r>
      <w:r w:rsidR="0035770C">
        <w:t xml:space="preserve">identified and </w:t>
      </w:r>
      <w:r>
        <w:t xml:space="preserve">examined </w:t>
      </w:r>
      <w:r w:rsidR="0035770C">
        <w:t xml:space="preserve">eight European sites within </w:t>
      </w:r>
      <w:r w:rsidR="009C7C29">
        <w:t xml:space="preserve">15km of the proposed site. There would be no direct effects and there is </w:t>
      </w:r>
      <w:r w:rsidR="00CB0EC1">
        <w:t xml:space="preserve">no </w:t>
      </w:r>
      <w:r w:rsidR="0067541C">
        <w:t>connectivity between the site and the following European sites:</w:t>
      </w:r>
    </w:p>
    <w:p w14:paraId="3221CF99" w14:textId="7BD6E0DB" w:rsidR="0067541C" w:rsidRDefault="0067541C" w:rsidP="004B54A1">
      <w:pPr>
        <w:spacing w:line="360" w:lineRule="auto"/>
        <w:ind w:left="0"/>
      </w:pPr>
    </w:p>
    <w:p w14:paraId="7D7D39B3" w14:textId="503B2D85" w:rsidR="0067541C" w:rsidRDefault="008819BA" w:rsidP="004B54A1">
      <w:pPr>
        <w:spacing w:line="360" w:lineRule="auto"/>
        <w:ind w:left="0"/>
      </w:pPr>
      <w:proofErr w:type="spellStart"/>
      <w:r>
        <w:t>Derryclogher</w:t>
      </w:r>
      <w:proofErr w:type="spellEnd"/>
      <w:r>
        <w:t xml:space="preserve"> Bog SAC</w:t>
      </w:r>
    </w:p>
    <w:p w14:paraId="094E279A" w14:textId="0CF8EEDA" w:rsidR="008819BA" w:rsidRDefault="00C52FB0" w:rsidP="004B54A1">
      <w:pPr>
        <w:spacing w:line="360" w:lineRule="auto"/>
        <w:ind w:left="0"/>
      </w:pPr>
      <w:proofErr w:type="spellStart"/>
      <w:r>
        <w:lastRenderedPageBreak/>
        <w:t>Glanlough</w:t>
      </w:r>
      <w:proofErr w:type="spellEnd"/>
      <w:r>
        <w:t xml:space="preserve"> Woods SAC</w:t>
      </w:r>
    </w:p>
    <w:p w14:paraId="44EFD220" w14:textId="1B042771" w:rsidR="00DB3F1D" w:rsidRDefault="00DB3F1D" w:rsidP="004B54A1">
      <w:pPr>
        <w:spacing w:line="360" w:lineRule="auto"/>
        <w:ind w:left="0"/>
      </w:pPr>
      <w:proofErr w:type="spellStart"/>
      <w:r>
        <w:t>Kilgarvan</w:t>
      </w:r>
      <w:proofErr w:type="spellEnd"/>
      <w:r>
        <w:t xml:space="preserve"> </w:t>
      </w:r>
      <w:proofErr w:type="gramStart"/>
      <w:r>
        <w:t>Ice House</w:t>
      </w:r>
      <w:proofErr w:type="gramEnd"/>
      <w:r>
        <w:t xml:space="preserve"> </w:t>
      </w:r>
      <w:r w:rsidR="00EF66F4">
        <w:t>SAC</w:t>
      </w:r>
    </w:p>
    <w:p w14:paraId="73AF16E7" w14:textId="77777777" w:rsidR="00EF66F4" w:rsidRDefault="00EF66F4" w:rsidP="00EF66F4">
      <w:pPr>
        <w:spacing w:line="360" w:lineRule="auto"/>
        <w:ind w:left="0"/>
      </w:pPr>
      <w:r>
        <w:t>Bandon River SAC</w:t>
      </w:r>
    </w:p>
    <w:p w14:paraId="7C8D0A66" w14:textId="35A02CAD" w:rsidR="00174FAE" w:rsidRDefault="00174FAE" w:rsidP="004B54A1">
      <w:pPr>
        <w:spacing w:line="360" w:lineRule="auto"/>
        <w:ind w:left="0"/>
      </w:pPr>
      <w:proofErr w:type="spellStart"/>
      <w:r>
        <w:t>Glengarriff</w:t>
      </w:r>
      <w:proofErr w:type="spellEnd"/>
      <w:r>
        <w:t xml:space="preserve"> Harbour and Woodland SAC</w:t>
      </w:r>
    </w:p>
    <w:p w14:paraId="5CDEAA1C" w14:textId="43E7A159" w:rsidR="00174FAE" w:rsidRDefault="008A560A" w:rsidP="004B54A1">
      <w:pPr>
        <w:spacing w:line="360" w:lineRule="auto"/>
        <w:ind w:left="0"/>
      </w:pPr>
      <w:r>
        <w:t xml:space="preserve">Killarney National Park, </w:t>
      </w:r>
      <w:proofErr w:type="spellStart"/>
      <w:r>
        <w:t>Macgilly</w:t>
      </w:r>
      <w:r w:rsidR="000C4E74">
        <w:t>cuddy’s</w:t>
      </w:r>
      <w:proofErr w:type="spellEnd"/>
      <w:r w:rsidR="000C4E74">
        <w:t xml:space="preserve"> Reeks and </w:t>
      </w:r>
      <w:proofErr w:type="spellStart"/>
      <w:r w:rsidR="000C4E74">
        <w:t>Caragh</w:t>
      </w:r>
      <w:proofErr w:type="spellEnd"/>
      <w:r w:rsidR="000C4E74">
        <w:t xml:space="preserve"> River Catchment SAC</w:t>
      </w:r>
    </w:p>
    <w:p w14:paraId="6326AFE0" w14:textId="5E3612D1" w:rsidR="008819BA" w:rsidRDefault="008819BA" w:rsidP="004B54A1">
      <w:pPr>
        <w:spacing w:line="360" w:lineRule="auto"/>
        <w:ind w:left="0"/>
      </w:pPr>
    </w:p>
    <w:p w14:paraId="5B7CD216" w14:textId="33AA10DF" w:rsidR="008819BA" w:rsidRDefault="008819BA" w:rsidP="004B54A1">
      <w:pPr>
        <w:spacing w:line="360" w:lineRule="auto"/>
        <w:ind w:left="0"/>
      </w:pPr>
      <w:r>
        <w:t xml:space="preserve">Having regard to the above, </w:t>
      </w:r>
      <w:r w:rsidR="00B62239">
        <w:t xml:space="preserve">further assessment of the likely effects on these </w:t>
      </w:r>
      <w:r w:rsidR="00E60618">
        <w:t xml:space="preserve">six </w:t>
      </w:r>
      <w:r w:rsidR="00B62239">
        <w:t xml:space="preserve">European sites </w:t>
      </w:r>
      <w:r w:rsidR="00C52FB0">
        <w:t>is not required.</w:t>
      </w:r>
    </w:p>
    <w:p w14:paraId="78483812" w14:textId="77777777" w:rsidR="00877D4D" w:rsidRDefault="00877D4D" w:rsidP="004B54A1">
      <w:pPr>
        <w:spacing w:line="360" w:lineRule="auto"/>
        <w:ind w:left="0"/>
      </w:pPr>
    </w:p>
    <w:p w14:paraId="66A189EB" w14:textId="4FAB9235" w:rsidR="00E60618" w:rsidRDefault="00A14F01" w:rsidP="004B54A1">
      <w:pPr>
        <w:spacing w:line="360" w:lineRule="auto"/>
        <w:ind w:left="0"/>
      </w:pPr>
      <w:r>
        <w:t>The Gearagh SAC</w:t>
      </w:r>
      <w:r w:rsidR="00A62AEF">
        <w:t xml:space="preserve"> </w:t>
      </w:r>
      <w:r w:rsidR="00F64428">
        <w:t xml:space="preserve">(Site Code: </w:t>
      </w:r>
      <w:r w:rsidR="00035AEF">
        <w:t xml:space="preserve">000108) </w:t>
      </w:r>
      <w:r w:rsidR="00A62AEF">
        <w:t>is</w:t>
      </w:r>
      <w:r>
        <w:t xml:space="preserve"> located</w:t>
      </w:r>
      <w:r w:rsidR="00F06944">
        <w:t xml:space="preserve"> </w:t>
      </w:r>
      <w:r w:rsidR="005C6743">
        <w:t xml:space="preserve">24km hydrologically </w:t>
      </w:r>
      <w:r w:rsidR="00A62AEF">
        <w:t>from the site</w:t>
      </w:r>
      <w:r>
        <w:t xml:space="preserve"> and The Gearagh SPA</w:t>
      </w:r>
      <w:r w:rsidR="00035AEF">
        <w:t xml:space="preserve"> (Site Code: 004109)</w:t>
      </w:r>
      <w:r w:rsidR="00A62AEF">
        <w:t xml:space="preserve"> is located </w:t>
      </w:r>
      <w:r w:rsidR="005C6743">
        <w:t>26km hy</w:t>
      </w:r>
      <w:r w:rsidR="00F06944">
        <w:t>d</w:t>
      </w:r>
      <w:r w:rsidR="005C6743">
        <w:t xml:space="preserve">rologically </w:t>
      </w:r>
      <w:r w:rsidR="00A62AEF">
        <w:t>from the site.</w:t>
      </w:r>
      <w:r w:rsidR="00F64428">
        <w:t xml:space="preserve"> </w:t>
      </w:r>
    </w:p>
    <w:p w14:paraId="2EF605AA" w14:textId="77777777" w:rsidR="00E60618" w:rsidRDefault="00E60618" w:rsidP="004B54A1">
      <w:pPr>
        <w:spacing w:line="360" w:lineRule="auto"/>
        <w:ind w:left="0"/>
      </w:pPr>
    </w:p>
    <w:p w14:paraId="55A7EE52" w14:textId="050FBC3E" w:rsidR="001840B9" w:rsidRDefault="001840B9" w:rsidP="004B54A1">
      <w:pPr>
        <w:spacing w:line="360" w:lineRule="auto"/>
        <w:ind w:left="0"/>
      </w:pPr>
      <w:r>
        <w:t xml:space="preserve">The qualifying features of conservation interest </w:t>
      </w:r>
      <w:r w:rsidR="00862A7E">
        <w:t>and conservation objectives</w:t>
      </w:r>
      <w:r w:rsidR="00DB668A">
        <w:t xml:space="preserve"> </w:t>
      </w:r>
      <w:r w:rsidR="00435781">
        <w:t>for these sites are as follows:</w:t>
      </w:r>
    </w:p>
    <w:p w14:paraId="2EA76F98" w14:textId="4C676220" w:rsidR="00435781" w:rsidRDefault="00435781" w:rsidP="002D06A0">
      <w:pPr>
        <w:spacing w:line="360" w:lineRule="auto"/>
      </w:pPr>
    </w:p>
    <w:p w14:paraId="352C4DB4" w14:textId="6F24EB31" w:rsidR="00435781" w:rsidRPr="00606348" w:rsidRDefault="00F64428" w:rsidP="004B54A1">
      <w:pPr>
        <w:spacing w:line="360" w:lineRule="auto"/>
        <w:ind w:left="0"/>
        <w:rPr>
          <w:i/>
          <w:iCs/>
          <w:u w:val="single"/>
        </w:rPr>
      </w:pPr>
      <w:r>
        <w:rPr>
          <w:i/>
          <w:iCs/>
          <w:u w:val="single"/>
        </w:rPr>
        <w:t>The Gearagh SAC</w:t>
      </w:r>
    </w:p>
    <w:p w14:paraId="3274A249" w14:textId="77777777" w:rsidR="00606348" w:rsidRDefault="00606348" w:rsidP="005F24E4">
      <w:pPr>
        <w:spacing w:line="360" w:lineRule="auto"/>
        <w:ind w:left="0"/>
        <w:rPr>
          <w:i/>
          <w:iCs/>
        </w:rPr>
      </w:pPr>
    </w:p>
    <w:p w14:paraId="11926B6A" w14:textId="02D14C9C" w:rsidR="008A5272" w:rsidRPr="00C96706" w:rsidRDefault="00050ABE" w:rsidP="005F24E4">
      <w:pPr>
        <w:spacing w:line="360" w:lineRule="auto"/>
        <w:ind w:left="0"/>
        <w:rPr>
          <w:i/>
          <w:iCs/>
        </w:rPr>
      </w:pPr>
      <w:r w:rsidRPr="00C96706">
        <w:rPr>
          <w:i/>
          <w:iCs/>
        </w:rPr>
        <w:t>Qualifying Features</w:t>
      </w:r>
    </w:p>
    <w:p w14:paraId="50E8DBCD" w14:textId="77777777" w:rsidR="00050ABE" w:rsidRDefault="00050ABE" w:rsidP="005F24E4">
      <w:pPr>
        <w:spacing w:line="360" w:lineRule="auto"/>
        <w:ind w:left="0"/>
      </w:pPr>
    </w:p>
    <w:p w14:paraId="3B46E4F0" w14:textId="73BC5534" w:rsidR="00876699" w:rsidRPr="00876699" w:rsidRDefault="00876699" w:rsidP="00876699">
      <w:pPr>
        <w:shd w:val="clear" w:color="auto" w:fill="FFFFFF"/>
        <w:spacing w:after="180" w:line="360" w:lineRule="auto"/>
        <w:ind w:left="0"/>
        <w:rPr>
          <w:rFonts w:eastAsia="Times New Roman"/>
          <w:lang w:val="en" w:eastAsia="en-IE"/>
        </w:rPr>
      </w:pPr>
      <w:r w:rsidRPr="00876699">
        <w:rPr>
          <w:rFonts w:eastAsia="Times New Roman"/>
          <w:lang w:val="en" w:eastAsia="en-IE"/>
        </w:rPr>
        <w:t xml:space="preserve">Water courses of plain to montane levels with the </w:t>
      </w:r>
      <w:proofErr w:type="spellStart"/>
      <w:r w:rsidRPr="00876699">
        <w:rPr>
          <w:rFonts w:eastAsia="Times New Roman"/>
          <w:lang w:val="en" w:eastAsia="en-IE"/>
        </w:rPr>
        <w:t>Ranunculion</w:t>
      </w:r>
      <w:proofErr w:type="spellEnd"/>
      <w:r w:rsidRPr="00876699">
        <w:rPr>
          <w:rFonts w:eastAsia="Times New Roman"/>
          <w:lang w:val="en" w:eastAsia="en-IE"/>
        </w:rPr>
        <w:t xml:space="preserve"> </w:t>
      </w:r>
      <w:proofErr w:type="spellStart"/>
      <w:r w:rsidRPr="00876699">
        <w:rPr>
          <w:rFonts w:eastAsia="Times New Roman"/>
          <w:lang w:val="en" w:eastAsia="en-IE"/>
        </w:rPr>
        <w:t>fluitantis</w:t>
      </w:r>
      <w:proofErr w:type="spellEnd"/>
      <w:r w:rsidRPr="00876699">
        <w:rPr>
          <w:rFonts w:eastAsia="Times New Roman"/>
          <w:lang w:val="en" w:eastAsia="en-IE"/>
        </w:rPr>
        <w:t xml:space="preserve"> and </w:t>
      </w:r>
      <w:proofErr w:type="spellStart"/>
      <w:r w:rsidRPr="00876699">
        <w:rPr>
          <w:rFonts w:eastAsia="Times New Roman"/>
          <w:lang w:val="en" w:eastAsia="en-IE"/>
        </w:rPr>
        <w:t>Callitricho-Batrachion</w:t>
      </w:r>
      <w:proofErr w:type="spellEnd"/>
      <w:r w:rsidRPr="00876699">
        <w:rPr>
          <w:rFonts w:eastAsia="Times New Roman"/>
          <w:lang w:val="en" w:eastAsia="en-IE"/>
        </w:rPr>
        <w:t xml:space="preserve"> vegetation</w:t>
      </w:r>
    </w:p>
    <w:p w14:paraId="29C9A601" w14:textId="3FF2DBC7" w:rsidR="00876699" w:rsidRPr="00876699" w:rsidRDefault="00876699" w:rsidP="00876699">
      <w:pPr>
        <w:shd w:val="clear" w:color="auto" w:fill="FFFFFF"/>
        <w:spacing w:after="180" w:line="360" w:lineRule="auto"/>
        <w:ind w:left="0"/>
        <w:rPr>
          <w:rFonts w:eastAsia="Times New Roman"/>
          <w:lang w:val="en" w:eastAsia="en-IE"/>
        </w:rPr>
      </w:pPr>
      <w:r w:rsidRPr="00876699">
        <w:rPr>
          <w:rFonts w:eastAsia="Times New Roman"/>
          <w:lang w:val="en" w:eastAsia="en-IE"/>
        </w:rPr>
        <w:t xml:space="preserve">Rivers with muddy banks with </w:t>
      </w:r>
      <w:proofErr w:type="spellStart"/>
      <w:r w:rsidRPr="00876699">
        <w:rPr>
          <w:rFonts w:eastAsia="Times New Roman"/>
          <w:lang w:val="en" w:eastAsia="en-IE"/>
        </w:rPr>
        <w:t>Chenopodion</w:t>
      </w:r>
      <w:proofErr w:type="spellEnd"/>
      <w:r w:rsidRPr="00876699">
        <w:rPr>
          <w:rFonts w:eastAsia="Times New Roman"/>
          <w:lang w:val="en" w:eastAsia="en-IE"/>
        </w:rPr>
        <w:t xml:space="preserve"> </w:t>
      </w:r>
      <w:proofErr w:type="spellStart"/>
      <w:r w:rsidRPr="00876699">
        <w:rPr>
          <w:rFonts w:eastAsia="Times New Roman"/>
          <w:lang w:val="en" w:eastAsia="en-IE"/>
        </w:rPr>
        <w:t>rubri</w:t>
      </w:r>
      <w:proofErr w:type="spellEnd"/>
      <w:r w:rsidRPr="00876699">
        <w:rPr>
          <w:rFonts w:eastAsia="Times New Roman"/>
          <w:lang w:val="en" w:eastAsia="en-IE"/>
        </w:rPr>
        <w:t xml:space="preserve"> p.p. and </w:t>
      </w:r>
      <w:proofErr w:type="spellStart"/>
      <w:r w:rsidRPr="00876699">
        <w:rPr>
          <w:rFonts w:eastAsia="Times New Roman"/>
          <w:lang w:val="en" w:eastAsia="en-IE"/>
        </w:rPr>
        <w:t>Bidention</w:t>
      </w:r>
      <w:proofErr w:type="spellEnd"/>
      <w:r w:rsidRPr="00876699">
        <w:rPr>
          <w:rFonts w:eastAsia="Times New Roman"/>
          <w:lang w:val="en" w:eastAsia="en-IE"/>
        </w:rPr>
        <w:t xml:space="preserve"> p.p. vegetation</w:t>
      </w:r>
    </w:p>
    <w:p w14:paraId="37F22D89" w14:textId="3F82E639" w:rsidR="00876699" w:rsidRPr="00876699" w:rsidRDefault="00876699" w:rsidP="00876699">
      <w:pPr>
        <w:shd w:val="clear" w:color="auto" w:fill="FFFFFF"/>
        <w:spacing w:after="180" w:line="360" w:lineRule="auto"/>
        <w:ind w:left="0"/>
        <w:rPr>
          <w:rFonts w:eastAsia="Times New Roman"/>
          <w:lang w:val="en" w:eastAsia="en-IE"/>
        </w:rPr>
      </w:pPr>
      <w:r w:rsidRPr="00876699">
        <w:rPr>
          <w:rFonts w:eastAsia="Times New Roman"/>
          <w:lang w:val="en" w:eastAsia="en-IE"/>
        </w:rPr>
        <w:t>Old sessile oak woods with Ilex and Blechnum in the British Isles</w:t>
      </w:r>
    </w:p>
    <w:p w14:paraId="60C9AAF2" w14:textId="68F97DA0" w:rsidR="00876699" w:rsidRPr="00876699" w:rsidRDefault="00876699" w:rsidP="00876699">
      <w:pPr>
        <w:shd w:val="clear" w:color="auto" w:fill="FFFFFF"/>
        <w:spacing w:after="180" w:line="360" w:lineRule="auto"/>
        <w:ind w:left="0"/>
        <w:rPr>
          <w:rFonts w:eastAsia="Times New Roman"/>
          <w:lang w:val="en" w:eastAsia="en-IE"/>
        </w:rPr>
      </w:pPr>
      <w:r w:rsidRPr="00876699">
        <w:rPr>
          <w:rFonts w:eastAsia="Times New Roman"/>
          <w:lang w:val="en" w:eastAsia="en-IE"/>
        </w:rPr>
        <w:t xml:space="preserve">Alluvial forests with Alnus </w:t>
      </w:r>
      <w:proofErr w:type="spellStart"/>
      <w:r w:rsidRPr="00876699">
        <w:rPr>
          <w:rFonts w:eastAsia="Times New Roman"/>
          <w:lang w:val="en" w:eastAsia="en-IE"/>
        </w:rPr>
        <w:t>glutinosa</w:t>
      </w:r>
      <w:proofErr w:type="spellEnd"/>
      <w:r w:rsidRPr="00876699">
        <w:rPr>
          <w:rFonts w:eastAsia="Times New Roman"/>
          <w:lang w:val="en" w:eastAsia="en-IE"/>
        </w:rPr>
        <w:t xml:space="preserve"> and Fraxinus excelsior (</w:t>
      </w:r>
      <w:proofErr w:type="spellStart"/>
      <w:r w:rsidRPr="00876699">
        <w:rPr>
          <w:rFonts w:eastAsia="Times New Roman"/>
          <w:lang w:val="en" w:eastAsia="en-IE"/>
        </w:rPr>
        <w:t>Alno-Padion</w:t>
      </w:r>
      <w:proofErr w:type="spellEnd"/>
      <w:r w:rsidRPr="00876699">
        <w:rPr>
          <w:rFonts w:eastAsia="Times New Roman"/>
          <w:lang w:val="en" w:eastAsia="en-IE"/>
        </w:rPr>
        <w:t xml:space="preserve">, </w:t>
      </w:r>
      <w:proofErr w:type="spellStart"/>
      <w:r w:rsidRPr="00876699">
        <w:rPr>
          <w:rFonts w:eastAsia="Times New Roman"/>
          <w:lang w:val="en" w:eastAsia="en-IE"/>
        </w:rPr>
        <w:t>Alnion</w:t>
      </w:r>
      <w:proofErr w:type="spellEnd"/>
      <w:r w:rsidRPr="00876699">
        <w:rPr>
          <w:rFonts w:eastAsia="Times New Roman"/>
          <w:lang w:val="en" w:eastAsia="en-IE"/>
        </w:rPr>
        <w:t xml:space="preserve"> </w:t>
      </w:r>
      <w:proofErr w:type="spellStart"/>
      <w:r w:rsidRPr="00876699">
        <w:rPr>
          <w:rFonts w:eastAsia="Times New Roman"/>
          <w:lang w:val="en" w:eastAsia="en-IE"/>
        </w:rPr>
        <w:t>incanae</w:t>
      </w:r>
      <w:proofErr w:type="spellEnd"/>
      <w:r w:rsidRPr="00876699">
        <w:rPr>
          <w:rFonts w:eastAsia="Times New Roman"/>
          <w:lang w:val="en" w:eastAsia="en-IE"/>
        </w:rPr>
        <w:t xml:space="preserve">, </w:t>
      </w:r>
      <w:proofErr w:type="spellStart"/>
      <w:r w:rsidRPr="00876699">
        <w:rPr>
          <w:rFonts w:eastAsia="Times New Roman"/>
          <w:lang w:val="en" w:eastAsia="en-IE"/>
        </w:rPr>
        <w:t>Salicion</w:t>
      </w:r>
      <w:proofErr w:type="spellEnd"/>
      <w:r w:rsidRPr="00876699">
        <w:rPr>
          <w:rFonts w:eastAsia="Times New Roman"/>
          <w:lang w:val="en" w:eastAsia="en-IE"/>
        </w:rPr>
        <w:t xml:space="preserve"> </w:t>
      </w:r>
      <w:proofErr w:type="spellStart"/>
      <w:r w:rsidRPr="00876699">
        <w:rPr>
          <w:rFonts w:eastAsia="Times New Roman"/>
          <w:lang w:val="en" w:eastAsia="en-IE"/>
        </w:rPr>
        <w:t>albae</w:t>
      </w:r>
      <w:proofErr w:type="spellEnd"/>
      <w:r w:rsidRPr="00876699">
        <w:rPr>
          <w:rFonts w:eastAsia="Times New Roman"/>
          <w:lang w:val="en" w:eastAsia="en-IE"/>
        </w:rPr>
        <w:t>)</w:t>
      </w:r>
    </w:p>
    <w:p w14:paraId="33AFFF60" w14:textId="41577CF5" w:rsidR="00876699" w:rsidRPr="00876699" w:rsidRDefault="00876699" w:rsidP="00876699">
      <w:pPr>
        <w:shd w:val="clear" w:color="auto" w:fill="FFFFFF"/>
        <w:spacing w:line="360" w:lineRule="auto"/>
        <w:ind w:left="0"/>
        <w:rPr>
          <w:rFonts w:eastAsia="Times New Roman"/>
          <w:lang w:val="en" w:eastAsia="en-IE"/>
        </w:rPr>
      </w:pPr>
      <w:proofErr w:type="spellStart"/>
      <w:r w:rsidRPr="00876699">
        <w:rPr>
          <w:rFonts w:eastAsia="Times New Roman"/>
          <w:lang w:val="en" w:eastAsia="en-IE"/>
        </w:rPr>
        <w:t>Lutra</w:t>
      </w:r>
      <w:proofErr w:type="spellEnd"/>
      <w:r w:rsidRPr="00876699">
        <w:rPr>
          <w:rFonts w:eastAsia="Times New Roman"/>
          <w:lang w:val="en" w:eastAsia="en-IE"/>
        </w:rPr>
        <w:t xml:space="preserve"> </w:t>
      </w:r>
      <w:proofErr w:type="spellStart"/>
      <w:r w:rsidRPr="00876699">
        <w:rPr>
          <w:rFonts w:eastAsia="Times New Roman"/>
          <w:lang w:val="en" w:eastAsia="en-IE"/>
        </w:rPr>
        <w:t>lutra</w:t>
      </w:r>
      <w:proofErr w:type="spellEnd"/>
      <w:r w:rsidRPr="00876699">
        <w:rPr>
          <w:rFonts w:eastAsia="Times New Roman"/>
          <w:lang w:val="en" w:eastAsia="en-IE"/>
        </w:rPr>
        <w:t xml:space="preserve"> (Otter)</w:t>
      </w:r>
    </w:p>
    <w:p w14:paraId="4BAD9919" w14:textId="77777777" w:rsidR="00876699" w:rsidRDefault="00876699" w:rsidP="00606348">
      <w:pPr>
        <w:pStyle w:val="NormalWeb"/>
        <w:shd w:val="clear" w:color="auto" w:fill="FFFFFF"/>
        <w:spacing w:line="360" w:lineRule="auto"/>
        <w:rPr>
          <w:rFonts w:ascii="Arial" w:hAnsi="Arial" w:cs="Arial"/>
          <w:i/>
          <w:iCs/>
          <w:lang w:val="en"/>
        </w:rPr>
      </w:pPr>
    </w:p>
    <w:p w14:paraId="3BC028E3" w14:textId="0D247BC9" w:rsidR="004B54A1" w:rsidRPr="00C96706" w:rsidRDefault="00050ABE" w:rsidP="00606348">
      <w:pPr>
        <w:pStyle w:val="NormalWeb"/>
        <w:shd w:val="clear" w:color="auto" w:fill="FFFFFF"/>
        <w:spacing w:line="360" w:lineRule="auto"/>
        <w:rPr>
          <w:rFonts w:ascii="Arial" w:hAnsi="Arial" w:cs="Arial"/>
          <w:i/>
          <w:iCs/>
          <w:lang w:val="en"/>
        </w:rPr>
      </w:pPr>
      <w:r w:rsidRPr="00C96706">
        <w:rPr>
          <w:rFonts w:ascii="Arial" w:hAnsi="Arial" w:cs="Arial"/>
          <w:i/>
          <w:iCs/>
          <w:lang w:val="en"/>
        </w:rPr>
        <w:t>Conservation Objectives</w:t>
      </w:r>
    </w:p>
    <w:p w14:paraId="547A1504" w14:textId="503D9CC7" w:rsidR="009836B7" w:rsidRDefault="00367042" w:rsidP="00606348">
      <w:pPr>
        <w:autoSpaceDE w:val="0"/>
        <w:autoSpaceDN w:val="0"/>
        <w:adjustRightInd w:val="0"/>
        <w:spacing w:line="360" w:lineRule="auto"/>
        <w:ind w:left="0"/>
        <w:rPr>
          <w:lang w:eastAsia="en-IE"/>
        </w:rPr>
      </w:pPr>
      <w:r w:rsidRPr="00C96706">
        <w:rPr>
          <w:lang w:eastAsia="en-IE"/>
        </w:rPr>
        <w:t xml:space="preserve">To maintain the favourable conservation condition of </w:t>
      </w:r>
      <w:r w:rsidR="00815231">
        <w:rPr>
          <w:lang w:eastAsia="en-IE"/>
        </w:rPr>
        <w:t>each of the</w:t>
      </w:r>
      <w:r w:rsidR="00B23929">
        <w:rPr>
          <w:lang w:eastAsia="en-IE"/>
        </w:rPr>
        <w:t>se</w:t>
      </w:r>
      <w:r w:rsidR="00815231">
        <w:rPr>
          <w:lang w:eastAsia="en-IE"/>
        </w:rPr>
        <w:t xml:space="preserve"> </w:t>
      </w:r>
      <w:r w:rsidR="00B23929">
        <w:rPr>
          <w:lang w:eastAsia="en-IE"/>
        </w:rPr>
        <w:t>qualifying features.</w:t>
      </w:r>
    </w:p>
    <w:p w14:paraId="0D545F56" w14:textId="77777777" w:rsidR="009836B7" w:rsidRDefault="009836B7" w:rsidP="00606348">
      <w:pPr>
        <w:autoSpaceDE w:val="0"/>
        <w:autoSpaceDN w:val="0"/>
        <w:adjustRightInd w:val="0"/>
        <w:spacing w:line="360" w:lineRule="auto"/>
        <w:ind w:left="0"/>
        <w:rPr>
          <w:lang w:eastAsia="en-IE"/>
        </w:rPr>
      </w:pPr>
    </w:p>
    <w:p w14:paraId="71273CD7" w14:textId="228249EE" w:rsidR="008A5272" w:rsidRPr="00606348" w:rsidRDefault="00B23929" w:rsidP="004B54A1">
      <w:pPr>
        <w:spacing w:line="360" w:lineRule="auto"/>
        <w:ind w:left="0"/>
        <w:rPr>
          <w:i/>
          <w:iCs/>
          <w:u w:val="single"/>
        </w:rPr>
      </w:pPr>
      <w:r>
        <w:rPr>
          <w:i/>
          <w:iCs/>
          <w:u w:val="single"/>
        </w:rPr>
        <w:t>The Gearagh SPA</w:t>
      </w:r>
    </w:p>
    <w:p w14:paraId="4CBA4BA6" w14:textId="21F4F8FF" w:rsidR="008A5272" w:rsidRDefault="008A5272" w:rsidP="004B54A1">
      <w:pPr>
        <w:spacing w:line="360" w:lineRule="auto"/>
        <w:ind w:left="0"/>
      </w:pPr>
    </w:p>
    <w:p w14:paraId="0A50E53C" w14:textId="77777777" w:rsidR="00C72B57" w:rsidRPr="00C96706" w:rsidRDefault="00C72B57" w:rsidP="00C72B57">
      <w:pPr>
        <w:spacing w:line="360" w:lineRule="auto"/>
        <w:ind w:left="0"/>
        <w:rPr>
          <w:i/>
          <w:iCs/>
        </w:rPr>
      </w:pPr>
      <w:r w:rsidRPr="00C96706">
        <w:rPr>
          <w:i/>
          <w:iCs/>
        </w:rPr>
        <w:t>Qualifying Features</w:t>
      </w:r>
    </w:p>
    <w:p w14:paraId="78861249" w14:textId="7B5AE75B" w:rsidR="00C72B57" w:rsidRDefault="00C72B57" w:rsidP="00C72B57">
      <w:pPr>
        <w:pStyle w:val="NormalWeb"/>
        <w:shd w:val="clear" w:color="auto" w:fill="FFFFFF"/>
        <w:rPr>
          <w:rFonts w:ascii="Arial" w:hAnsi="Arial" w:cs="Arial"/>
          <w:lang w:val="en"/>
        </w:rPr>
      </w:pPr>
    </w:p>
    <w:p w14:paraId="7BFE5DD1" w14:textId="6FDB4CB1" w:rsidR="002104DF" w:rsidRPr="002104DF" w:rsidRDefault="002104DF" w:rsidP="002104DF">
      <w:pPr>
        <w:shd w:val="clear" w:color="auto" w:fill="FFFFFF"/>
        <w:spacing w:after="180" w:line="360" w:lineRule="auto"/>
        <w:ind w:left="0"/>
        <w:rPr>
          <w:rFonts w:eastAsia="Times New Roman"/>
          <w:lang w:val="en" w:eastAsia="en-IE"/>
        </w:rPr>
      </w:pPr>
      <w:r w:rsidRPr="002104DF">
        <w:rPr>
          <w:rFonts w:eastAsia="Times New Roman"/>
          <w:lang w:val="en" w:eastAsia="en-IE"/>
        </w:rPr>
        <w:t xml:space="preserve">Wigeon (Anas </w:t>
      </w:r>
      <w:proofErr w:type="spellStart"/>
      <w:r w:rsidRPr="002104DF">
        <w:rPr>
          <w:rFonts w:eastAsia="Times New Roman"/>
          <w:lang w:val="en" w:eastAsia="en-IE"/>
        </w:rPr>
        <w:t>penelope</w:t>
      </w:r>
      <w:proofErr w:type="spellEnd"/>
      <w:r w:rsidRPr="002104DF">
        <w:rPr>
          <w:rFonts w:eastAsia="Times New Roman"/>
          <w:lang w:val="en" w:eastAsia="en-IE"/>
        </w:rPr>
        <w:t>)</w:t>
      </w:r>
    </w:p>
    <w:p w14:paraId="686216B5" w14:textId="3C95DED9" w:rsidR="002104DF" w:rsidRPr="002104DF" w:rsidRDefault="002104DF" w:rsidP="002104DF">
      <w:pPr>
        <w:shd w:val="clear" w:color="auto" w:fill="FFFFFF"/>
        <w:spacing w:after="180" w:line="360" w:lineRule="auto"/>
        <w:ind w:left="0"/>
        <w:rPr>
          <w:rFonts w:eastAsia="Times New Roman"/>
          <w:lang w:val="en" w:eastAsia="en-IE"/>
        </w:rPr>
      </w:pPr>
      <w:r w:rsidRPr="002104DF">
        <w:rPr>
          <w:rFonts w:eastAsia="Times New Roman"/>
          <w:lang w:val="en" w:eastAsia="en-IE"/>
        </w:rPr>
        <w:t xml:space="preserve">Teal (Anas </w:t>
      </w:r>
      <w:proofErr w:type="spellStart"/>
      <w:r w:rsidRPr="002104DF">
        <w:rPr>
          <w:rFonts w:eastAsia="Times New Roman"/>
          <w:lang w:val="en" w:eastAsia="en-IE"/>
        </w:rPr>
        <w:t>crecca</w:t>
      </w:r>
      <w:proofErr w:type="spellEnd"/>
      <w:r w:rsidRPr="002104DF">
        <w:rPr>
          <w:rFonts w:eastAsia="Times New Roman"/>
          <w:lang w:val="en" w:eastAsia="en-IE"/>
        </w:rPr>
        <w:t>)</w:t>
      </w:r>
    </w:p>
    <w:p w14:paraId="160DFA4B" w14:textId="265E98E7" w:rsidR="002104DF" w:rsidRPr="002104DF" w:rsidRDefault="002104DF" w:rsidP="002104DF">
      <w:pPr>
        <w:shd w:val="clear" w:color="auto" w:fill="FFFFFF"/>
        <w:spacing w:after="180" w:line="360" w:lineRule="auto"/>
        <w:ind w:left="0"/>
        <w:rPr>
          <w:rFonts w:eastAsia="Times New Roman"/>
          <w:lang w:val="en" w:eastAsia="en-IE"/>
        </w:rPr>
      </w:pPr>
      <w:r w:rsidRPr="002104DF">
        <w:rPr>
          <w:rFonts w:eastAsia="Times New Roman"/>
          <w:lang w:val="en" w:eastAsia="en-IE"/>
        </w:rPr>
        <w:t>Mallard (Anas platyrhynchos)</w:t>
      </w:r>
    </w:p>
    <w:p w14:paraId="3147CF3C" w14:textId="49A8D809" w:rsidR="002104DF" w:rsidRPr="002104DF" w:rsidRDefault="002104DF" w:rsidP="002104DF">
      <w:pPr>
        <w:shd w:val="clear" w:color="auto" w:fill="FFFFFF"/>
        <w:spacing w:after="180" w:line="360" w:lineRule="auto"/>
        <w:ind w:left="0"/>
        <w:rPr>
          <w:rFonts w:eastAsia="Times New Roman"/>
          <w:lang w:val="en" w:eastAsia="en-IE"/>
        </w:rPr>
      </w:pPr>
      <w:r w:rsidRPr="002104DF">
        <w:rPr>
          <w:rFonts w:eastAsia="Times New Roman"/>
          <w:lang w:val="en" w:eastAsia="en-IE"/>
        </w:rPr>
        <w:t>Coot (</w:t>
      </w:r>
      <w:proofErr w:type="spellStart"/>
      <w:r w:rsidRPr="002104DF">
        <w:rPr>
          <w:rFonts w:eastAsia="Times New Roman"/>
          <w:lang w:val="en" w:eastAsia="en-IE"/>
        </w:rPr>
        <w:t>Fulica</w:t>
      </w:r>
      <w:proofErr w:type="spellEnd"/>
      <w:r w:rsidRPr="002104DF">
        <w:rPr>
          <w:rFonts w:eastAsia="Times New Roman"/>
          <w:lang w:val="en" w:eastAsia="en-IE"/>
        </w:rPr>
        <w:t xml:space="preserve"> </w:t>
      </w:r>
      <w:proofErr w:type="spellStart"/>
      <w:r w:rsidRPr="002104DF">
        <w:rPr>
          <w:rFonts w:eastAsia="Times New Roman"/>
          <w:lang w:val="en" w:eastAsia="en-IE"/>
        </w:rPr>
        <w:t>atra</w:t>
      </w:r>
      <w:proofErr w:type="spellEnd"/>
      <w:r w:rsidRPr="002104DF">
        <w:rPr>
          <w:rFonts w:eastAsia="Times New Roman"/>
          <w:lang w:val="en" w:eastAsia="en-IE"/>
        </w:rPr>
        <w:t>)</w:t>
      </w:r>
    </w:p>
    <w:p w14:paraId="2AE60F48" w14:textId="667049B7" w:rsidR="002104DF" w:rsidRPr="002104DF" w:rsidRDefault="002104DF" w:rsidP="002104DF">
      <w:pPr>
        <w:shd w:val="clear" w:color="auto" w:fill="FFFFFF"/>
        <w:spacing w:line="360" w:lineRule="auto"/>
        <w:ind w:left="0"/>
        <w:rPr>
          <w:rFonts w:eastAsia="Times New Roman"/>
          <w:lang w:val="en" w:eastAsia="en-IE"/>
        </w:rPr>
      </w:pPr>
      <w:r w:rsidRPr="002104DF">
        <w:rPr>
          <w:rFonts w:eastAsia="Times New Roman"/>
          <w:lang w:val="en" w:eastAsia="en-IE"/>
        </w:rPr>
        <w:t>Wetland and Waterbirds</w:t>
      </w:r>
    </w:p>
    <w:p w14:paraId="696A7B3A" w14:textId="350652F0" w:rsidR="00B23929" w:rsidRDefault="00B23929" w:rsidP="00C72B57">
      <w:pPr>
        <w:pStyle w:val="NormalWeb"/>
        <w:shd w:val="clear" w:color="auto" w:fill="FFFFFF"/>
        <w:rPr>
          <w:rFonts w:ascii="Arial" w:hAnsi="Arial" w:cs="Arial"/>
          <w:lang w:val="en"/>
        </w:rPr>
      </w:pPr>
    </w:p>
    <w:p w14:paraId="18D38BA2" w14:textId="77777777" w:rsidR="00C72B57" w:rsidRPr="00C96706" w:rsidRDefault="00C72B57" w:rsidP="00C72B57">
      <w:pPr>
        <w:pStyle w:val="NormalWeb"/>
        <w:shd w:val="clear" w:color="auto" w:fill="FFFFFF"/>
        <w:rPr>
          <w:rFonts w:ascii="Arial" w:hAnsi="Arial" w:cs="Arial"/>
          <w:i/>
          <w:iCs/>
          <w:lang w:val="en"/>
        </w:rPr>
      </w:pPr>
      <w:r w:rsidRPr="00C96706">
        <w:rPr>
          <w:rFonts w:ascii="Arial" w:hAnsi="Arial" w:cs="Arial"/>
          <w:i/>
          <w:iCs/>
          <w:lang w:val="en"/>
        </w:rPr>
        <w:t>Conservation Objectives</w:t>
      </w:r>
    </w:p>
    <w:p w14:paraId="650A4CD8" w14:textId="77777777" w:rsidR="0034475C" w:rsidRPr="0034475C" w:rsidRDefault="0034475C" w:rsidP="0034475C">
      <w:pPr>
        <w:autoSpaceDE w:val="0"/>
        <w:autoSpaceDN w:val="0"/>
        <w:adjustRightInd w:val="0"/>
        <w:spacing w:line="240" w:lineRule="auto"/>
        <w:ind w:left="0"/>
        <w:rPr>
          <w:rFonts w:ascii="Calibri" w:hAnsi="Calibri" w:cs="Calibri"/>
          <w:color w:val="000000"/>
          <w:lang w:eastAsia="en-IE"/>
        </w:rPr>
      </w:pPr>
    </w:p>
    <w:p w14:paraId="693A471A" w14:textId="0B1BEF0C" w:rsidR="0034475C" w:rsidRPr="00CD5DE8" w:rsidRDefault="0034475C" w:rsidP="0034475C">
      <w:pPr>
        <w:spacing w:line="360" w:lineRule="auto"/>
        <w:ind w:left="0"/>
        <w:rPr>
          <w:color w:val="000000"/>
          <w:lang w:eastAsia="en-IE"/>
        </w:rPr>
      </w:pPr>
      <w:r w:rsidRPr="00CD5DE8">
        <w:rPr>
          <w:color w:val="000000"/>
          <w:lang w:eastAsia="en-IE"/>
        </w:rPr>
        <w:t>To maintain or restore the favourable conservation condition of the bird species listed as Special Conservation Interests for this SPA</w:t>
      </w:r>
      <w:r w:rsidR="00CD5DE8">
        <w:rPr>
          <w:color w:val="000000"/>
          <w:lang w:eastAsia="en-IE"/>
        </w:rPr>
        <w:t>.</w:t>
      </w:r>
    </w:p>
    <w:p w14:paraId="2D255310" w14:textId="0BF063E2" w:rsidR="0034475C" w:rsidRPr="00CD5DE8" w:rsidRDefault="0034475C" w:rsidP="0034475C">
      <w:pPr>
        <w:spacing w:line="360" w:lineRule="auto"/>
        <w:ind w:left="0"/>
        <w:rPr>
          <w:color w:val="000000"/>
          <w:lang w:eastAsia="en-IE"/>
        </w:rPr>
      </w:pPr>
    </w:p>
    <w:p w14:paraId="20348B21" w14:textId="3B0C9D8B" w:rsidR="0034475C" w:rsidRPr="00CD5DE8" w:rsidRDefault="00CD5DE8" w:rsidP="0034475C">
      <w:pPr>
        <w:spacing w:line="360" w:lineRule="auto"/>
        <w:ind w:left="0"/>
        <w:rPr>
          <w:lang w:eastAsia="en-IE"/>
        </w:rPr>
      </w:pPr>
      <w:r w:rsidRPr="00CD5DE8">
        <w:t>To maintain or restore the favourable conservation condition of the wetland habitat at The Gearagh SPA as a resource for the regularly</w:t>
      </w:r>
      <w:r w:rsidR="006E2A74">
        <w:t xml:space="preserve"> </w:t>
      </w:r>
      <w:r w:rsidRPr="00CD5DE8">
        <w:t>occurring migratory waterbirds that utilise it.</w:t>
      </w:r>
    </w:p>
    <w:p w14:paraId="209FE43E" w14:textId="77777777" w:rsidR="00CD5DE8" w:rsidRDefault="00CD5DE8" w:rsidP="00CD5DE8">
      <w:pPr>
        <w:spacing w:line="360" w:lineRule="auto"/>
        <w:ind w:left="0"/>
      </w:pPr>
    </w:p>
    <w:p w14:paraId="6575B6C5" w14:textId="667243B8" w:rsidR="002D06A0" w:rsidRPr="00ED442E" w:rsidRDefault="00E45232" w:rsidP="00E45232">
      <w:pPr>
        <w:spacing w:line="360" w:lineRule="auto"/>
        <w:ind w:left="0" w:hanging="709"/>
        <w:rPr>
          <w:b/>
          <w:bCs/>
          <w:i/>
          <w:iCs/>
          <w:sz w:val="20"/>
          <w:szCs w:val="20"/>
        </w:rPr>
      </w:pPr>
      <w:r>
        <w:t xml:space="preserve">8.1.4. </w:t>
      </w:r>
      <w:r w:rsidR="002D06A0" w:rsidRPr="00ED442E">
        <w:rPr>
          <w:b/>
          <w:bCs/>
          <w:i/>
          <w:iCs/>
          <w:sz w:val="20"/>
          <w:szCs w:val="20"/>
        </w:rPr>
        <w:t>Identification of Likely Effects</w:t>
      </w:r>
    </w:p>
    <w:p w14:paraId="4C4C9FEC" w14:textId="77777777" w:rsidR="00ED442E" w:rsidRDefault="00ED442E" w:rsidP="004E6F23">
      <w:pPr>
        <w:spacing w:line="360" w:lineRule="auto"/>
        <w:ind w:left="0"/>
      </w:pPr>
    </w:p>
    <w:p w14:paraId="0EC7DDC9" w14:textId="79AE23B4" w:rsidR="00457822" w:rsidRDefault="003454C6" w:rsidP="004E6F23">
      <w:pPr>
        <w:spacing w:line="360" w:lineRule="auto"/>
        <w:ind w:left="0"/>
      </w:pPr>
      <w:r>
        <w:t>It is first acknowledged that t</w:t>
      </w:r>
      <w:r w:rsidR="003E2CF3">
        <w:t>he</w:t>
      </w:r>
      <w:r>
        <w:t xml:space="preserve"> proposed development </w:t>
      </w:r>
      <w:r w:rsidR="003E2CF3">
        <w:t>is not connected with or necessary for the conservation management of any Natura 2000 site.</w:t>
      </w:r>
      <w:r w:rsidR="00D8075B">
        <w:t xml:space="preserve"> </w:t>
      </w:r>
      <w:r w:rsidR="009F1C14">
        <w:t xml:space="preserve">I </w:t>
      </w:r>
      <w:r w:rsidR="00FA4BF8">
        <w:t xml:space="preserve">further </w:t>
      </w:r>
      <w:r w:rsidR="009F1C14">
        <w:t xml:space="preserve">note that </w:t>
      </w:r>
      <w:r w:rsidR="00D61F72">
        <w:t xml:space="preserve">the site and </w:t>
      </w:r>
      <w:r w:rsidR="009F1C14">
        <w:t xml:space="preserve">all </w:t>
      </w:r>
      <w:r w:rsidR="003053C5">
        <w:t>works</w:t>
      </w:r>
      <w:r w:rsidR="00D61F72">
        <w:t xml:space="preserve"> associated with the proposed development</w:t>
      </w:r>
      <w:r w:rsidR="003053C5">
        <w:t xml:space="preserve"> are intended to take place outside of t</w:t>
      </w:r>
      <w:r w:rsidR="00184797">
        <w:t>h</w:t>
      </w:r>
      <w:r w:rsidR="003053C5">
        <w:t>e SAC and SPA</w:t>
      </w:r>
      <w:r w:rsidR="00D61F72">
        <w:t>. As a result, t</w:t>
      </w:r>
      <w:r w:rsidR="00184797">
        <w:t xml:space="preserve">here would be no </w:t>
      </w:r>
      <w:r w:rsidR="00D61F72">
        <w:t xml:space="preserve">direct </w:t>
      </w:r>
      <w:r w:rsidR="00184797">
        <w:t>loss of habitat within these European sites.</w:t>
      </w:r>
      <w:r w:rsidR="00143823">
        <w:t xml:space="preserve"> I also acknowledge that there would be no pathway</w:t>
      </w:r>
      <w:r w:rsidR="003D5C3E">
        <w:t xml:space="preserve"> to the SAC which would have potential effects on the woodland habitat</w:t>
      </w:r>
      <w:r w:rsidR="003F6250">
        <w:t xml:space="preserve"> and</w:t>
      </w:r>
      <w:r w:rsidR="002E6ABC">
        <w:t>, due to separation distance, there is no potential for disturbance to otter</w:t>
      </w:r>
      <w:r w:rsidR="00962FCA">
        <w:t xml:space="preserve"> or the </w:t>
      </w:r>
      <w:r w:rsidR="00457822">
        <w:t>birds of special conservation interest</w:t>
      </w:r>
      <w:r w:rsidR="004E6DFD">
        <w:t xml:space="preserve"> in the SPA</w:t>
      </w:r>
      <w:r w:rsidR="003D5C3E">
        <w:t>.</w:t>
      </w:r>
      <w:r w:rsidR="00217AB1">
        <w:t xml:space="preserve"> </w:t>
      </w:r>
    </w:p>
    <w:p w14:paraId="61D87E55" w14:textId="77777777" w:rsidR="00457822" w:rsidRDefault="00457822" w:rsidP="004E6F23">
      <w:pPr>
        <w:spacing w:line="360" w:lineRule="auto"/>
        <w:ind w:left="0"/>
      </w:pPr>
    </w:p>
    <w:p w14:paraId="151E0B48" w14:textId="0C233229" w:rsidR="000C710F" w:rsidRDefault="00217AB1" w:rsidP="000C710F">
      <w:pPr>
        <w:spacing w:line="360" w:lineRule="auto"/>
        <w:ind w:left="0"/>
      </w:pPr>
      <w:r>
        <w:lastRenderedPageBreak/>
        <w:t xml:space="preserve">It is acknowledged that there would be hydrological </w:t>
      </w:r>
      <w:r w:rsidR="00EF17B7">
        <w:t>co</w:t>
      </w:r>
      <w:r>
        <w:t xml:space="preserve">nnectivity </w:t>
      </w:r>
      <w:r w:rsidR="004E6DFD">
        <w:t>with</w:t>
      </w:r>
      <w:r>
        <w:t xml:space="preserve"> these European sites</w:t>
      </w:r>
      <w:r w:rsidR="00EF17B7">
        <w:t>.</w:t>
      </w:r>
      <w:r w:rsidR="00602423">
        <w:t xml:space="preserve"> I note that the applicant has submitted that the hyd</w:t>
      </w:r>
      <w:r w:rsidR="002808C1">
        <w:t>r</w:t>
      </w:r>
      <w:r w:rsidR="00602423">
        <w:t xml:space="preserve">ological distance from the site to the SAC would be </w:t>
      </w:r>
      <w:r w:rsidR="002808C1">
        <w:t>approximately 24km and 26km to the SPA.</w:t>
      </w:r>
      <w:r w:rsidR="0013779E">
        <w:t xml:space="preserve"> Given this </w:t>
      </w:r>
      <w:r w:rsidR="00C97D36">
        <w:t xml:space="preserve">connectivity, the </w:t>
      </w:r>
      <w:r w:rsidR="00E16536">
        <w:t xml:space="preserve">potential for </w:t>
      </w:r>
      <w:r w:rsidR="00C97D36">
        <w:t>construction-related activities</w:t>
      </w:r>
      <w:r w:rsidR="009E04BE">
        <w:t xml:space="preserve"> an</w:t>
      </w:r>
      <w:r w:rsidR="00F67877">
        <w:t xml:space="preserve">d </w:t>
      </w:r>
      <w:r w:rsidR="009E04BE">
        <w:t>the operational phase</w:t>
      </w:r>
      <w:r w:rsidR="00C97D36">
        <w:t xml:space="preserve"> </w:t>
      </w:r>
      <w:r w:rsidR="00E16536">
        <w:t xml:space="preserve">to </w:t>
      </w:r>
      <w:r w:rsidR="00891563">
        <w:t xml:space="preserve">indirectly </w:t>
      </w:r>
      <w:r w:rsidR="00E16536">
        <w:t>impact on surface water quality</w:t>
      </w:r>
      <w:r w:rsidR="009E04BE">
        <w:t xml:space="preserve"> by way of pollution</w:t>
      </w:r>
      <w:r w:rsidR="00E16536">
        <w:t xml:space="preserve"> is accepted</w:t>
      </w:r>
      <w:r w:rsidR="0032610E">
        <w:t xml:space="preserve">. </w:t>
      </w:r>
      <w:r w:rsidR="00D52BC3">
        <w:t>The</w:t>
      </w:r>
      <w:r w:rsidR="003B7514">
        <w:t xml:space="preserve">refore, </w:t>
      </w:r>
      <w:r w:rsidR="00534E8E">
        <w:t xml:space="preserve">significant effects </w:t>
      </w:r>
      <w:r w:rsidR="005631CB">
        <w:t xml:space="preserve">on </w:t>
      </w:r>
      <w:r w:rsidR="003B7514">
        <w:t>the</w:t>
      </w:r>
      <w:r w:rsidR="009B564B">
        <w:t xml:space="preserve"> surface water dependent qualifying interests of the SAC and </w:t>
      </w:r>
      <w:r w:rsidR="00AF6717">
        <w:t>the Wetland and Water</w:t>
      </w:r>
      <w:r w:rsidR="00E74952">
        <w:t>bird qualifying interest of the SPA</w:t>
      </w:r>
      <w:r w:rsidR="005631CB">
        <w:t xml:space="preserve"> cannot be excluded beyond reasonable scientific doubt.</w:t>
      </w:r>
    </w:p>
    <w:p w14:paraId="6FCA6D2F" w14:textId="77777777" w:rsidR="009B564B" w:rsidRDefault="009B564B" w:rsidP="000C710F">
      <w:pPr>
        <w:spacing w:line="360" w:lineRule="auto"/>
        <w:ind w:left="0"/>
      </w:pPr>
    </w:p>
    <w:p w14:paraId="70DB55E3" w14:textId="1BB29F40" w:rsidR="002D06A0" w:rsidRPr="009A5C36" w:rsidRDefault="00E45232" w:rsidP="00E45232">
      <w:pPr>
        <w:spacing w:line="360" w:lineRule="auto"/>
        <w:ind w:left="0" w:hanging="709"/>
        <w:rPr>
          <w:b/>
          <w:bCs/>
          <w:i/>
          <w:iCs/>
          <w:sz w:val="20"/>
          <w:szCs w:val="20"/>
        </w:rPr>
      </w:pPr>
      <w:r>
        <w:t xml:space="preserve">8.1.5. </w:t>
      </w:r>
      <w:r w:rsidR="002D06A0" w:rsidRPr="009A5C36">
        <w:rPr>
          <w:b/>
          <w:bCs/>
          <w:i/>
          <w:iCs/>
          <w:sz w:val="20"/>
          <w:szCs w:val="20"/>
        </w:rPr>
        <w:t>In-combination Effects</w:t>
      </w:r>
    </w:p>
    <w:p w14:paraId="5E5B162C" w14:textId="77777777" w:rsidR="009A5C36" w:rsidRDefault="009A5C36" w:rsidP="009A5C36">
      <w:pPr>
        <w:spacing w:line="360" w:lineRule="auto"/>
        <w:ind w:left="0"/>
      </w:pPr>
    </w:p>
    <w:p w14:paraId="26ED0D09" w14:textId="4366B94E" w:rsidR="00266C0B" w:rsidRDefault="002B48BD" w:rsidP="00217A72">
      <w:pPr>
        <w:spacing w:line="360" w:lineRule="auto"/>
        <w:ind w:left="0"/>
      </w:pPr>
      <w:r>
        <w:t xml:space="preserve">Cumulative in-combination effects </w:t>
      </w:r>
      <w:r w:rsidR="00EF75E3">
        <w:t xml:space="preserve">could </w:t>
      </w:r>
      <w:r w:rsidR="00B35B88">
        <w:t xml:space="preserve">potentially </w:t>
      </w:r>
      <w:r w:rsidR="00EF75E3">
        <w:t xml:space="preserve">result </w:t>
      </w:r>
      <w:r w:rsidR="008056A1">
        <w:t xml:space="preserve">with forestry felling and further </w:t>
      </w:r>
      <w:r w:rsidR="00516303">
        <w:t xml:space="preserve">forestry </w:t>
      </w:r>
      <w:r w:rsidR="008056A1">
        <w:t xml:space="preserve">plantation </w:t>
      </w:r>
      <w:r w:rsidR="00217A72">
        <w:t>at this location and with other existing and proposed wind farm development in the wider area. Thus, i</w:t>
      </w:r>
      <w:r w:rsidR="00025C6A">
        <w:t xml:space="preserve">t is accepted that there is </w:t>
      </w:r>
      <w:r w:rsidR="00B707A1">
        <w:t xml:space="preserve">potential for significant cumulative effects with </w:t>
      </w:r>
      <w:r w:rsidR="00217A72">
        <w:t>other</w:t>
      </w:r>
      <w:r w:rsidR="00575AAB">
        <w:t xml:space="preserve"> potential</w:t>
      </w:r>
      <w:r w:rsidR="00B707A1">
        <w:t xml:space="preserve"> </w:t>
      </w:r>
      <w:r w:rsidR="00781E41">
        <w:t>sources of pollution</w:t>
      </w:r>
      <w:r w:rsidR="00575AAB">
        <w:t xml:space="preserve"> in the area</w:t>
      </w:r>
      <w:r w:rsidR="00781E41">
        <w:t>.</w:t>
      </w:r>
    </w:p>
    <w:p w14:paraId="50702D2B" w14:textId="7A81BB89" w:rsidR="00781E41" w:rsidRDefault="00781E41" w:rsidP="009A5C36">
      <w:pPr>
        <w:spacing w:line="360" w:lineRule="auto"/>
        <w:ind w:left="0"/>
      </w:pPr>
    </w:p>
    <w:p w14:paraId="2E41F026" w14:textId="743940E0" w:rsidR="002D06A0" w:rsidRPr="00781E41" w:rsidRDefault="00E45232" w:rsidP="00E45232">
      <w:pPr>
        <w:spacing w:line="360" w:lineRule="auto"/>
        <w:ind w:left="0" w:hanging="709"/>
        <w:rPr>
          <w:b/>
          <w:bCs/>
          <w:i/>
          <w:iCs/>
          <w:sz w:val="20"/>
          <w:szCs w:val="20"/>
        </w:rPr>
      </w:pPr>
      <w:r>
        <w:t xml:space="preserve">8.1.6. </w:t>
      </w:r>
      <w:r w:rsidR="002D06A0" w:rsidRPr="00781E41">
        <w:rPr>
          <w:b/>
          <w:bCs/>
          <w:i/>
          <w:iCs/>
          <w:sz w:val="20"/>
          <w:szCs w:val="20"/>
        </w:rPr>
        <w:t>Mitigation Measures</w:t>
      </w:r>
    </w:p>
    <w:p w14:paraId="32A6C084" w14:textId="77777777" w:rsidR="002D06A0" w:rsidRDefault="002D06A0" w:rsidP="00781E41">
      <w:pPr>
        <w:spacing w:line="360" w:lineRule="auto"/>
        <w:ind w:left="0"/>
      </w:pPr>
      <w:r>
        <w:t>No measures designed or intended to avoid or reduce any harmful effects of the proposed alterations on a European site have been relied upon in this screening exercise.</w:t>
      </w:r>
    </w:p>
    <w:p w14:paraId="42345235" w14:textId="77777777" w:rsidR="002D06A0" w:rsidRDefault="002D06A0" w:rsidP="002D06A0">
      <w:pPr>
        <w:spacing w:line="360" w:lineRule="auto"/>
      </w:pPr>
    </w:p>
    <w:p w14:paraId="6C429551" w14:textId="2D64D820" w:rsidR="002D06A0" w:rsidRPr="00D4121D" w:rsidRDefault="00E45232" w:rsidP="00E45232">
      <w:pPr>
        <w:spacing w:line="360" w:lineRule="auto"/>
        <w:ind w:left="0" w:hanging="709"/>
        <w:rPr>
          <w:b/>
          <w:bCs/>
          <w:i/>
          <w:iCs/>
          <w:sz w:val="20"/>
          <w:szCs w:val="20"/>
        </w:rPr>
      </w:pPr>
      <w:r>
        <w:t xml:space="preserve">8.1.7. </w:t>
      </w:r>
      <w:r w:rsidR="002D06A0" w:rsidRPr="00D4121D">
        <w:rPr>
          <w:b/>
          <w:bCs/>
          <w:i/>
          <w:iCs/>
          <w:sz w:val="20"/>
          <w:szCs w:val="20"/>
        </w:rPr>
        <w:t>Screening Determination</w:t>
      </w:r>
    </w:p>
    <w:p w14:paraId="365B425C" w14:textId="77777777" w:rsidR="00781E41" w:rsidRDefault="00781E41" w:rsidP="00781E41">
      <w:pPr>
        <w:spacing w:line="360" w:lineRule="auto"/>
        <w:ind w:left="0"/>
      </w:pPr>
    </w:p>
    <w:p w14:paraId="51672B00" w14:textId="5ED43C5A" w:rsidR="002D06A0" w:rsidRDefault="002D06A0" w:rsidP="00781E41">
      <w:pPr>
        <w:spacing w:line="360" w:lineRule="auto"/>
        <w:ind w:left="0"/>
      </w:pPr>
      <w:r>
        <w:t xml:space="preserve">The proposed </w:t>
      </w:r>
      <w:r w:rsidR="00781E41">
        <w:t>development</w:t>
      </w:r>
      <w:r>
        <w:t xml:space="preserve"> ha</w:t>
      </w:r>
      <w:r w:rsidR="00781E41">
        <w:t>s</w:t>
      </w:r>
      <w:r>
        <w:t xml:space="preserve"> been considered </w:t>
      </w:r>
      <w:proofErr w:type="gramStart"/>
      <w:r>
        <w:t>in light of</w:t>
      </w:r>
      <w:proofErr w:type="gramEnd"/>
      <w:r>
        <w:t xml:space="preserve"> the requirements of Section 177U of the Planning and Development Act 2000 as amended. Having carried out Screening for Appropriate Assessment of the project, it has been concluded that the project individually or in combination with other plans or projects woul</w:t>
      </w:r>
      <w:r w:rsidR="00D812C3">
        <w:t>d</w:t>
      </w:r>
      <w:r>
        <w:t xml:space="preserve"> be likely to give rise to significant effects on </w:t>
      </w:r>
      <w:r w:rsidR="00575AAB">
        <w:t xml:space="preserve">The Gearagh </w:t>
      </w:r>
      <w:r w:rsidR="00651526">
        <w:t>SAC (Site Code: 000</w:t>
      </w:r>
      <w:r w:rsidR="005805EC">
        <w:t>108) and The Gearagh SPA (Site Code: 004109</w:t>
      </w:r>
      <w:r w:rsidR="008808B6">
        <w:t>)</w:t>
      </w:r>
      <w:r>
        <w:t>, in view of their Conservation Objectives, and Appropriate Assessment is therefore required.</w:t>
      </w:r>
    </w:p>
    <w:p w14:paraId="72463912" w14:textId="77777777" w:rsidR="00E5280A" w:rsidRDefault="00E5280A" w:rsidP="00781E41">
      <w:pPr>
        <w:spacing w:line="360" w:lineRule="auto"/>
        <w:ind w:left="0"/>
      </w:pPr>
    </w:p>
    <w:p w14:paraId="7DE99276" w14:textId="3016B5B9" w:rsidR="002D06A0" w:rsidRDefault="002D06A0" w:rsidP="00781E41">
      <w:pPr>
        <w:spacing w:line="360" w:lineRule="auto"/>
        <w:ind w:left="0"/>
      </w:pPr>
      <w:r>
        <w:t>This determination is based on the following:</w:t>
      </w:r>
    </w:p>
    <w:p w14:paraId="5A7781D5" w14:textId="69E95E9C" w:rsidR="00393337" w:rsidRDefault="00393337" w:rsidP="008808B6">
      <w:pPr>
        <w:pStyle w:val="D1Bullet"/>
        <w:ind w:left="720" w:hanging="720"/>
      </w:pPr>
      <w:r>
        <w:t>The nature and e</w:t>
      </w:r>
      <w:r w:rsidR="00AD4B4F">
        <w:t>x</w:t>
      </w:r>
      <w:r>
        <w:t>tent of the proposed works associated with the proposed development</w:t>
      </w:r>
      <w:r w:rsidR="00366BB9">
        <w:t xml:space="preserve"> and the operation of the wind farm</w:t>
      </w:r>
      <w:r w:rsidR="00AD4B4F">
        <w:t>,</w:t>
      </w:r>
      <w:r w:rsidR="008808B6">
        <w:t xml:space="preserve"> and</w:t>
      </w:r>
    </w:p>
    <w:p w14:paraId="1249E663" w14:textId="19519C45" w:rsidR="00E5280A" w:rsidRDefault="002D06A0" w:rsidP="00E5280A">
      <w:pPr>
        <w:pStyle w:val="D1Bullet"/>
        <w:ind w:left="720" w:hanging="720"/>
      </w:pPr>
      <w:r>
        <w:lastRenderedPageBreak/>
        <w:t xml:space="preserve">The known pathways between the site and </w:t>
      </w:r>
      <w:r w:rsidR="00F76C3B">
        <w:t>the</w:t>
      </w:r>
      <w:r>
        <w:t xml:space="preserve"> European site</w:t>
      </w:r>
      <w:r w:rsidR="00E5280A">
        <w:t>s</w:t>
      </w:r>
      <w:r w:rsidR="00F76C3B">
        <w:t>.</w:t>
      </w:r>
    </w:p>
    <w:p w14:paraId="659637F9" w14:textId="77777777" w:rsidR="00803E60" w:rsidRDefault="00803E60" w:rsidP="00781E41">
      <w:pPr>
        <w:pStyle w:val="BBody1"/>
        <w:numPr>
          <w:ilvl w:val="0"/>
          <w:numId w:val="0"/>
        </w:numPr>
      </w:pPr>
    </w:p>
    <w:p w14:paraId="6884C2C7" w14:textId="178CDE16" w:rsidR="00D4121D" w:rsidRPr="003C4C63" w:rsidRDefault="00D4121D" w:rsidP="00AE349D">
      <w:pPr>
        <w:pStyle w:val="BBody1"/>
        <w:rPr>
          <w:b/>
          <w:bCs/>
          <w:u w:val="single"/>
        </w:rPr>
      </w:pPr>
      <w:r w:rsidRPr="003C4C63">
        <w:rPr>
          <w:b/>
          <w:bCs/>
          <w:u w:val="single"/>
        </w:rPr>
        <w:t>Appropriate Assessment</w:t>
      </w:r>
    </w:p>
    <w:p w14:paraId="5612D168" w14:textId="418DF85F" w:rsidR="00D46C14" w:rsidRPr="00E45232" w:rsidRDefault="00D46C14" w:rsidP="00E45232">
      <w:pPr>
        <w:pStyle w:val="Heading3"/>
        <w:rPr>
          <w:sz w:val="20"/>
          <w:szCs w:val="20"/>
        </w:rPr>
      </w:pPr>
      <w:r w:rsidRPr="00E45232">
        <w:rPr>
          <w:sz w:val="20"/>
          <w:szCs w:val="20"/>
        </w:rPr>
        <w:t>Background</w:t>
      </w:r>
    </w:p>
    <w:p w14:paraId="501CB07F" w14:textId="3D431C31" w:rsidR="00F30CCC" w:rsidRDefault="00787E1F" w:rsidP="00781E41">
      <w:pPr>
        <w:pStyle w:val="BBody1"/>
        <w:numPr>
          <w:ilvl w:val="0"/>
          <w:numId w:val="0"/>
        </w:numPr>
      </w:pPr>
      <w:r>
        <w:t>The proposed development is not direct</w:t>
      </w:r>
      <w:r w:rsidR="00126780">
        <w:t>l</w:t>
      </w:r>
      <w:r>
        <w:t xml:space="preserve">y connected to or necessary for </w:t>
      </w:r>
      <w:r w:rsidR="00126780">
        <w:t>the management of any European site. It is therefore subject to the provisions of Article 6(3) of the EU Habitats Directive.</w:t>
      </w:r>
      <w:r w:rsidR="00E253BC">
        <w:t xml:space="preserve"> Following the screening process above, it has been determined that appropriate assessment is required as it ca</w:t>
      </w:r>
      <w:r w:rsidR="00541355">
        <w:t>nn</w:t>
      </w:r>
      <w:r w:rsidR="00E253BC">
        <w:t xml:space="preserve">ot be excluded </w:t>
      </w:r>
      <w:proofErr w:type="gramStart"/>
      <w:r w:rsidR="00E253BC">
        <w:t>on t</w:t>
      </w:r>
      <w:r w:rsidR="00541355">
        <w:t>h</w:t>
      </w:r>
      <w:r w:rsidR="00E253BC">
        <w:t xml:space="preserve">e basis </w:t>
      </w:r>
      <w:r w:rsidR="00895898">
        <w:t>of</w:t>
      </w:r>
      <w:proofErr w:type="gramEnd"/>
      <w:r w:rsidR="00895898">
        <w:t xml:space="preserve"> objective information that the proposed development individually or in-combination with other plans or projects will have a significant effect on</w:t>
      </w:r>
      <w:r w:rsidR="006B5C2D">
        <w:t xml:space="preserve"> The Gearagh SAC (Site Code: 000108) and The Gearagh SPA (Site Code: 004109)</w:t>
      </w:r>
      <w:r w:rsidR="00CF10B5">
        <w:t xml:space="preserve">. The possibility of significant effects </w:t>
      </w:r>
      <w:r w:rsidR="003E6645">
        <w:t xml:space="preserve">on other European sites has been excluded </w:t>
      </w:r>
      <w:proofErr w:type="gramStart"/>
      <w:r w:rsidR="003E6645">
        <w:t>on t</w:t>
      </w:r>
      <w:r w:rsidR="009B5744">
        <w:t>h</w:t>
      </w:r>
      <w:r w:rsidR="003E6645">
        <w:t>e basis of</w:t>
      </w:r>
      <w:proofErr w:type="gramEnd"/>
      <w:r w:rsidR="003E6645">
        <w:t xml:space="preserve"> objective information.</w:t>
      </w:r>
      <w:r w:rsidR="007069DD">
        <w:t xml:space="preserve"> Measures intended to reduce or avoid significant effects were not considered in the screening process.</w:t>
      </w:r>
    </w:p>
    <w:p w14:paraId="568BE4D8" w14:textId="13FEFF1C" w:rsidR="009B5744" w:rsidRPr="00E45232" w:rsidRDefault="009B5744" w:rsidP="00E45232">
      <w:pPr>
        <w:pStyle w:val="Heading3"/>
        <w:rPr>
          <w:sz w:val="20"/>
          <w:szCs w:val="20"/>
        </w:rPr>
      </w:pPr>
      <w:r w:rsidRPr="00E45232">
        <w:rPr>
          <w:sz w:val="20"/>
          <w:szCs w:val="20"/>
        </w:rPr>
        <w:t>Natura Impact Statement</w:t>
      </w:r>
    </w:p>
    <w:p w14:paraId="03333B69" w14:textId="2247B867" w:rsidR="009B5744" w:rsidRDefault="009B5744" w:rsidP="00781E41">
      <w:pPr>
        <w:pStyle w:val="BBody1"/>
        <w:numPr>
          <w:ilvl w:val="0"/>
          <w:numId w:val="0"/>
        </w:numPr>
      </w:pPr>
      <w:r>
        <w:t xml:space="preserve">The application included </w:t>
      </w:r>
      <w:r w:rsidR="00CA2B69">
        <w:t>a</w:t>
      </w:r>
      <w:r w:rsidR="00A97322">
        <w:t xml:space="preserve"> document entitled</w:t>
      </w:r>
      <w:r w:rsidR="00CA2B69">
        <w:t xml:space="preserve"> </w:t>
      </w:r>
      <w:r w:rsidR="00CA2B69" w:rsidRPr="001C483C">
        <w:rPr>
          <w:i/>
          <w:iCs/>
        </w:rPr>
        <w:t>Natura Impact State</w:t>
      </w:r>
      <w:r w:rsidR="001C483C" w:rsidRPr="001C483C">
        <w:rPr>
          <w:i/>
          <w:iCs/>
        </w:rPr>
        <w:t xml:space="preserve">ment: </w:t>
      </w:r>
      <w:r w:rsidR="006F632D">
        <w:rPr>
          <w:i/>
          <w:iCs/>
        </w:rPr>
        <w:t xml:space="preserve">Proposed </w:t>
      </w:r>
      <w:proofErr w:type="spellStart"/>
      <w:r w:rsidR="006F632D">
        <w:rPr>
          <w:i/>
          <w:iCs/>
        </w:rPr>
        <w:t>Curraglass</w:t>
      </w:r>
      <w:proofErr w:type="spellEnd"/>
      <w:r w:rsidR="006F632D">
        <w:rPr>
          <w:i/>
          <w:iCs/>
        </w:rPr>
        <w:t xml:space="preserve"> Renewable Energy Development, Co. Cork</w:t>
      </w:r>
      <w:r w:rsidR="009E7869">
        <w:t>.</w:t>
      </w:r>
      <w:r w:rsidR="00C65F57">
        <w:t xml:space="preserve"> </w:t>
      </w:r>
      <w:r w:rsidR="00441670">
        <w:t>The NIS</w:t>
      </w:r>
      <w:r w:rsidR="009E7869">
        <w:t xml:space="preserve"> summari</w:t>
      </w:r>
      <w:r w:rsidR="003E6D7B">
        <w:t xml:space="preserve">ses the AA Screening Report, </w:t>
      </w:r>
      <w:r w:rsidR="00650939">
        <w:t>gives a description of the project, identifie</w:t>
      </w:r>
      <w:r w:rsidR="0061218E">
        <w:t>s</w:t>
      </w:r>
      <w:r w:rsidR="00650939">
        <w:t xml:space="preserve"> </w:t>
      </w:r>
      <w:r w:rsidR="003E6D7B">
        <w:t>characteristics of the receiving enviro</w:t>
      </w:r>
      <w:r w:rsidR="00A0747E">
        <w:t>nment</w:t>
      </w:r>
      <w:r w:rsidR="0006129A">
        <w:t xml:space="preserve"> and the relevant Natura 2000 sites</w:t>
      </w:r>
      <w:r w:rsidR="00A0747E">
        <w:t xml:space="preserve">, discusses potential direct and indirect effects on European sites, </w:t>
      </w:r>
      <w:r w:rsidR="00F94FF2">
        <w:t>and considers residual adverse effects and cumulative effects</w:t>
      </w:r>
      <w:r w:rsidR="00513F25">
        <w:t xml:space="preserve">. </w:t>
      </w:r>
      <w:r w:rsidR="00F62653" w:rsidRPr="0010500F">
        <w:t>The NIS</w:t>
      </w:r>
      <w:r w:rsidR="00AC4A62" w:rsidRPr="0010500F">
        <w:t xml:space="preserve"> had due regard to the array of studies, </w:t>
      </w:r>
      <w:r w:rsidR="00275FB5" w:rsidRPr="0010500F">
        <w:t>field</w:t>
      </w:r>
      <w:r w:rsidR="00AC4A62" w:rsidRPr="0010500F">
        <w:t xml:space="preserve"> surveys and consultations undertaken</w:t>
      </w:r>
      <w:r w:rsidR="003D69D9" w:rsidRPr="0010500F">
        <w:t xml:space="preserve"> </w:t>
      </w:r>
      <w:r w:rsidR="00F528C0" w:rsidRPr="0010500F">
        <w:t>as part</w:t>
      </w:r>
      <w:r w:rsidR="003D69D9" w:rsidRPr="0010500F">
        <w:t xml:space="preserve"> of the application.</w:t>
      </w:r>
      <w:r w:rsidR="00F117E4">
        <w:t xml:space="preserve"> The NIS was prepared in line with current best practice and provides an assessment of </w:t>
      </w:r>
      <w:r w:rsidR="00830863">
        <w:t xml:space="preserve">all </w:t>
      </w:r>
      <w:r w:rsidR="00E34B72">
        <w:t xml:space="preserve">potential effects on the SAC and </w:t>
      </w:r>
      <w:r w:rsidR="00B9133C">
        <w:t xml:space="preserve">the </w:t>
      </w:r>
      <w:r w:rsidR="00E34B72">
        <w:t>SPA arising from t</w:t>
      </w:r>
      <w:r w:rsidR="00F06AD6">
        <w:t>he</w:t>
      </w:r>
      <w:r w:rsidR="00E34B72">
        <w:t xml:space="preserve"> proposed development</w:t>
      </w:r>
      <w:r w:rsidR="00F06AD6">
        <w:t>.</w:t>
      </w:r>
      <w:r w:rsidR="00A71186">
        <w:t xml:space="preserve"> </w:t>
      </w:r>
    </w:p>
    <w:p w14:paraId="4FD215E7" w14:textId="226CF72A" w:rsidR="008826CF" w:rsidRDefault="007E6890" w:rsidP="00781E41">
      <w:pPr>
        <w:pStyle w:val="BBody1"/>
        <w:numPr>
          <w:ilvl w:val="0"/>
          <w:numId w:val="0"/>
        </w:numPr>
      </w:pPr>
      <w:r>
        <w:t xml:space="preserve">The NIS </w:t>
      </w:r>
      <w:r w:rsidR="004A4ADC">
        <w:t>concluding statement was as follows</w:t>
      </w:r>
      <w:r w:rsidR="008826CF">
        <w:t>:</w:t>
      </w:r>
    </w:p>
    <w:p w14:paraId="763DEAE3" w14:textId="048D2C2A" w:rsidR="008826CF" w:rsidRPr="00F616DF" w:rsidRDefault="008826CF" w:rsidP="00781E41">
      <w:pPr>
        <w:pStyle w:val="BBody1"/>
        <w:numPr>
          <w:ilvl w:val="0"/>
          <w:numId w:val="0"/>
        </w:numPr>
        <w:rPr>
          <w:i/>
          <w:iCs/>
        </w:rPr>
      </w:pPr>
      <w:r>
        <w:t>“</w:t>
      </w:r>
      <w:r w:rsidRPr="00F616DF">
        <w:rPr>
          <w:i/>
          <w:iCs/>
        </w:rPr>
        <w:t xml:space="preserve">This NIS </w:t>
      </w:r>
      <w:r w:rsidR="00CD0637" w:rsidRPr="00F616DF">
        <w:rPr>
          <w:i/>
          <w:iCs/>
        </w:rPr>
        <w:t>p</w:t>
      </w:r>
      <w:r w:rsidRPr="00F616DF">
        <w:rPr>
          <w:i/>
          <w:iCs/>
        </w:rPr>
        <w:t xml:space="preserve">rovides an assessment of all potential direct or indirect adverse effects on European </w:t>
      </w:r>
      <w:r w:rsidR="00904A9B" w:rsidRPr="00F616DF">
        <w:rPr>
          <w:i/>
          <w:iCs/>
        </w:rPr>
        <w:t xml:space="preserve">Sites </w:t>
      </w:r>
      <w:proofErr w:type="gramStart"/>
      <w:r w:rsidR="00904A9B" w:rsidRPr="00F616DF">
        <w:rPr>
          <w:i/>
          <w:iCs/>
        </w:rPr>
        <w:t>as a result of</w:t>
      </w:r>
      <w:proofErr w:type="gramEnd"/>
      <w:r w:rsidR="00904A9B" w:rsidRPr="00F616DF">
        <w:rPr>
          <w:i/>
          <w:iCs/>
        </w:rPr>
        <w:t xml:space="preserve"> the proposed development.</w:t>
      </w:r>
    </w:p>
    <w:p w14:paraId="392E01F9" w14:textId="6866040F" w:rsidR="00904A9B" w:rsidRPr="00F616DF" w:rsidRDefault="00904A9B" w:rsidP="00781E41">
      <w:pPr>
        <w:pStyle w:val="BBody1"/>
        <w:numPr>
          <w:ilvl w:val="0"/>
          <w:numId w:val="0"/>
        </w:numPr>
        <w:rPr>
          <w:i/>
          <w:iCs/>
        </w:rPr>
      </w:pPr>
      <w:r w:rsidRPr="00F616DF">
        <w:rPr>
          <w:i/>
          <w:iCs/>
        </w:rPr>
        <w:t xml:space="preserve">Where the potential for any adverse effect on any European Site has been identified, the pathway by which any such </w:t>
      </w:r>
      <w:r w:rsidR="00F56E73" w:rsidRPr="00F616DF">
        <w:rPr>
          <w:i/>
          <w:iCs/>
        </w:rPr>
        <w:t>effect may occ</w:t>
      </w:r>
      <w:r w:rsidR="00175A91" w:rsidRPr="00F616DF">
        <w:rPr>
          <w:i/>
          <w:iCs/>
        </w:rPr>
        <w:t>u</w:t>
      </w:r>
      <w:r w:rsidR="00F56E73" w:rsidRPr="00F616DF">
        <w:rPr>
          <w:i/>
          <w:iCs/>
        </w:rPr>
        <w:t xml:space="preserve">r has been robustly blocked </w:t>
      </w:r>
      <w:proofErr w:type="gramStart"/>
      <w:r w:rsidR="00F56E73" w:rsidRPr="00F616DF">
        <w:rPr>
          <w:i/>
          <w:iCs/>
        </w:rPr>
        <w:t>through the use of</w:t>
      </w:r>
      <w:proofErr w:type="gramEnd"/>
      <w:r w:rsidR="00F56E73" w:rsidRPr="00F616DF">
        <w:rPr>
          <w:i/>
          <w:iCs/>
        </w:rPr>
        <w:t xml:space="preserve"> avoidance, appropriate design and mitigation measures as set out within </w:t>
      </w:r>
      <w:r w:rsidR="00F56E73" w:rsidRPr="00F616DF">
        <w:rPr>
          <w:i/>
          <w:iCs/>
        </w:rPr>
        <w:lastRenderedPageBreak/>
        <w:t xml:space="preserve">this report and its appendices. The measures ensure that the construction, operation and decommissioning of the Proposed Development </w:t>
      </w:r>
      <w:r w:rsidR="00F1655F" w:rsidRPr="00F616DF">
        <w:rPr>
          <w:i/>
          <w:iCs/>
        </w:rPr>
        <w:t>does not adversely affect the integrity of European sites.</w:t>
      </w:r>
    </w:p>
    <w:p w14:paraId="681AE6A9" w14:textId="2B9B10C8" w:rsidR="00F1655F" w:rsidRDefault="00F1655F" w:rsidP="00781E41">
      <w:pPr>
        <w:pStyle w:val="BBody1"/>
        <w:numPr>
          <w:ilvl w:val="0"/>
          <w:numId w:val="0"/>
        </w:numPr>
      </w:pPr>
      <w:r w:rsidRPr="00F616DF">
        <w:rPr>
          <w:i/>
          <w:iCs/>
        </w:rPr>
        <w:t xml:space="preserve">Following an examination, evaluation and analysis, in light of best scientific knowledge and the conservation objectives of the site, and, </w:t>
      </w:r>
      <w:proofErr w:type="gramStart"/>
      <w:r w:rsidRPr="00F616DF">
        <w:rPr>
          <w:i/>
          <w:iCs/>
        </w:rPr>
        <w:t>on t</w:t>
      </w:r>
      <w:r w:rsidR="00F616DF" w:rsidRPr="00F616DF">
        <w:rPr>
          <w:i/>
          <w:iCs/>
        </w:rPr>
        <w:t>h</w:t>
      </w:r>
      <w:r w:rsidRPr="00F616DF">
        <w:rPr>
          <w:i/>
          <w:iCs/>
        </w:rPr>
        <w:t>e basis</w:t>
      </w:r>
      <w:r w:rsidR="00CD0637" w:rsidRPr="00F616DF">
        <w:rPr>
          <w:i/>
          <w:iCs/>
        </w:rPr>
        <w:t xml:space="preserve"> of</w:t>
      </w:r>
      <w:proofErr w:type="gramEnd"/>
      <w:r w:rsidR="00CD0637" w:rsidRPr="00F616DF">
        <w:rPr>
          <w:i/>
          <w:iCs/>
        </w:rPr>
        <w:t xml:space="preserve"> objective information, having taken into account the relevant mitigation measures, it can be concluded that the Proposed Development will not have an adverse impact on any European Sites, either alone or in combination with other plans or projects</w:t>
      </w:r>
      <w:r w:rsidR="00CD0637">
        <w:t>.”</w:t>
      </w:r>
    </w:p>
    <w:p w14:paraId="198A905A" w14:textId="77777777" w:rsidR="008826CF" w:rsidRDefault="008826CF" w:rsidP="00781E41">
      <w:pPr>
        <w:pStyle w:val="BBody1"/>
        <w:numPr>
          <w:ilvl w:val="0"/>
          <w:numId w:val="0"/>
        </w:numPr>
      </w:pPr>
    </w:p>
    <w:p w14:paraId="1952E93F" w14:textId="4587C3EB" w:rsidR="00865A3F" w:rsidRDefault="00865A3F" w:rsidP="00781E41">
      <w:pPr>
        <w:pStyle w:val="BBody1"/>
        <w:numPr>
          <w:ilvl w:val="0"/>
          <w:numId w:val="0"/>
        </w:numPr>
      </w:pPr>
      <w:r>
        <w:t>I note the submission received from</w:t>
      </w:r>
      <w:r w:rsidR="00FA690B">
        <w:t xml:space="preserve"> Inland Fisheries Ireland</w:t>
      </w:r>
      <w:r>
        <w:t xml:space="preserve"> </w:t>
      </w:r>
      <w:r w:rsidR="006C3383">
        <w:t>o</w:t>
      </w:r>
      <w:r>
        <w:t>n this application</w:t>
      </w:r>
      <w:r w:rsidR="008324B7">
        <w:t>, the considerations of the planning authority’s Ecologist</w:t>
      </w:r>
      <w:r w:rsidR="00C153A3">
        <w:t xml:space="preserve"> and </w:t>
      </w:r>
      <w:r w:rsidR="0062685D">
        <w:t xml:space="preserve">the </w:t>
      </w:r>
      <w:r w:rsidR="00C153A3">
        <w:t>Environment Section</w:t>
      </w:r>
      <w:r w:rsidR="006C3383">
        <w:t xml:space="preserve">, </w:t>
      </w:r>
      <w:r w:rsidR="00AE1A80">
        <w:t xml:space="preserve">the </w:t>
      </w:r>
      <w:r w:rsidR="007875FD">
        <w:t xml:space="preserve">applicant’s </w:t>
      </w:r>
      <w:r w:rsidR="00AE1A80">
        <w:t>con</w:t>
      </w:r>
      <w:r w:rsidR="007875FD">
        <w:t>sultation with prescribed bodies and other int</w:t>
      </w:r>
      <w:r w:rsidR="00053592">
        <w:t>erested bodies and agencies</w:t>
      </w:r>
      <w:r w:rsidR="007875FD">
        <w:t xml:space="preserve">, </w:t>
      </w:r>
      <w:r w:rsidR="006C3383">
        <w:t xml:space="preserve">and the </w:t>
      </w:r>
      <w:proofErr w:type="gramStart"/>
      <w:r w:rsidR="006C3383">
        <w:t>third party</w:t>
      </w:r>
      <w:proofErr w:type="gramEnd"/>
      <w:r w:rsidR="006C3383">
        <w:t xml:space="preserve"> submissions</w:t>
      </w:r>
      <w:r w:rsidR="008324B7">
        <w:t xml:space="preserve">. </w:t>
      </w:r>
    </w:p>
    <w:p w14:paraId="7E3690F0" w14:textId="6F1084C9" w:rsidR="00507DBE" w:rsidRDefault="00507DBE" w:rsidP="00781E41">
      <w:pPr>
        <w:pStyle w:val="BBody1"/>
        <w:numPr>
          <w:ilvl w:val="0"/>
          <w:numId w:val="0"/>
        </w:numPr>
      </w:pPr>
      <w:r>
        <w:t xml:space="preserve">Having reviewed the documents, submissions, </w:t>
      </w:r>
      <w:proofErr w:type="gramStart"/>
      <w:r>
        <w:t>reports</w:t>
      </w:r>
      <w:proofErr w:type="gramEnd"/>
      <w:r>
        <w:t xml:space="preserve"> and consultations, I am </w:t>
      </w:r>
      <w:r w:rsidR="00982674">
        <w:t>satisfied that the information allows for a complete assessment of any adverse effects of the development</w:t>
      </w:r>
      <w:r w:rsidR="009469B4">
        <w:t xml:space="preserve"> on t</w:t>
      </w:r>
      <w:r w:rsidR="00A97322">
        <w:t>h</w:t>
      </w:r>
      <w:r w:rsidR="009469B4">
        <w:t xml:space="preserve">e conservation objectives of </w:t>
      </w:r>
      <w:r w:rsidR="00C158F4">
        <w:t>The Gearagh SAC</w:t>
      </w:r>
      <w:r w:rsidR="00306A7B">
        <w:t xml:space="preserve"> and The Gearagh SPA</w:t>
      </w:r>
      <w:r w:rsidR="009469B4">
        <w:t xml:space="preserve"> </w:t>
      </w:r>
      <w:r w:rsidR="007E5764">
        <w:t>alone, or in combination with other plans and projects.</w:t>
      </w:r>
    </w:p>
    <w:p w14:paraId="650E6EDE" w14:textId="742F49BE" w:rsidR="002C1718" w:rsidRPr="00E45232" w:rsidRDefault="00A97322" w:rsidP="00E45232">
      <w:pPr>
        <w:pStyle w:val="Heading3"/>
        <w:rPr>
          <w:sz w:val="20"/>
          <w:szCs w:val="20"/>
        </w:rPr>
      </w:pPr>
      <w:r w:rsidRPr="00E45232">
        <w:rPr>
          <w:sz w:val="20"/>
          <w:szCs w:val="20"/>
        </w:rPr>
        <w:t>Appropriate Assessment</w:t>
      </w:r>
    </w:p>
    <w:p w14:paraId="245B5603" w14:textId="00A19B33" w:rsidR="00500299" w:rsidRPr="00500299" w:rsidRDefault="00500299" w:rsidP="00781E41">
      <w:pPr>
        <w:pStyle w:val="BBody1"/>
        <w:numPr>
          <w:ilvl w:val="0"/>
          <w:numId w:val="0"/>
        </w:numPr>
        <w:rPr>
          <w:i/>
          <w:iCs/>
        </w:rPr>
      </w:pPr>
      <w:r w:rsidRPr="00500299">
        <w:rPr>
          <w:i/>
          <w:iCs/>
        </w:rPr>
        <w:t>Introduction</w:t>
      </w:r>
    </w:p>
    <w:p w14:paraId="1D52EDF1" w14:textId="0F7153EB" w:rsidR="007A6AF3" w:rsidRDefault="00EF037F" w:rsidP="00781E41">
      <w:pPr>
        <w:pStyle w:val="BBody1"/>
        <w:numPr>
          <w:ilvl w:val="0"/>
          <w:numId w:val="0"/>
        </w:numPr>
      </w:pPr>
      <w:r>
        <w:t xml:space="preserve">This assessment </w:t>
      </w:r>
      <w:r w:rsidR="00FC7EF0">
        <w:t>considers all aspects of t</w:t>
      </w:r>
      <w:r w:rsidR="00052ABA">
        <w:t>he</w:t>
      </w:r>
      <w:r w:rsidR="00FC7EF0">
        <w:t xml:space="preserve"> proposal which could result in significant </w:t>
      </w:r>
      <w:r w:rsidR="00052ABA">
        <w:t xml:space="preserve">effects and mitigation measures designed to avoid or reduce any adverse effects are considered and assessed. </w:t>
      </w:r>
      <w:r w:rsidR="00113FA4">
        <w:t xml:space="preserve">The assessment has had due regard to the applicant’s submitted </w:t>
      </w:r>
      <w:r w:rsidR="005D577D">
        <w:t xml:space="preserve">Natura Impact Statement, </w:t>
      </w:r>
      <w:r w:rsidR="00D12700">
        <w:t xml:space="preserve">the Environmental Impact Assessment Report, </w:t>
      </w:r>
      <w:r w:rsidR="00CB214F">
        <w:t xml:space="preserve">the reports </w:t>
      </w:r>
      <w:r w:rsidR="007A6AF3">
        <w:t xml:space="preserve">received by the planning authority and the Board, and </w:t>
      </w:r>
      <w:proofErr w:type="gramStart"/>
      <w:r w:rsidR="007A6AF3">
        <w:t>third party</w:t>
      </w:r>
      <w:proofErr w:type="gramEnd"/>
      <w:r w:rsidR="007A6AF3">
        <w:t xml:space="preserve"> submissions.</w:t>
      </w:r>
    </w:p>
    <w:p w14:paraId="56E2D71A" w14:textId="5957EE04" w:rsidR="00A97322" w:rsidRDefault="007E3A56" w:rsidP="00781E41">
      <w:pPr>
        <w:pStyle w:val="BBody1"/>
        <w:numPr>
          <w:ilvl w:val="0"/>
          <w:numId w:val="0"/>
        </w:numPr>
      </w:pPr>
      <w:r>
        <w:t xml:space="preserve">The following </w:t>
      </w:r>
      <w:r w:rsidR="00266F3B">
        <w:t xml:space="preserve">guidance is </w:t>
      </w:r>
      <w:r w:rsidR="00052ABA">
        <w:t>adhered to in the assessment:</w:t>
      </w:r>
    </w:p>
    <w:p w14:paraId="77574192" w14:textId="4823875C" w:rsidR="00052ABA" w:rsidRDefault="00FB34C6" w:rsidP="00781E41">
      <w:pPr>
        <w:pStyle w:val="BBody1"/>
        <w:numPr>
          <w:ilvl w:val="0"/>
          <w:numId w:val="0"/>
        </w:numPr>
      </w:pPr>
      <w:proofErr w:type="spellStart"/>
      <w:r>
        <w:t>DoEHLG</w:t>
      </w:r>
      <w:proofErr w:type="spellEnd"/>
      <w:r>
        <w:t xml:space="preserve"> (2009) </w:t>
      </w:r>
      <w:r w:rsidR="007C3815">
        <w:t>Appropriate Assessment of Plans and Projects in Ireland: Guidance for Planning Authorities</w:t>
      </w:r>
      <w:r w:rsidR="009C64D8">
        <w:t>.</w:t>
      </w:r>
    </w:p>
    <w:p w14:paraId="47DEF54E" w14:textId="2BAC65B4" w:rsidR="009C64D8" w:rsidRDefault="009C64D8" w:rsidP="00781E41">
      <w:pPr>
        <w:pStyle w:val="BBody1"/>
        <w:numPr>
          <w:ilvl w:val="0"/>
          <w:numId w:val="0"/>
        </w:numPr>
      </w:pPr>
      <w:r>
        <w:lastRenderedPageBreak/>
        <w:t>EC (2002) Assessment of plans and projects significantly affecting Natura 2002 sites.</w:t>
      </w:r>
      <w:r w:rsidR="00B43EEA">
        <w:t xml:space="preserve"> Methodological guidance on the provisions of Articles 6(3) and 6(4) of </w:t>
      </w:r>
      <w:proofErr w:type="spellStart"/>
      <w:r w:rsidR="00B43EEA">
        <w:t>te</w:t>
      </w:r>
      <w:proofErr w:type="spellEnd"/>
      <w:r w:rsidR="00B43EEA">
        <w:t xml:space="preserve"> Habitats Directive 92/43/EC.</w:t>
      </w:r>
    </w:p>
    <w:p w14:paraId="0FC67639" w14:textId="7E339BE2" w:rsidR="00FE01E4" w:rsidRDefault="00FE01E4" w:rsidP="00781E41">
      <w:pPr>
        <w:pStyle w:val="BBody1"/>
        <w:numPr>
          <w:ilvl w:val="0"/>
          <w:numId w:val="0"/>
        </w:numPr>
      </w:pPr>
      <w:r>
        <w:t>EC (2018) Managing Natura 2000 sites</w:t>
      </w:r>
      <w:r w:rsidR="00815A59">
        <w:t>.</w:t>
      </w:r>
    </w:p>
    <w:p w14:paraId="1CF02404" w14:textId="469F1527" w:rsidR="00500299" w:rsidRDefault="00500299" w:rsidP="00781E41">
      <w:pPr>
        <w:pStyle w:val="BBody1"/>
        <w:numPr>
          <w:ilvl w:val="0"/>
          <w:numId w:val="0"/>
        </w:numPr>
      </w:pPr>
    </w:p>
    <w:p w14:paraId="77ABE468" w14:textId="745F119D" w:rsidR="00F30CCC" w:rsidRPr="00500299" w:rsidRDefault="00500299" w:rsidP="00781E41">
      <w:pPr>
        <w:pStyle w:val="BBody1"/>
        <w:numPr>
          <w:ilvl w:val="0"/>
          <w:numId w:val="0"/>
        </w:numPr>
        <w:rPr>
          <w:i/>
          <w:iCs/>
        </w:rPr>
      </w:pPr>
      <w:r w:rsidRPr="00500299">
        <w:rPr>
          <w:i/>
          <w:iCs/>
        </w:rPr>
        <w:t>European Sites</w:t>
      </w:r>
    </w:p>
    <w:p w14:paraId="45E77395" w14:textId="39DC2014" w:rsidR="000B2D7E" w:rsidRDefault="000B2D7E" w:rsidP="00781E41">
      <w:pPr>
        <w:pStyle w:val="BBody1"/>
        <w:numPr>
          <w:ilvl w:val="0"/>
          <w:numId w:val="0"/>
        </w:numPr>
      </w:pPr>
      <w:r>
        <w:t>The following sites are subject to appropriate assessment:</w:t>
      </w:r>
    </w:p>
    <w:p w14:paraId="0D653E7B" w14:textId="77777777" w:rsidR="006E5B52" w:rsidRDefault="006E5B52" w:rsidP="009A785D">
      <w:pPr>
        <w:pStyle w:val="D1Bullet"/>
      </w:pPr>
      <w:r>
        <w:t>The Gearagh SAC (Site Code: 000108)</w:t>
      </w:r>
    </w:p>
    <w:p w14:paraId="4CC76938" w14:textId="41D19C4A" w:rsidR="000B2D7E" w:rsidRDefault="006E5B52" w:rsidP="006E5B52">
      <w:pPr>
        <w:pStyle w:val="D1Bullet"/>
      </w:pPr>
      <w:r>
        <w:t>The Gearagh SPA (Site Code: 004109)</w:t>
      </w:r>
    </w:p>
    <w:p w14:paraId="186655AE" w14:textId="2165AAE3" w:rsidR="00F30CCC" w:rsidRDefault="00CD41BA" w:rsidP="00781E41">
      <w:pPr>
        <w:pStyle w:val="BBody1"/>
        <w:numPr>
          <w:ilvl w:val="0"/>
          <w:numId w:val="0"/>
        </w:numPr>
      </w:pPr>
      <w:r>
        <w:t xml:space="preserve">A description of these sites and their </w:t>
      </w:r>
      <w:r w:rsidR="00C4498B">
        <w:t>Conservation and Qualifying Interests / Special Conser</w:t>
      </w:r>
      <w:r w:rsidR="00E63F9B">
        <w:t>va</w:t>
      </w:r>
      <w:r w:rsidR="00C4498B">
        <w:t>tion Interests</w:t>
      </w:r>
      <w:r w:rsidR="00141B2C">
        <w:t>, including any relevant attributes and targets for these sites, are set out in t</w:t>
      </w:r>
      <w:r w:rsidR="00E63F9B">
        <w:t>h</w:t>
      </w:r>
      <w:r w:rsidR="00141B2C">
        <w:t>e NIS</w:t>
      </w:r>
      <w:r w:rsidR="00E63F9B">
        <w:t>. Det</w:t>
      </w:r>
      <w:r w:rsidR="00B80616">
        <w:t>ai</w:t>
      </w:r>
      <w:r w:rsidR="00E63F9B">
        <w:t>ls of the</w:t>
      </w:r>
      <w:r w:rsidR="00B80616">
        <w:t>se European sites</w:t>
      </w:r>
      <w:r w:rsidR="004C0DC6">
        <w:t>’ Conservation and Qualifying Interests / Special Conservation Interests</w:t>
      </w:r>
      <w:r w:rsidR="00B80616">
        <w:t xml:space="preserve"> are set out in the Scree</w:t>
      </w:r>
      <w:r w:rsidR="00500299">
        <w:t>ning undertaken earlier in this report.</w:t>
      </w:r>
    </w:p>
    <w:p w14:paraId="32F64090" w14:textId="43A26B1F" w:rsidR="00500299" w:rsidRDefault="00500299" w:rsidP="00781E41">
      <w:pPr>
        <w:pStyle w:val="BBody1"/>
        <w:numPr>
          <w:ilvl w:val="0"/>
          <w:numId w:val="0"/>
        </w:numPr>
      </w:pPr>
    </w:p>
    <w:p w14:paraId="48F44A8B" w14:textId="07E6755F" w:rsidR="00500299" w:rsidRPr="00715A19" w:rsidRDefault="00715A19" w:rsidP="00781E41">
      <w:pPr>
        <w:pStyle w:val="BBody1"/>
        <w:numPr>
          <w:ilvl w:val="0"/>
          <w:numId w:val="0"/>
        </w:numPr>
        <w:rPr>
          <w:i/>
          <w:iCs/>
        </w:rPr>
      </w:pPr>
      <w:r w:rsidRPr="00715A19">
        <w:rPr>
          <w:i/>
          <w:iCs/>
        </w:rPr>
        <w:t xml:space="preserve">Relevant Aspects of the </w:t>
      </w:r>
      <w:r w:rsidR="00733024">
        <w:rPr>
          <w:i/>
          <w:iCs/>
        </w:rPr>
        <w:t>P</w:t>
      </w:r>
      <w:r w:rsidRPr="00715A19">
        <w:rPr>
          <w:i/>
          <w:iCs/>
        </w:rPr>
        <w:t>roposed Development</w:t>
      </w:r>
    </w:p>
    <w:p w14:paraId="5E8D2EF4" w14:textId="5BE29A14" w:rsidR="00337D0A" w:rsidRDefault="00364582" w:rsidP="000D510D">
      <w:pPr>
        <w:pStyle w:val="BBody1"/>
        <w:numPr>
          <w:ilvl w:val="0"/>
          <w:numId w:val="0"/>
        </w:numPr>
      </w:pPr>
      <w:r>
        <w:t>I note that the site of t</w:t>
      </w:r>
      <w:r w:rsidR="0006614F">
        <w:t>h</w:t>
      </w:r>
      <w:r>
        <w:t>e pro</w:t>
      </w:r>
      <w:r w:rsidR="0006614F">
        <w:t>p</w:t>
      </w:r>
      <w:r>
        <w:t>osed development is located across two surface water catchments – the Lee-Cork</w:t>
      </w:r>
      <w:r w:rsidR="00FB3F01">
        <w:t xml:space="preserve"> Harbour-</w:t>
      </w:r>
      <w:proofErr w:type="spellStart"/>
      <w:r w:rsidR="00FB3F01">
        <w:t>Youghal</w:t>
      </w:r>
      <w:proofErr w:type="spellEnd"/>
      <w:r w:rsidR="00FB3F01">
        <w:t xml:space="preserve"> Bay catchment and the </w:t>
      </w:r>
      <w:proofErr w:type="spellStart"/>
      <w:r w:rsidR="00FB3F01">
        <w:t>Dunmanus</w:t>
      </w:r>
      <w:proofErr w:type="spellEnd"/>
      <w:r w:rsidR="00FB3F01">
        <w:t>-Bantry-Kenmare catchment</w:t>
      </w:r>
      <w:r w:rsidR="000D510D">
        <w:t xml:space="preserve">. The north-eastern section of the site </w:t>
      </w:r>
      <w:r w:rsidR="00CF4E66">
        <w:t xml:space="preserve">is located within the former catchment and is drained by </w:t>
      </w:r>
      <w:proofErr w:type="gramStart"/>
      <w:r w:rsidR="00CF4E66">
        <w:t>a number of</w:t>
      </w:r>
      <w:proofErr w:type="gramEnd"/>
      <w:r w:rsidR="00CF4E66">
        <w:t xml:space="preserve"> unnamed waterbodies</w:t>
      </w:r>
      <w:r w:rsidR="0006614F">
        <w:t xml:space="preserve"> that drain to the River Lee.</w:t>
      </w:r>
      <w:r w:rsidR="00957E66">
        <w:t xml:space="preserve"> The River Lee flows in an eastward direction through The Gearag</w:t>
      </w:r>
      <w:r w:rsidR="00767C36">
        <w:t>h</w:t>
      </w:r>
      <w:r w:rsidR="00957E66">
        <w:t xml:space="preserve"> SAC and SPA.</w:t>
      </w:r>
      <w:r w:rsidR="006157C9">
        <w:t xml:space="preserve"> The watercourses</w:t>
      </w:r>
      <w:r w:rsidR="00767C36">
        <w:t xml:space="preserve"> </w:t>
      </w:r>
      <w:r w:rsidR="006157C9">
        <w:t xml:space="preserve">within </w:t>
      </w:r>
      <w:r w:rsidR="00EE617C">
        <w:t xml:space="preserve">and directly adjacent </w:t>
      </w:r>
      <w:r w:rsidR="002E74DB">
        <w:t xml:space="preserve">to the site within </w:t>
      </w:r>
      <w:r w:rsidR="006157C9">
        <w:t xml:space="preserve">the </w:t>
      </w:r>
      <w:proofErr w:type="spellStart"/>
      <w:r w:rsidR="006157C9">
        <w:t>Dunmanus</w:t>
      </w:r>
      <w:proofErr w:type="spellEnd"/>
      <w:r w:rsidR="006157C9">
        <w:t xml:space="preserve">-Bantry-Kenmare catchment do not provide </w:t>
      </w:r>
      <w:r w:rsidR="00767C36">
        <w:t>any connectivity with any European site.</w:t>
      </w:r>
    </w:p>
    <w:p w14:paraId="4658EA12" w14:textId="6A2317F1" w:rsidR="001102D5" w:rsidRDefault="00501195" w:rsidP="00781E41">
      <w:pPr>
        <w:pStyle w:val="BBody1"/>
        <w:numPr>
          <w:ilvl w:val="0"/>
          <w:numId w:val="0"/>
        </w:numPr>
      </w:pPr>
      <w:r>
        <w:t xml:space="preserve">Section </w:t>
      </w:r>
      <w:r w:rsidR="00193CF8">
        <w:t>3</w:t>
      </w:r>
      <w:r>
        <w:t xml:space="preserve"> of the applicant’s NIS details the characteristic</w:t>
      </w:r>
      <w:r w:rsidR="00C678B2">
        <w:t>s</w:t>
      </w:r>
      <w:r>
        <w:t xml:space="preserve"> of the proposed works associated with the project and Section </w:t>
      </w:r>
      <w:r w:rsidR="00E5553C">
        <w:t>7</w:t>
      </w:r>
      <w:r>
        <w:t xml:space="preserve"> identifies other plans, projects and activities relating to potential in</w:t>
      </w:r>
      <w:r w:rsidR="006814D2">
        <w:t>-</w:t>
      </w:r>
      <w:r>
        <w:t xml:space="preserve">combination effects. </w:t>
      </w:r>
      <w:r w:rsidR="001102D5">
        <w:t xml:space="preserve">I once again acknowledge that </w:t>
      </w:r>
      <w:r w:rsidR="00BD73CE">
        <w:t xml:space="preserve">the site </w:t>
      </w:r>
      <w:r w:rsidR="006B52B5">
        <w:t xml:space="preserve">is outside of and significantly beyond the boundaries of any European site and, as a result, </w:t>
      </w:r>
      <w:r w:rsidR="001102D5">
        <w:t xml:space="preserve">there would be no direct effects on </w:t>
      </w:r>
      <w:r w:rsidR="00345F54">
        <w:t xml:space="preserve">the qualifying interests of </w:t>
      </w:r>
      <w:r w:rsidR="003B7098">
        <w:t>any European site.</w:t>
      </w:r>
    </w:p>
    <w:p w14:paraId="778CE085" w14:textId="098CDD6D" w:rsidR="000136C1" w:rsidRDefault="00E5553C" w:rsidP="00E26274">
      <w:pPr>
        <w:pStyle w:val="BBody1"/>
        <w:numPr>
          <w:ilvl w:val="0"/>
          <w:numId w:val="0"/>
        </w:numPr>
      </w:pPr>
      <w:r>
        <w:lastRenderedPageBreak/>
        <w:t>T</w:t>
      </w:r>
      <w:r w:rsidR="00733024">
        <w:t>he main aspects of t</w:t>
      </w:r>
      <w:r w:rsidR="00086D0D">
        <w:t>he</w:t>
      </w:r>
      <w:r w:rsidR="00733024">
        <w:t xml:space="preserve"> proposed development </w:t>
      </w:r>
      <w:r w:rsidR="00086D0D">
        <w:t xml:space="preserve">that could adversely affect the conservation objectives of </w:t>
      </w:r>
      <w:r w:rsidR="003B7098">
        <w:t>The Gearagh SAC and The Gearagh SPA</w:t>
      </w:r>
      <w:r w:rsidR="00086D0D">
        <w:t xml:space="preserve"> include</w:t>
      </w:r>
      <w:r w:rsidR="00E26274">
        <w:t xml:space="preserve"> </w:t>
      </w:r>
      <w:r w:rsidR="00463840">
        <w:t>c</w:t>
      </w:r>
      <w:r w:rsidR="00042B0D">
        <w:t>onstruction-related silt</w:t>
      </w:r>
      <w:r w:rsidR="00463840">
        <w:t>-lade</w:t>
      </w:r>
      <w:r w:rsidR="00DF4C69">
        <w:t>n</w:t>
      </w:r>
      <w:r w:rsidR="00463840">
        <w:t xml:space="preserve"> waters</w:t>
      </w:r>
      <w:r w:rsidR="00E26274">
        <w:t xml:space="preserve">, </w:t>
      </w:r>
      <w:r w:rsidR="00DF4C69">
        <w:t>use of hydrocarbons</w:t>
      </w:r>
      <w:r w:rsidR="00E26274">
        <w:t xml:space="preserve">, and </w:t>
      </w:r>
      <w:r w:rsidR="004A30BA">
        <w:t xml:space="preserve">the </w:t>
      </w:r>
      <w:r w:rsidR="002E6D56">
        <w:t>replacement of vegetated surfaces with impermeable surfaces</w:t>
      </w:r>
      <w:r w:rsidR="00E26274">
        <w:t>.</w:t>
      </w:r>
    </w:p>
    <w:p w14:paraId="2355D893" w14:textId="77777777" w:rsidR="00086D0D" w:rsidRDefault="00086D0D" w:rsidP="00086D0D">
      <w:pPr>
        <w:spacing w:line="360" w:lineRule="auto"/>
        <w:ind w:left="0"/>
      </w:pPr>
    </w:p>
    <w:p w14:paraId="48263B7B" w14:textId="52231B5A" w:rsidR="004652D1" w:rsidRDefault="00086D0D" w:rsidP="004652D1">
      <w:pPr>
        <w:spacing w:line="360" w:lineRule="auto"/>
        <w:ind w:left="0"/>
      </w:pPr>
      <w:r>
        <w:t>The potential effects would include:</w:t>
      </w:r>
    </w:p>
    <w:p w14:paraId="27DD204B" w14:textId="77777777" w:rsidR="006C534F" w:rsidRDefault="006C534F" w:rsidP="004652D1">
      <w:pPr>
        <w:spacing w:line="360" w:lineRule="auto"/>
        <w:ind w:left="0"/>
      </w:pPr>
    </w:p>
    <w:p w14:paraId="46E3D868" w14:textId="412D2BC9" w:rsidR="00A706FE" w:rsidRDefault="00FF1CC9" w:rsidP="004652D1">
      <w:pPr>
        <w:pStyle w:val="ListParagraph"/>
        <w:numPr>
          <w:ilvl w:val="0"/>
          <w:numId w:val="18"/>
        </w:numPr>
        <w:spacing w:line="360" w:lineRule="auto"/>
      </w:pPr>
      <w:r>
        <w:t>A reduction in water quality</w:t>
      </w:r>
      <w:r w:rsidR="004A63FC">
        <w:t xml:space="preserve"> by way of </w:t>
      </w:r>
      <w:r w:rsidR="008C5C49">
        <w:t xml:space="preserve">silt </w:t>
      </w:r>
      <w:r w:rsidR="004A63FC">
        <w:t>runoff</w:t>
      </w:r>
      <w:r w:rsidR="008C5C49">
        <w:t>, hydrocarbons, cementitious material and other pollutants</w:t>
      </w:r>
      <w:r w:rsidR="000B5E93">
        <w:t xml:space="preserve"> during construction, operation and decommissioning</w:t>
      </w:r>
      <w:r>
        <w:t xml:space="preserve"> which could </w:t>
      </w:r>
      <w:r w:rsidR="004D4EC8">
        <w:t>a</w:t>
      </w:r>
      <w:r>
        <w:t>ffect the</w:t>
      </w:r>
      <w:r w:rsidR="004D4EC8">
        <w:t xml:space="preserve"> </w:t>
      </w:r>
      <w:r w:rsidR="006C534F">
        <w:t xml:space="preserve">aquatic </w:t>
      </w:r>
      <w:r>
        <w:t>habitat</w:t>
      </w:r>
      <w:r w:rsidR="002C637B">
        <w:t>s</w:t>
      </w:r>
      <w:r>
        <w:t xml:space="preserve"> </w:t>
      </w:r>
      <w:r w:rsidR="004D4EC8">
        <w:t>and</w:t>
      </w:r>
      <w:r w:rsidR="00452324">
        <w:t xml:space="preserve"> species in the SAC</w:t>
      </w:r>
      <w:r w:rsidR="004A30BA">
        <w:t>, and</w:t>
      </w:r>
    </w:p>
    <w:p w14:paraId="2B23AA79" w14:textId="2871DA25" w:rsidR="002C637B" w:rsidRDefault="00694788" w:rsidP="004652D1">
      <w:pPr>
        <w:pStyle w:val="ListParagraph"/>
        <w:numPr>
          <w:ilvl w:val="0"/>
          <w:numId w:val="18"/>
        </w:numPr>
        <w:spacing w:line="360" w:lineRule="auto"/>
      </w:pPr>
      <w:r>
        <w:t xml:space="preserve">Deterioration in surface water quality </w:t>
      </w:r>
      <w:r w:rsidR="0057384C">
        <w:t>by way of silt runoff, hydrocarbons, cementitious material and other pollutants during construction, operation and decommissioning which could affect the</w:t>
      </w:r>
      <w:r w:rsidR="006E51D0">
        <w:t xml:space="preserve"> supporting </w:t>
      </w:r>
      <w:r w:rsidR="00616142">
        <w:t xml:space="preserve">wetland </w:t>
      </w:r>
      <w:r w:rsidR="006E51D0">
        <w:t>habitat of SCI species, ‘Wetland and Waterbirds’</w:t>
      </w:r>
      <w:r w:rsidR="00C9075F">
        <w:t xml:space="preserve"> in the SPA.</w:t>
      </w:r>
    </w:p>
    <w:p w14:paraId="15766603" w14:textId="77777777" w:rsidR="00025A9C" w:rsidRDefault="00025A9C" w:rsidP="00781E41">
      <w:pPr>
        <w:pStyle w:val="BBody1"/>
        <w:numPr>
          <w:ilvl w:val="0"/>
          <w:numId w:val="0"/>
        </w:numPr>
      </w:pPr>
    </w:p>
    <w:p w14:paraId="43AE43DC" w14:textId="2C1F9ABB" w:rsidR="00025A9C" w:rsidRPr="00E45232" w:rsidRDefault="00963B87" w:rsidP="00781E41">
      <w:pPr>
        <w:pStyle w:val="BBody1"/>
        <w:numPr>
          <w:ilvl w:val="0"/>
          <w:numId w:val="0"/>
        </w:numPr>
        <w:rPr>
          <w:b/>
          <w:bCs/>
          <w:sz w:val="20"/>
          <w:szCs w:val="20"/>
          <w:u w:val="single"/>
        </w:rPr>
      </w:pPr>
      <w:r>
        <w:rPr>
          <w:b/>
          <w:bCs/>
          <w:sz w:val="20"/>
          <w:szCs w:val="20"/>
          <w:u w:val="single"/>
        </w:rPr>
        <w:t>The Gearagh</w:t>
      </w:r>
      <w:r w:rsidR="00025A9C" w:rsidRPr="00E45232">
        <w:rPr>
          <w:b/>
          <w:bCs/>
          <w:sz w:val="20"/>
          <w:szCs w:val="20"/>
          <w:u w:val="single"/>
        </w:rPr>
        <w:t xml:space="preserve"> SAC </w:t>
      </w:r>
    </w:p>
    <w:p w14:paraId="10580FEE" w14:textId="1E33E041" w:rsidR="00025A9C" w:rsidRDefault="00F812C7" w:rsidP="00781E41">
      <w:pPr>
        <w:pStyle w:val="BBody1"/>
        <w:numPr>
          <w:ilvl w:val="0"/>
          <w:numId w:val="0"/>
        </w:numPr>
      </w:pPr>
      <w:r>
        <w:t xml:space="preserve">Section </w:t>
      </w:r>
      <w:r w:rsidR="009B78D5">
        <w:t>6</w:t>
      </w:r>
      <w:r>
        <w:t>.1 of the applicant’s NIS provides a</w:t>
      </w:r>
      <w:r w:rsidR="009B78D5">
        <w:t>n assessment of residua</w:t>
      </w:r>
      <w:r w:rsidR="00963B87">
        <w:t xml:space="preserve">l adverse effects on The Gearagh SAC. </w:t>
      </w:r>
      <w:r>
        <w:t xml:space="preserve"> The following is accepted:</w:t>
      </w:r>
    </w:p>
    <w:p w14:paraId="28962053" w14:textId="69E50E14" w:rsidR="00A0371B" w:rsidRDefault="00F812C7" w:rsidP="00F812C7">
      <w:pPr>
        <w:pStyle w:val="D1Bullet"/>
      </w:pPr>
      <w:r>
        <w:t xml:space="preserve">The </w:t>
      </w:r>
      <w:r w:rsidR="00A0371B">
        <w:t xml:space="preserve">site of the proposed development </w:t>
      </w:r>
      <w:r w:rsidR="00F27FBE">
        <w:t>lies approximately 24km upstream of the SAC</w:t>
      </w:r>
      <w:r w:rsidR="003267D8">
        <w:t>.</w:t>
      </w:r>
    </w:p>
    <w:p w14:paraId="701A6C8C" w14:textId="77777777" w:rsidR="00C90F5E" w:rsidRDefault="003267D8" w:rsidP="000964B6">
      <w:pPr>
        <w:pStyle w:val="D1Bullet"/>
      </w:pPr>
      <w:r>
        <w:t xml:space="preserve">The proposed works have the potential to cause deterioration in surface water quality </w:t>
      </w:r>
      <w:r w:rsidR="00E40B2D">
        <w:t>through runoff of silt, hydrocarbons, cementitious material and other pollutants during the construction, operational and decommissioning phases</w:t>
      </w:r>
      <w:r w:rsidR="000964B6">
        <w:t xml:space="preserve"> potentially affecting</w:t>
      </w:r>
      <w:r w:rsidR="00C90F5E">
        <w:t>:</w:t>
      </w:r>
    </w:p>
    <w:p w14:paraId="64991930" w14:textId="07CDB45B" w:rsidR="00172418" w:rsidRPr="00172418" w:rsidRDefault="000964B6" w:rsidP="00172418">
      <w:pPr>
        <w:pStyle w:val="D1Bullet"/>
        <w:numPr>
          <w:ilvl w:val="0"/>
          <w:numId w:val="18"/>
        </w:numPr>
        <w:ind w:left="993" w:hanging="284"/>
      </w:pPr>
      <w:r w:rsidRPr="000964B6">
        <w:rPr>
          <w:rFonts w:eastAsia="Times New Roman"/>
          <w:lang w:val="en" w:eastAsia="en-IE"/>
        </w:rPr>
        <w:t xml:space="preserve">Water courses of plain to montane levels with the </w:t>
      </w:r>
      <w:proofErr w:type="spellStart"/>
      <w:r w:rsidRPr="000964B6">
        <w:rPr>
          <w:rFonts w:eastAsia="Times New Roman"/>
          <w:lang w:val="en" w:eastAsia="en-IE"/>
        </w:rPr>
        <w:t>Ranunculion</w:t>
      </w:r>
      <w:proofErr w:type="spellEnd"/>
      <w:r w:rsidRPr="000964B6">
        <w:rPr>
          <w:rFonts w:eastAsia="Times New Roman"/>
          <w:lang w:val="en" w:eastAsia="en-IE"/>
        </w:rPr>
        <w:t xml:space="preserve"> </w:t>
      </w:r>
      <w:proofErr w:type="spellStart"/>
      <w:r w:rsidRPr="000964B6">
        <w:rPr>
          <w:rFonts w:eastAsia="Times New Roman"/>
          <w:lang w:val="en" w:eastAsia="en-IE"/>
        </w:rPr>
        <w:t>fluitantis</w:t>
      </w:r>
      <w:proofErr w:type="spellEnd"/>
      <w:r w:rsidRPr="000964B6">
        <w:rPr>
          <w:rFonts w:eastAsia="Times New Roman"/>
          <w:lang w:val="en" w:eastAsia="en-IE"/>
        </w:rPr>
        <w:t xml:space="preserve"> and </w:t>
      </w:r>
      <w:proofErr w:type="spellStart"/>
      <w:r w:rsidRPr="000964B6">
        <w:rPr>
          <w:rFonts w:eastAsia="Times New Roman"/>
          <w:lang w:val="en" w:eastAsia="en-IE"/>
        </w:rPr>
        <w:t>Callitricho-Batrachion</w:t>
      </w:r>
      <w:proofErr w:type="spellEnd"/>
      <w:r w:rsidRPr="000964B6">
        <w:rPr>
          <w:rFonts w:eastAsia="Times New Roman"/>
          <w:lang w:val="en" w:eastAsia="en-IE"/>
        </w:rPr>
        <w:t xml:space="preserve"> vegetation</w:t>
      </w:r>
      <w:r w:rsidR="00172418">
        <w:rPr>
          <w:rFonts w:eastAsia="Times New Roman"/>
          <w:lang w:val="en" w:eastAsia="en-IE"/>
        </w:rPr>
        <w:t>,</w:t>
      </w:r>
    </w:p>
    <w:p w14:paraId="5DAB183D" w14:textId="798CB284" w:rsidR="00172418" w:rsidRPr="00172418" w:rsidRDefault="000964B6" w:rsidP="00172418">
      <w:pPr>
        <w:pStyle w:val="D1Bullet"/>
        <w:numPr>
          <w:ilvl w:val="0"/>
          <w:numId w:val="18"/>
        </w:numPr>
        <w:ind w:left="993" w:hanging="284"/>
      </w:pPr>
      <w:r w:rsidRPr="00172418">
        <w:rPr>
          <w:rFonts w:eastAsia="Times New Roman"/>
          <w:lang w:val="en" w:eastAsia="en-IE"/>
        </w:rPr>
        <w:t xml:space="preserve">Rivers with muddy banks with </w:t>
      </w:r>
      <w:proofErr w:type="spellStart"/>
      <w:r w:rsidRPr="00172418">
        <w:rPr>
          <w:rFonts w:eastAsia="Times New Roman"/>
          <w:lang w:val="en" w:eastAsia="en-IE"/>
        </w:rPr>
        <w:t>Chenopodion</w:t>
      </w:r>
      <w:proofErr w:type="spellEnd"/>
      <w:r w:rsidRPr="00172418">
        <w:rPr>
          <w:rFonts w:eastAsia="Times New Roman"/>
          <w:lang w:val="en" w:eastAsia="en-IE"/>
        </w:rPr>
        <w:t xml:space="preserve"> </w:t>
      </w:r>
      <w:proofErr w:type="spellStart"/>
      <w:r w:rsidRPr="00172418">
        <w:rPr>
          <w:rFonts w:eastAsia="Times New Roman"/>
          <w:lang w:val="en" w:eastAsia="en-IE"/>
        </w:rPr>
        <w:t>rubri</w:t>
      </w:r>
      <w:proofErr w:type="spellEnd"/>
      <w:r w:rsidRPr="00172418">
        <w:rPr>
          <w:rFonts w:eastAsia="Times New Roman"/>
          <w:lang w:val="en" w:eastAsia="en-IE"/>
        </w:rPr>
        <w:t xml:space="preserve"> p.p. and </w:t>
      </w:r>
      <w:proofErr w:type="spellStart"/>
      <w:r w:rsidRPr="00172418">
        <w:rPr>
          <w:rFonts w:eastAsia="Times New Roman"/>
          <w:lang w:val="en" w:eastAsia="en-IE"/>
        </w:rPr>
        <w:t>Bidention</w:t>
      </w:r>
      <w:proofErr w:type="spellEnd"/>
      <w:r w:rsidRPr="00172418">
        <w:rPr>
          <w:rFonts w:eastAsia="Times New Roman"/>
          <w:lang w:val="en" w:eastAsia="en-IE"/>
        </w:rPr>
        <w:t xml:space="preserve"> p.p. vegetation</w:t>
      </w:r>
      <w:r w:rsidR="00172418">
        <w:rPr>
          <w:rFonts w:eastAsia="Times New Roman"/>
          <w:lang w:val="en" w:eastAsia="en-IE"/>
        </w:rPr>
        <w:t>,</w:t>
      </w:r>
    </w:p>
    <w:p w14:paraId="100D929C" w14:textId="77777777" w:rsidR="004A04ED" w:rsidRPr="004A04ED" w:rsidRDefault="000964B6" w:rsidP="004A04ED">
      <w:pPr>
        <w:pStyle w:val="D1Bullet"/>
        <w:numPr>
          <w:ilvl w:val="0"/>
          <w:numId w:val="18"/>
        </w:numPr>
        <w:ind w:left="993" w:hanging="284"/>
      </w:pPr>
      <w:r w:rsidRPr="00172418">
        <w:rPr>
          <w:rFonts w:eastAsia="Times New Roman"/>
          <w:lang w:val="en" w:eastAsia="en-IE"/>
        </w:rPr>
        <w:t xml:space="preserve">Alluvial forests with Alnus </w:t>
      </w:r>
      <w:proofErr w:type="spellStart"/>
      <w:r w:rsidRPr="00172418">
        <w:rPr>
          <w:rFonts w:eastAsia="Times New Roman"/>
          <w:lang w:val="en" w:eastAsia="en-IE"/>
        </w:rPr>
        <w:t>glutinosa</w:t>
      </w:r>
      <w:proofErr w:type="spellEnd"/>
      <w:r w:rsidRPr="00172418">
        <w:rPr>
          <w:rFonts w:eastAsia="Times New Roman"/>
          <w:lang w:val="en" w:eastAsia="en-IE"/>
        </w:rPr>
        <w:t xml:space="preserve"> and Fraxinus excelsior (</w:t>
      </w:r>
      <w:proofErr w:type="spellStart"/>
      <w:r w:rsidRPr="00172418">
        <w:rPr>
          <w:rFonts w:eastAsia="Times New Roman"/>
          <w:lang w:val="en" w:eastAsia="en-IE"/>
        </w:rPr>
        <w:t>Alno-Padion</w:t>
      </w:r>
      <w:proofErr w:type="spellEnd"/>
      <w:r w:rsidRPr="00172418">
        <w:rPr>
          <w:rFonts w:eastAsia="Times New Roman"/>
          <w:lang w:val="en" w:eastAsia="en-IE"/>
        </w:rPr>
        <w:t xml:space="preserve">, </w:t>
      </w:r>
      <w:proofErr w:type="spellStart"/>
      <w:r w:rsidRPr="00172418">
        <w:rPr>
          <w:rFonts w:eastAsia="Times New Roman"/>
          <w:lang w:val="en" w:eastAsia="en-IE"/>
        </w:rPr>
        <w:t>Alnion</w:t>
      </w:r>
      <w:proofErr w:type="spellEnd"/>
      <w:r w:rsidRPr="00172418">
        <w:rPr>
          <w:rFonts w:eastAsia="Times New Roman"/>
          <w:lang w:val="en" w:eastAsia="en-IE"/>
        </w:rPr>
        <w:t xml:space="preserve"> </w:t>
      </w:r>
      <w:proofErr w:type="spellStart"/>
      <w:r w:rsidRPr="00172418">
        <w:rPr>
          <w:rFonts w:eastAsia="Times New Roman"/>
          <w:lang w:val="en" w:eastAsia="en-IE"/>
        </w:rPr>
        <w:t>incanae</w:t>
      </w:r>
      <w:proofErr w:type="spellEnd"/>
      <w:r w:rsidRPr="00172418">
        <w:rPr>
          <w:rFonts w:eastAsia="Times New Roman"/>
          <w:lang w:val="en" w:eastAsia="en-IE"/>
        </w:rPr>
        <w:t xml:space="preserve">, </w:t>
      </w:r>
      <w:proofErr w:type="spellStart"/>
      <w:r w:rsidRPr="00172418">
        <w:rPr>
          <w:rFonts w:eastAsia="Times New Roman"/>
          <w:lang w:val="en" w:eastAsia="en-IE"/>
        </w:rPr>
        <w:t>Salicion</w:t>
      </w:r>
      <w:proofErr w:type="spellEnd"/>
      <w:r w:rsidRPr="00172418">
        <w:rPr>
          <w:rFonts w:eastAsia="Times New Roman"/>
          <w:lang w:val="en" w:eastAsia="en-IE"/>
        </w:rPr>
        <w:t xml:space="preserve"> </w:t>
      </w:r>
      <w:proofErr w:type="spellStart"/>
      <w:r w:rsidRPr="00172418">
        <w:rPr>
          <w:rFonts w:eastAsia="Times New Roman"/>
          <w:lang w:val="en" w:eastAsia="en-IE"/>
        </w:rPr>
        <w:t>albae</w:t>
      </w:r>
      <w:proofErr w:type="spellEnd"/>
      <w:r w:rsidRPr="00172418">
        <w:rPr>
          <w:rFonts w:eastAsia="Times New Roman"/>
          <w:lang w:val="en" w:eastAsia="en-IE"/>
        </w:rPr>
        <w:t>)</w:t>
      </w:r>
      <w:r w:rsidR="00172418">
        <w:rPr>
          <w:rFonts w:eastAsia="Times New Roman"/>
          <w:lang w:val="en" w:eastAsia="en-IE"/>
        </w:rPr>
        <w:t>, and</w:t>
      </w:r>
    </w:p>
    <w:p w14:paraId="7E315B5A" w14:textId="5E77F668" w:rsidR="000964B6" w:rsidRPr="004A04ED" w:rsidRDefault="000964B6" w:rsidP="004A04ED">
      <w:pPr>
        <w:pStyle w:val="D1Bullet"/>
        <w:numPr>
          <w:ilvl w:val="0"/>
          <w:numId w:val="18"/>
        </w:numPr>
        <w:ind w:left="993" w:hanging="284"/>
      </w:pPr>
      <w:proofErr w:type="spellStart"/>
      <w:r w:rsidRPr="004A04ED">
        <w:rPr>
          <w:rFonts w:eastAsia="Times New Roman"/>
          <w:lang w:val="en" w:eastAsia="en-IE"/>
        </w:rPr>
        <w:lastRenderedPageBreak/>
        <w:t>Lutra</w:t>
      </w:r>
      <w:proofErr w:type="spellEnd"/>
      <w:r w:rsidRPr="004A04ED">
        <w:rPr>
          <w:rFonts w:eastAsia="Times New Roman"/>
          <w:lang w:val="en" w:eastAsia="en-IE"/>
        </w:rPr>
        <w:t xml:space="preserve"> </w:t>
      </w:r>
      <w:proofErr w:type="spellStart"/>
      <w:r w:rsidRPr="004A04ED">
        <w:rPr>
          <w:rFonts w:eastAsia="Times New Roman"/>
          <w:lang w:val="en" w:eastAsia="en-IE"/>
        </w:rPr>
        <w:t>lutra</w:t>
      </w:r>
      <w:proofErr w:type="spellEnd"/>
      <w:r w:rsidRPr="004A04ED">
        <w:rPr>
          <w:rFonts w:eastAsia="Times New Roman"/>
          <w:lang w:val="en" w:eastAsia="en-IE"/>
        </w:rPr>
        <w:t xml:space="preserve"> (Otter)</w:t>
      </w:r>
      <w:r w:rsidR="004A04ED">
        <w:rPr>
          <w:rFonts w:eastAsia="Times New Roman"/>
          <w:lang w:val="en" w:eastAsia="en-IE"/>
        </w:rPr>
        <w:t>.</w:t>
      </w:r>
    </w:p>
    <w:p w14:paraId="7C5C3D9C" w14:textId="442A3B3E" w:rsidR="001E5BA3" w:rsidRDefault="00FC596D" w:rsidP="0055007A">
      <w:pPr>
        <w:pStyle w:val="D1Bullet"/>
      </w:pPr>
      <w:r>
        <w:t>Having regard to the preventative measures proposed to be employed</w:t>
      </w:r>
      <w:r w:rsidR="00EF7916">
        <w:t xml:space="preserve"> (see mitigation below)</w:t>
      </w:r>
      <w:r>
        <w:t xml:space="preserve">, the development </w:t>
      </w:r>
      <w:r w:rsidR="00B930A0">
        <w:t xml:space="preserve">would </w:t>
      </w:r>
      <w:r w:rsidR="00DA3DBD">
        <w:t>not</w:t>
      </w:r>
      <w:r w:rsidR="00B930A0">
        <w:t xml:space="preserve"> result in any impacts which would adversely affect t</w:t>
      </w:r>
      <w:r w:rsidR="00DA3DBD">
        <w:t>h</w:t>
      </w:r>
      <w:r w:rsidR="00B930A0">
        <w:t>e extent of these habitats</w:t>
      </w:r>
      <w:r w:rsidR="004F3983">
        <w:t xml:space="preserve"> and pathways to these habitats would be </w:t>
      </w:r>
      <w:r w:rsidR="00DA3DBD">
        <w:t>robustly blocked.</w:t>
      </w:r>
      <w:r w:rsidR="00385FC5">
        <w:t xml:space="preserve"> Furthermore, there would be no reduction in the </w:t>
      </w:r>
      <w:r w:rsidR="002156D7">
        <w:t>distribution or habi</w:t>
      </w:r>
      <w:r w:rsidR="00522C61">
        <w:t>t</w:t>
      </w:r>
      <w:r w:rsidR="002156D7">
        <w:t>at area of otter within this SAC</w:t>
      </w:r>
      <w:r w:rsidR="00A77634">
        <w:t xml:space="preserve"> and the preventative measures proposed would result in no decline </w:t>
      </w:r>
      <w:r w:rsidR="001E5BA3">
        <w:t>in availability of fish biomass.</w:t>
      </w:r>
    </w:p>
    <w:p w14:paraId="6756A7B9" w14:textId="4078D2C3" w:rsidR="0055007A" w:rsidRDefault="0055007A" w:rsidP="0055007A">
      <w:pPr>
        <w:pStyle w:val="D1Bullet"/>
        <w:numPr>
          <w:ilvl w:val="0"/>
          <w:numId w:val="0"/>
        </w:numPr>
      </w:pPr>
      <w:r>
        <w:t>It is reasonable to conclude that the proposed development would not adverse</w:t>
      </w:r>
      <w:r w:rsidR="008D33B3">
        <w:t>ly</w:t>
      </w:r>
      <w:r>
        <w:t xml:space="preserve"> </w:t>
      </w:r>
      <w:r w:rsidR="00581CA1">
        <w:t>a</w:t>
      </w:r>
      <w:r>
        <w:t>ffect t</w:t>
      </w:r>
      <w:r w:rsidR="008D33B3">
        <w:t>he</w:t>
      </w:r>
      <w:r>
        <w:t xml:space="preserve"> integrity of this SAC.</w:t>
      </w:r>
    </w:p>
    <w:p w14:paraId="5AFB3798" w14:textId="7290AE1D" w:rsidR="000964B6" w:rsidRDefault="000964B6" w:rsidP="000964B6">
      <w:pPr>
        <w:pStyle w:val="D1Bullet"/>
        <w:numPr>
          <w:ilvl w:val="0"/>
          <w:numId w:val="0"/>
        </w:numPr>
        <w:ind w:left="717" w:hanging="360"/>
      </w:pPr>
    </w:p>
    <w:p w14:paraId="2D2D15F4" w14:textId="5EF7A465" w:rsidR="00086D0D" w:rsidRPr="00E45232" w:rsidRDefault="00EF7916" w:rsidP="00781E41">
      <w:pPr>
        <w:pStyle w:val="BBody1"/>
        <w:numPr>
          <w:ilvl w:val="0"/>
          <w:numId w:val="0"/>
        </w:numPr>
        <w:rPr>
          <w:b/>
          <w:bCs/>
          <w:sz w:val="20"/>
          <w:szCs w:val="20"/>
          <w:u w:val="single"/>
        </w:rPr>
      </w:pPr>
      <w:r>
        <w:rPr>
          <w:b/>
          <w:bCs/>
          <w:sz w:val="20"/>
          <w:szCs w:val="20"/>
          <w:u w:val="single"/>
        </w:rPr>
        <w:t>The Gearagh</w:t>
      </w:r>
      <w:r w:rsidR="00025A9C" w:rsidRPr="00E45232">
        <w:rPr>
          <w:b/>
          <w:bCs/>
          <w:sz w:val="20"/>
          <w:szCs w:val="20"/>
          <w:u w:val="single"/>
        </w:rPr>
        <w:t xml:space="preserve"> SPA</w:t>
      </w:r>
    </w:p>
    <w:p w14:paraId="259A3333" w14:textId="578173C2" w:rsidR="0044181A" w:rsidRDefault="0044181A" w:rsidP="0044181A">
      <w:pPr>
        <w:pStyle w:val="BBody1"/>
        <w:numPr>
          <w:ilvl w:val="0"/>
          <w:numId w:val="0"/>
        </w:numPr>
      </w:pPr>
      <w:r>
        <w:t>Section 6.2 of the applicant’s NIS provides an assessment of residual adverse effects on The Gearagh S</w:t>
      </w:r>
      <w:r w:rsidR="00DF3CE1">
        <w:t>PA</w:t>
      </w:r>
      <w:r>
        <w:t>.  The following is accepted:</w:t>
      </w:r>
    </w:p>
    <w:p w14:paraId="27AAF09D" w14:textId="1C5913AF" w:rsidR="0044181A" w:rsidRDefault="0044181A" w:rsidP="0044181A">
      <w:pPr>
        <w:pStyle w:val="D1Bullet"/>
      </w:pPr>
      <w:r>
        <w:t>The site of the proposed development lies approximately 2</w:t>
      </w:r>
      <w:r w:rsidR="00DF3CE1">
        <w:t>6</w:t>
      </w:r>
      <w:r>
        <w:t>km upstream of the SAC.</w:t>
      </w:r>
    </w:p>
    <w:p w14:paraId="4E303F05" w14:textId="582AFEDD" w:rsidR="00C76640" w:rsidRDefault="00380CCF" w:rsidP="00C76640">
      <w:pPr>
        <w:pStyle w:val="D1Bullet"/>
      </w:pPr>
      <w:r>
        <w:t xml:space="preserve">There is no potential for disturbance, </w:t>
      </w:r>
      <w:proofErr w:type="gramStart"/>
      <w:r>
        <w:t>displacement</w:t>
      </w:r>
      <w:proofErr w:type="gramEnd"/>
      <w:r>
        <w:t xml:space="preserve"> or collision risks </w:t>
      </w:r>
      <w:r w:rsidR="009E2EDE">
        <w:t>for</w:t>
      </w:r>
      <w:r w:rsidR="00C76640">
        <w:t xml:space="preserve"> the SCI species </w:t>
      </w:r>
      <w:r w:rsidR="00C76640" w:rsidRPr="00C76640">
        <w:rPr>
          <w:rFonts w:eastAsia="Times New Roman"/>
          <w:lang w:val="en" w:eastAsia="en-IE"/>
        </w:rPr>
        <w:t>Wigeon</w:t>
      </w:r>
      <w:r w:rsidR="00C76640">
        <w:rPr>
          <w:rFonts w:eastAsia="Times New Roman"/>
          <w:lang w:val="en" w:eastAsia="en-IE"/>
        </w:rPr>
        <w:t xml:space="preserve">, </w:t>
      </w:r>
      <w:r w:rsidR="00C76640" w:rsidRPr="00C76640">
        <w:rPr>
          <w:rFonts w:eastAsia="Times New Roman"/>
          <w:lang w:val="en" w:eastAsia="en-IE"/>
        </w:rPr>
        <w:t>Teal</w:t>
      </w:r>
      <w:r w:rsidR="00C76640">
        <w:rPr>
          <w:rFonts w:eastAsia="Times New Roman"/>
          <w:lang w:val="en" w:eastAsia="en-IE"/>
        </w:rPr>
        <w:t xml:space="preserve">, </w:t>
      </w:r>
      <w:r w:rsidR="00C76640" w:rsidRPr="00C76640">
        <w:rPr>
          <w:rFonts w:eastAsia="Times New Roman"/>
          <w:lang w:val="en" w:eastAsia="en-IE"/>
        </w:rPr>
        <w:t>Mallard</w:t>
      </w:r>
      <w:r w:rsidR="00C76640">
        <w:rPr>
          <w:rFonts w:eastAsia="Times New Roman"/>
          <w:lang w:val="en" w:eastAsia="en-IE"/>
        </w:rPr>
        <w:t xml:space="preserve">, and </w:t>
      </w:r>
      <w:r w:rsidR="00C76640" w:rsidRPr="002104DF">
        <w:rPr>
          <w:rFonts w:eastAsia="Times New Roman"/>
          <w:lang w:val="en" w:eastAsia="en-IE"/>
        </w:rPr>
        <w:t>Coot</w:t>
      </w:r>
      <w:r w:rsidR="00C76640">
        <w:rPr>
          <w:rFonts w:eastAsia="Times New Roman"/>
          <w:lang w:val="en" w:eastAsia="en-IE"/>
        </w:rPr>
        <w:t>.</w:t>
      </w:r>
    </w:p>
    <w:p w14:paraId="63DD7CA4" w14:textId="31459CA3" w:rsidR="000C200B" w:rsidRPr="004A04ED" w:rsidRDefault="0044181A" w:rsidP="000C200B">
      <w:pPr>
        <w:pStyle w:val="D1Bullet"/>
      </w:pPr>
      <w:r>
        <w:t xml:space="preserve">The proposed </w:t>
      </w:r>
      <w:r w:rsidR="00C11C7B">
        <w:t>development</w:t>
      </w:r>
      <w:r>
        <w:t xml:space="preserve"> ha</w:t>
      </w:r>
      <w:r w:rsidR="00C11C7B">
        <w:t>s</w:t>
      </w:r>
      <w:r>
        <w:t xml:space="preserve"> the potential to cause deterioration in surface water quality</w:t>
      </w:r>
      <w:r w:rsidR="00023A1E">
        <w:t xml:space="preserve"> and th</w:t>
      </w:r>
      <w:r w:rsidR="00A63FC5">
        <w:t>erefore</w:t>
      </w:r>
      <w:r w:rsidR="00023A1E">
        <w:t xml:space="preserve"> habitat quality</w:t>
      </w:r>
      <w:r>
        <w:t xml:space="preserve"> through runoff of silt, hydrocarbons, cementitious material and other pollutants during the construction, operational and decommissioning phases potentially affecting</w:t>
      </w:r>
      <w:r w:rsidR="003710DE">
        <w:t xml:space="preserve"> the SCI ‘Wet</w:t>
      </w:r>
      <w:r w:rsidR="000C200B">
        <w:t>land and Waterbirds’.</w:t>
      </w:r>
    </w:p>
    <w:p w14:paraId="044AC363" w14:textId="48E94F8C" w:rsidR="0044181A" w:rsidRDefault="0044181A" w:rsidP="0044181A">
      <w:pPr>
        <w:pStyle w:val="D1Bullet"/>
      </w:pPr>
      <w:r>
        <w:t xml:space="preserve">Having regard to the </w:t>
      </w:r>
      <w:r w:rsidR="007320F9">
        <w:t>mitigation</w:t>
      </w:r>
      <w:r>
        <w:t xml:space="preserve"> measures proposed to be employed (see mitigation below), the development would not result in any impacts which would adversely affect the extent of th</w:t>
      </w:r>
      <w:r w:rsidR="00002F42">
        <w:t xml:space="preserve">e </w:t>
      </w:r>
      <w:r w:rsidR="000811E0">
        <w:t xml:space="preserve">downstream </w:t>
      </w:r>
      <w:r w:rsidR="00002F42">
        <w:t>wetland</w:t>
      </w:r>
      <w:r>
        <w:t xml:space="preserve"> habitat</w:t>
      </w:r>
      <w:r w:rsidR="008D33B3">
        <w:t>.</w:t>
      </w:r>
      <w:r>
        <w:t xml:space="preserve"> </w:t>
      </w:r>
    </w:p>
    <w:p w14:paraId="16E26EF4" w14:textId="01BDD091" w:rsidR="0044181A" w:rsidRDefault="0044181A" w:rsidP="0044181A">
      <w:pPr>
        <w:pStyle w:val="D1Bullet"/>
        <w:numPr>
          <w:ilvl w:val="0"/>
          <w:numId w:val="0"/>
        </w:numPr>
      </w:pPr>
      <w:r>
        <w:t>It is reasonable to conclude that the proposed development would not adverse</w:t>
      </w:r>
      <w:r w:rsidR="008D33B3">
        <w:t>ly</w:t>
      </w:r>
      <w:r>
        <w:t xml:space="preserve"> </w:t>
      </w:r>
      <w:r w:rsidR="00581CA1">
        <w:t>a</w:t>
      </w:r>
      <w:r>
        <w:t>ffect t</w:t>
      </w:r>
      <w:r w:rsidR="008D33B3">
        <w:t>he</w:t>
      </w:r>
      <w:r>
        <w:t xml:space="preserve"> integrity of this S</w:t>
      </w:r>
      <w:r w:rsidR="008D33B3">
        <w:t>PA</w:t>
      </w:r>
      <w:r>
        <w:t>.</w:t>
      </w:r>
    </w:p>
    <w:p w14:paraId="11406333" w14:textId="26D7007E" w:rsidR="008F545F" w:rsidRPr="00B2278D" w:rsidRDefault="00C13E7C" w:rsidP="00B2278D">
      <w:pPr>
        <w:pStyle w:val="Heading3"/>
        <w:rPr>
          <w:sz w:val="20"/>
          <w:szCs w:val="20"/>
        </w:rPr>
      </w:pPr>
      <w:r w:rsidRPr="00B2278D">
        <w:rPr>
          <w:sz w:val="20"/>
          <w:szCs w:val="20"/>
        </w:rPr>
        <w:t>Potentially Significant Cumulative Effects</w:t>
      </w:r>
    </w:p>
    <w:p w14:paraId="4EEA5BA2" w14:textId="3D1200B6" w:rsidR="00CB149C" w:rsidRDefault="008D33B3" w:rsidP="00781E41">
      <w:pPr>
        <w:pStyle w:val="BBody1"/>
        <w:numPr>
          <w:ilvl w:val="0"/>
          <w:numId w:val="0"/>
        </w:numPr>
      </w:pPr>
      <w:r>
        <w:t xml:space="preserve">I note </w:t>
      </w:r>
      <w:r w:rsidR="00360CBC">
        <w:t xml:space="preserve">Section 7 of the applicant’s NIS wherein a review of plans and projects with the potential to result in cumulative </w:t>
      </w:r>
      <w:r w:rsidR="00435FB2">
        <w:t xml:space="preserve">and/or in-combination effects was undertaken. </w:t>
      </w:r>
      <w:r w:rsidR="00435FB2">
        <w:lastRenderedPageBreak/>
        <w:t>This included a review of the relevant provisions of Cork County Development Plan</w:t>
      </w:r>
      <w:r w:rsidR="005F7A37">
        <w:t xml:space="preserve">, forestry felling and replanting, and </w:t>
      </w:r>
      <w:r w:rsidR="00FE57CA">
        <w:t xml:space="preserve">other existing and proposed wind farm developments in the wider area. </w:t>
      </w:r>
      <w:r w:rsidR="00CB149C">
        <w:t xml:space="preserve">It is acknowledged that, individually, the proposed development </w:t>
      </w:r>
      <w:r w:rsidR="00581CA1">
        <w:t>would not adversely affect the inte</w:t>
      </w:r>
      <w:r w:rsidR="004D4DAB">
        <w:t xml:space="preserve">grity of the distant SAC or SPA. Thus, it is not anticipated that </w:t>
      </w:r>
      <w:r w:rsidR="00EF1065">
        <w:t>cumulative or in-combination effects would result.</w:t>
      </w:r>
    </w:p>
    <w:p w14:paraId="739499D6" w14:textId="44E13A98" w:rsidR="00C13E7C" w:rsidRPr="00B2278D" w:rsidRDefault="00C13E7C" w:rsidP="00B2278D">
      <w:pPr>
        <w:pStyle w:val="Heading3"/>
        <w:rPr>
          <w:sz w:val="20"/>
          <w:szCs w:val="20"/>
        </w:rPr>
      </w:pPr>
      <w:r w:rsidRPr="00B2278D">
        <w:rPr>
          <w:sz w:val="20"/>
          <w:szCs w:val="20"/>
        </w:rPr>
        <w:t>Mitigation</w:t>
      </w:r>
    </w:p>
    <w:p w14:paraId="70390065" w14:textId="4A624835" w:rsidR="007949FD" w:rsidRDefault="00172B03" w:rsidP="00781E41">
      <w:pPr>
        <w:pStyle w:val="BBody1"/>
        <w:numPr>
          <w:ilvl w:val="0"/>
          <w:numId w:val="0"/>
        </w:numPr>
      </w:pPr>
      <w:r>
        <w:t xml:space="preserve">Section </w:t>
      </w:r>
      <w:r w:rsidR="007949FD">
        <w:t>5</w:t>
      </w:r>
      <w:r>
        <w:t xml:space="preserve"> </w:t>
      </w:r>
      <w:r w:rsidR="00946DD9">
        <w:t xml:space="preserve">of the applicant’s NIS </w:t>
      </w:r>
      <w:r>
        <w:t xml:space="preserve">details </w:t>
      </w:r>
      <w:r w:rsidR="00E561DE">
        <w:t xml:space="preserve">the range of mitigation measures intended to be employed as part of the proposed development. </w:t>
      </w:r>
      <w:r w:rsidR="00921D2A">
        <w:t>The me</w:t>
      </w:r>
      <w:r w:rsidR="00153D07">
        <w:t>a</w:t>
      </w:r>
      <w:r w:rsidR="00921D2A">
        <w:t>sures include</w:t>
      </w:r>
      <w:r w:rsidR="007949FD">
        <w:t>:</w:t>
      </w:r>
    </w:p>
    <w:p w14:paraId="3778E442" w14:textId="6C355738" w:rsidR="007949FD" w:rsidRDefault="00251192" w:rsidP="007949FD">
      <w:pPr>
        <w:pStyle w:val="BBody1"/>
        <w:numPr>
          <w:ilvl w:val="0"/>
          <w:numId w:val="18"/>
        </w:numPr>
      </w:pPr>
      <w:r>
        <w:t xml:space="preserve">Maximising the use of existing </w:t>
      </w:r>
      <w:proofErr w:type="gramStart"/>
      <w:r>
        <w:t>infrastructure</w:t>
      </w:r>
      <w:r w:rsidR="002F7E92">
        <w:t>;</w:t>
      </w:r>
      <w:proofErr w:type="gramEnd"/>
    </w:p>
    <w:p w14:paraId="179EF83B" w14:textId="1F34A1B9" w:rsidR="00840093" w:rsidRDefault="002F7E92" w:rsidP="00840093">
      <w:pPr>
        <w:pStyle w:val="BBody1"/>
        <w:numPr>
          <w:ilvl w:val="0"/>
          <w:numId w:val="18"/>
        </w:numPr>
      </w:pPr>
      <w:r>
        <w:t xml:space="preserve">Avoidance of sensitive aquatic </w:t>
      </w:r>
      <w:r w:rsidR="00840093">
        <w:t xml:space="preserve">areas and application of buffer zones to watercourses and </w:t>
      </w:r>
      <w:proofErr w:type="gramStart"/>
      <w:r w:rsidR="00840093">
        <w:t>drains</w:t>
      </w:r>
      <w:r w:rsidR="00DF4C69">
        <w:t>;</w:t>
      </w:r>
      <w:proofErr w:type="gramEnd"/>
    </w:p>
    <w:p w14:paraId="412CEA22" w14:textId="1DECB0B2" w:rsidR="002C3D37" w:rsidRDefault="002C3D37" w:rsidP="00840093">
      <w:pPr>
        <w:pStyle w:val="BBody1"/>
        <w:numPr>
          <w:ilvl w:val="0"/>
          <w:numId w:val="18"/>
        </w:numPr>
      </w:pPr>
      <w:r>
        <w:t xml:space="preserve">Control measures </w:t>
      </w:r>
      <w:r w:rsidR="005B793C">
        <w:t xml:space="preserve">on refuelling, cement products, hazardous material storage, </w:t>
      </w:r>
      <w:r w:rsidR="00B83192">
        <w:t>and ecological supervision;</w:t>
      </w:r>
      <w:r w:rsidR="00C00E11">
        <w:t xml:space="preserve"> and</w:t>
      </w:r>
    </w:p>
    <w:p w14:paraId="4B0353CB" w14:textId="1564FF9E" w:rsidR="00D5648E" w:rsidRDefault="00D5648E" w:rsidP="00840093">
      <w:pPr>
        <w:pStyle w:val="BBody1"/>
        <w:numPr>
          <w:ilvl w:val="0"/>
          <w:numId w:val="18"/>
        </w:numPr>
      </w:pPr>
      <w:r>
        <w:t xml:space="preserve">Drainage management </w:t>
      </w:r>
      <w:r w:rsidR="002A0B70">
        <w:t>for construction, operational and decommissioning phases.</w:t>
      </w:r>
    </w:p>
    <w:p w14:paraId="57A269C8" w14:textId="3DB5B302" w:rsidR="00C13E7C" w:rsidRDefault="006E1E1D" w:rsidP="00781E41">
      <w:pPr>
        <w:pStyle w:val="BBody1"/>
        <w:numPr>
          <w:ilvl w:val="0"/>
          <w:numId w:val="0"/>
        </w:numPr>
      </w:pPr>
      <w:r>
        <w:t>In my opinion, these constitute suitable, robust</w:t>
      </w:r>
      <w:r w:rsidR="00DB1AE9">
        <w:t xml:space="preserve">, </w:t>
      </w:r>
      <w:proofErr w:type="gramStart"/>
      <w:r w:rsidR="00DB1AE9">
        <w:t>comprehensive</w:t>
      </w:r>
      <w:proofErr w:type="gramEnd"/>
      <w:r>
        <w:t xml:space="preserve"> and necessary measures to avoid any </w:t>
      </w:r>
      <w:r w:rsidR="003A0BE0">
        <w:t xml:space="preserve">potential </w:t>
      </w:r>
      <w:r>
        <w:t>adverse impact</w:t>
      </w:r>
      <w:r w:rsidR="00DB1AE9">
        <w:t>s</w:t>
      </w:r>
      <w:r>
        <w:t xml:space="preserve"> on the integrity of </w:t>
      </w:r>
      <w:r w:rsidR="00C00E11">
        <w:t xml:space="preserve">The Gearagh </w:t>
      </w:r>
      <w:r>
        <w:t xml:space="preserve">SAC and </w:t>
      </w:r>
      <w:r w:rsidR="00C00E11">
        <w:t>The Gearagh</w:t>
      </w:r>
      <w:r>
        <w:t xml:space="preserve"> SPA.</w:t>
      </w:r>
    </w:p>
    <w:p w14:paraId="64D792CB" w14:textId="5765CBFD" w:rsidR="00C13E7C" w:rsidRPr="00B2278D" w:rsidRDefault="00C13E7C" w:rsidP="00B2278D">
      <w:pPr>
        <w:pStyle w:val="Heading3"/>
        <w:rPr>
          <w:sz w:val="20"/>
          <w:szCs w:val="20"/>
        </w:rPr>
      </w:pPr>
      <w:r w:rsidRPr="00B2278D">
        <w:rPr>
          <w:sz w:val="20"/>
          <w:szCs w:val="20"/>
        </w:rPr>
        <w:t>Residual Impacts</w:t>
      </w:r>
    </w:p>
    <w:p w14:paraId="0AEACDD0" w14:textId="14AA6E18" w:rsidR="00C13E7C" w:rsidRDefault="00284DCD" w:rsidP="00781E41">
      <w:pPr>
        <w:pStyle w:val="BBody1"/>
        <w:numPr>
          <w:ilvl w:val="0"/>
          <w:numId w:val="0"/>
        </w:numPr>
      </w:pPr>
      <w:r>
        <w:t>I concur with the applicant’s findings that, if the proposed mitigation me</w:t>
      </w:r>
      <w:r w:rsidR="00F3078F">
        <w:t>a</w:t>
      </w:r>
      <w:r>
        <w:t>sures are implemented</w:t>
      </w:r>
      <w:r w:rsidR="00DA5E4E">
        <w:t xml:space="preserve"> in full, it is expected that significant </w:t>
      </w:r>
      <w:r w:rsidR="00BC7389">
        <w:t>effect</w:t>
      </w:r>
      <w:r w:rsidR="00B53549">
        <w:t xml:space="preserve">s would not result for the qualifying features of </w:t>
      </w:r>
      <w:r w:rsidR="00C00E11">
        <w:t xml:space="preserve">The Gearagh </w:t>
      </w:r>
      <w:r w:rsidR="00863B54">
        <w:t xml:space="preserve">SAC or the species of conservation interest of </w:t>
      </w:r>
      <w:r w:rsidR="0028056E">
        <w:t>The Gearagh</w:t>
      </w:r>
      <w:r w:rsidR="00863B54">
        <w:t xml:space="preserve"> SPA</w:t>
      </w:r>
      <w:r w:rsidR="0028056E">
        <w:t xml:space="preserve"> and its wetlands.</w:t>
      </w:r>
    </w:p>
    <w:p w14:paraId="482475D8" w14:textId="4ACE66E9" w:rsidR="00E7498E" w:rsidRDefault="00E7498E" w:rsidP="00781E41">
      <w:pPr>
        <w:pStyle w:val="BBody1"/>
        <w:numPr>
          <w:ilvl w:val="0"/>
          <w:numId w:val="0"/>
        </w:numPr>
      </w:pPr>
      <w:r>
        <w:t xml:space="preserve">Following </w:t>
      </w:r>
      <w:r w:rsidR="0068553E">
        <w:t>my appropriate assessment of t</w:t>
      </w:r>
      <w:r w:rsidR="0004087C">
        <w:t>h</w:t>
      </w:r>
      <w:r w:rsidR="0068553E">
        <w:t>e proposed development and</w:t>
      </w:r>
      <w:r w:rsidR="00564AAB">
        <w:t>,</w:t>
      </w:r>
      <w:r w:rsidR="0068553E">
        <w:t xml:space="preserve"> with due regard to consideration of the proposed </w:t>
      </w:r>
      <w:r w:rsidR="005C70B1">
        <w:t>mitigation me</w:t>
      </w:r>
      <w:r w:rsidR="0004087C">
        <w:t>a</w:t>
      </w:r>
      <w:r w:rsidR="005C70B1">
        <w:t xml:space="preserve">sures, I </w:t>
      </w:r>
      <w:proofErr w:type="gramStart"/>
      <w:r w:rsidR="005C70B1">
        <w:t>am able to</w:t>
      </w:r>
      <w:proofErr w:type="gramEnd"/>
      <w:r w:rsidR="005C70B1">
        <w:t xml:space="preserve"> ascertain with confidence that the proposed development would not adverse</w:t>
      </w:r>
      <w:r w:rsidR="0004087C">
        <w:t>ly</w:t>
      </w:r>
      <w:r w:rsidR="005C70B1">
        <w:t xml:space="preserve"> </w:t>
      </w:r>
      <w:r w:rsidR="0004087C">
        <w:t xml:space="preserve">affect the integrity of </w:t>
      </w:r>
      <w:r w:rsidR="0028056E">
        <w:t>The Gearagh S</w:t>
      </w:r>
      <w:r w:rsidR="0004087C">
        <w:t xml:space="preserve">AC and </w:t>
      </w:r>
      <w:r w:rsidR="0028056E">
        <w:t>The Gearagh</w:t>
      </w:r>
      <w:r w:rsidR="0004087C">
        <w:t xml:space="preserve"> SPA</w:t>
      </w:r>
      <w:r w:rsidR="00814E04">
        <w:t xml:space="preserve"> in view of the Conservation Objectives of these sites. This conclusion is drawn on a complete assessment of all implications of the proposed development alone and in combination with other plans and projects.</w:t>
      </w:r>
    </w:p>
    <w:p w14:paraId="61A6CCAC" w14:textId="7682EB98" w:rsidR="009A785D" w:rsidRPr="00B2278D" w:rsidRDefault="00947373" w:rsidP="00B2278D">
      <w:pPr>
        <w:pStyle w:val="Heading3"/>
        <w:rPr>
          <w:sz w:val="20"/>
          <w:szCs w:val="20"/>
        </w:rPr>
      </w:pPr>
      <w:r w:rsidRPr="00B2278D">
        <w:rPr>
          <w:sz w:val="20"/>
          <w:szCs w:val="20"/>
        </w:rPr>
        <w:lastRenderedPageBreak/>
        <w:t>Appropriate Assessment Conclusion</w:t>
      </w:r>
    </w:p>
    <w:p w14:paraId="248245C0" w14:textId="50A95135" w:rsidR="00947373" w:rsidRPr="00A602EC" w:rsidRDefault="00076EA3" w:rsidP="00781E41">
      <w:pPr>
        <w:pStyle w:val="BBody1"/>
        <w:numPr>
          <w:ilvl w:val="0"/>
          <w:numId w:val="0"/>
        </w:numPr>
      </w:pPr>
      <w:r w:rsidRPr="00A602EC">
        <w:t xml:space="preserve">The proposed development has been considered </w:t>
      </w:r>
      <w:proofErr w:type="gramStart"/>
      <w:r w:rsidRPr="00A602EC">
        <w:t>in light of</w:t>
      </w:r>
      <w:proofErr w:type="gramEnd"/>
      <w:r w:rsidRPr="00A602EC">
        <w:t xml:space="preserve"> the assessment requirements </w:t>
      </w:r>
      <w:r w:rsidR="00BA4062" w:rsidRPr="00A602EC">
        <w:t>of the Planning and Development Act 2000 as amended.</w:t>
      </w:r>
    </w:p>
    <w:p w14:paraId="2A49FCD1" w14:textId="11ECA719" w:rsidR="00BA4062" w:rsidRDefault="00BA4062" w:rsidP="00781E41">
      <w:pPr>
        <w:pStyle w:val="BBody1"/>
        <w:numPr>
          <w:ilvl w:val="0"/>
          <w:numId w:val="0"/>
        </w:numPr>
      </w:pPr>
      <w:r>
        <w:t xml:space="preserve">Having carried out screening for appropriate assessment of the project, it was concluded that it may have a significant effect on </w:t>
      </w:r>
      <w:r w:rsidR="00E5184F">
        <w:t>The Gearagh</w:t>
      </w:r>
      <w:r>
        <w:t xml:space="preserve"> SAC and </w:t>
      </w:r>
      <w:r w:rsidR="00E5184F">
        <w:t>The Gearagh</w:t>
      </w:r>
      <w:r>
        <w:t xml:space="preserve"> SPA. </w:t>
      </w:r>
      <w:r w:rsidR="007D7C43">
        <w:t>Consequently, an appropriate assessment was required of the implications of t</w:t>
      </w:r>
      <w:r w:rsidR="00271099">
        <w:t>he</w:t>
      </w:r>
      <w:r w:rsidR="007D7C43">
        <w:t xml:space="preserve"> project on the qualifying features </w:t>
      </w:r>
      <w:r w:rsidR="00271099">
        <w:t xml:space="preserve">of those sites </w:t>
      </w:r>
      <w:proofErr w:type="gramStart"/>
      <w:r w:rsidR="00271099">
        <w:t>in light of</w:t>
      </w:r>
      <w:proofErr w:type="gramEnd"/>
      <w:r w:rsidR="00271099">
        <w:t xml:space="preserve"> their conservation objectives.</w:t>
      </w:r>
    </w:p>
    <w:p w14:paraId="3B61CC12" w14:textId="30EAC882" w:rsidR="009A785D" w:rsidRDefault="00271099" w:rsidP="00775141">
      <w:pPr>
        <w:pStyle w:val="BBody1"/>
        <w:numPr>
          <w:ilvl w:val="0"/>
          <w:numId w:val="0"/>
        </w:numPr>
      </w:pPr>
      <w:r>
        <w:t>Following an appropriate assessment, it has been ascertained that the p</w:t>
      </w:r>
      <w:r w:rsidR="00391629">
        <w:t>r</w:t>
      </w:r>
      <w:r>
        <w:t>oposed development, individually or in combination with other plans or projects</w:t>
      </w:r>
      <w:r w:rsidR="00775141">
        <w:t xml:space="preserve">, would not adversely affect the integrity of </w:t>
      </w:r>
      <w:r w:rsidR="00E5184F">
        <w:t>The Gearagh</w:t>
      </w:r>
      <w:r w:rsidR="00775141">
        <w:t xml:space="preserve"> SAC (Site Code: 00</w:t>
      </w:r>
      <w:r w:rsidR="00C01F76">
        <w:t>0108</w:t>
      </w:r>
      <w:r w:rsidR="00775141">
        <w:t xml:space="preserve">) and </w:t>
      </w:r>
      <w:r w:rsidR="00C01F76">
        <w:t xml:space="preserve">The Gearagh </w:t>
      </w:r>
      <w:r w:rsidR="00775141">
        <w:t>SPA (Site Code: 004</w:t>
      </w:r>
      <w:r w:rsidR="00AD1917">
        <w:t>109</w:t>
      </w:r>
      <w:r w:rsidR="00775141">
        <w:t>)</w:t>
      </w:r>
      <w:r w:rsidR="00391629">
        <w:t>, or any other European site, in view of the sites’ Conservation Objectives.</w:t>
      </w:r>
    </w:p>
    <w:p w14:paraId="79B9258E" w14:textId="639F7B18" w:rsidR="00152CBD" w:rsidRDefault="00152CBD" w:rsidP="00775141">
      <w:pPr>
        <w:pStyle w:val="BBody1"/>
        <w:numPr>
          <w:ilvl w:val="0"/>
          <w:numId w:val="0"/>
        </w:numPr>
      </w:pPr>
      <w:r>
        <w:t>This conclusion is based on a complete assessment of all aspects of the proposed project and there is no reasonable doubt as to the absence of adverse effects</w:t>
      </w:r>
      <w:r w:rsidR="006D2F0A">
        <w:t>.</w:t>
      </w:r>
    </w:p>
    <w:p w14:paraId="78422334" w14:textId="387C77AB" w:rsidR="006D2F0A" w:rsidRDefault="006D2F0A" w:rsidP="00775141">
      <w:pPr>
        <w:pStyle w:val="BBody1"/>
        <w:numPr>
          <w:ilvl w:val="0"/>
          <w:numId w:val="0"/>
        </w:numPr>
      </w:pPr>
      <w:r>
        <w:t>This conclusion is based on:</w:t>
      </w:r>
    </w:p>
    <w:p w14:paraId="1A07A0F5" w14:textId="0AACA9E6" w:rsidR="006D2F0A" w:rsidRDefault="006D2F0A" w:rsidP="006D2F0A">
      <w:pPr>
        <w:pStyle w:val="D1Bullet"/>
      </w:pPr>
      <w:r>
        <w:t>A full and detailed assessment of all aspects of t</w:t>
      </w:r>
      <w:r w:rsidR="00174C6F">
        <w:t>he</w:t>
      </w:r>
      <w:r>
        <w:t xml:space="preserve"> proposed project including proposed mitigation measures in relation to the Conservation </w:t>
      </w:r>
      <w:r w:rsidR="00D40A7C">
        <w:t>O</w:t>
      </w:r>
      <w:r>
        <w:t xml:space="preserve">bjectives </w:t>
      </w:r>
      <w:r w:rsidR="00DE5752">
        <w:t xml:space="preserve">of </w:t>
      </w:r>
      <w:r w:rsidR="00AD1917">
        <w:t>The Gearagh</w:t>
      </w:r>
      <w:r w:rsidR="00DE5752">
        <w:t xml:space="preserve"> SAC and</w:t>
      </w:r>
      <w:r w:rsidR="006D6142">
        <w:t xml:space="preserve"> The Gearagh</w:t>
      </w:r>
      <w:r w:rsidR="00DE5752">
        <w:t xml:space="preserve"> SPA.</w:t>
      </w:r>
    </w:p>
    <w:p w14:paraId="4D2C4DA8" w14:textId="796FB117" w:rsidR="00DE5752" w:rsidRDefault="00DE5752" w:rsidP="006D2F0A">
      <w:pPr>
        <w:pStyle w:val="D1Bullet"/>
      </w:pPr>
      <w:r>
        <w:t>Detailed assessment of in</w:t>
      </w:r>
      <w:r w:rsidR="001F41D1">
        <w:t>-</w:t>
      </w:r>
      <w:r>
        <w:t xml:space="preserve">combination effects </w:t>
      </w:r>
      <w:r w:rsidR="006356B3">
        <w:t>with other plans and projects including historical projects</w:t>
      </w:r>
      <w:r w:rsidR="00D60C2D">
        <w:t xml:space="preserve"> and</w:t>
      </w:r>
      <w:r w:rsidR="006356B3">
        <w:t xml:space="preserve"> current proposals and plans.</w:t>
      </w:r>
    </w:p>
    <w:p w14:paraId="53BA785B" w14:textId="74273E78" w:rsidR="006356B3" w:rsidRDefault="0042033A" w:rsidP="006D2F0A">
      <w:pPr>
        <w:pStyle w:val="D1Bullet"/>
      </w:pPr>
      <w:r>
        <w:t>No reasonable scientific doubt as to the absence of adverse effects on the</w:t>
      </w:r>
      <w:r w:rsidR="00174C6F">
        <w:t xml:space="preserve"> integrity of </w:t>
      </w:r>
      <w:r w:rsidR="006D6142">
        <w:t>The Gearagh</w:t>
      </w:r>
      <w:r w:rsidR="00174C6F">
        <w:t xml:space="preserve"> SAC and </w:t>
      </w:r>
      <w:r w:rsidR="006D6142">
        <w:t>The Gearagh</w:t>
      </w:r>
      <w:r w:rsidR="00174C6F">
        <w:t xml:space="preserve"> SPA.</w:t>
      </w:r>
    </w:p>
    <w:p w14:paraId="2CE56CF2" w14:textId="77777777" w:rsidR="00460D5F" w:rsidRDefault="00460D5F" w:rsidP="00781E41">
      <w:pPr>
        <w:pStyle w:val="BBody1"/>
        <w:numPr>
          <w:ilvl w:val="0"/>
          <w:numId w:val="0"/>
        </w:numPr>
      </w:pPr>
    </w:p>
    <w:p w14:paraId="28F1BD45" w14:textId="0E91F481" w:rsidR="00F30CCC" w:rsidRPr="00382417" w:rsidRDefault="00F30CCC" w:rsidP="008360B1">
      <w:pPr>
        <w:pStyle w:val="EHead1"/>
      </w:pPr>
      <w:r w:rsidRPr="00382417">
        <w:t>Environmental Impact Assessment</w:t>
      </w:r>
    </w:p>
    <w:p w14:paraId="33BCC72A" w14:textId="202F6115" w:rsidR="00C76960" w:rsidRPr="003C4C63" w:rsidRDefault="00C76960" w:rsidP="00B2278D">
      <w:pPr>
        <w:pStyle w:val="BBody1"/>
        <w:rPr>
          <w:b/>
          <w:bCs/>
          <w:u w:val="single"/>
        </w:rPr>
      </w:pPr>
      <w:r w:rsidRPr="003C4C63">
        <w:rPr>
          <w:b/>
          <w:bCs/>
          <w:u w:val="single"/>
        </w:rPr>
        <w:t>Introduction</w:t>
      </w:r>
    </w:p>
    <w:p w14:paraId="6C31726B" w14:textId="46C2ACB9" w:rsidR="00C76960" w:rsidRPr="00961A8C" w:rsidRDefault="00C76960" w:rsidP="003C4C63">
      <w:pPr>
        <w:pStyle w:val="Heading3"/>
        <w:rPr>
          <w:b w:val="0"/>
          <w:bCs/>
        </w:rPr>
      </w:pPr>
      <w:r w:rsidRPr="00961A8C">
        <w:rPr>
          <w:b w:val="0"/>
          <w:bCs/>
        </w:rPr>
        <w:t>This application falls under Directive 2014/52/EU on the assessment of the effects of certain public and private projects on the environment (</w:t>
      </w:r>
      <w:proofErr w:type="gramStart"/>
      <w:r w:rsidRPr="00961A8C">
        <w:rPr>
          <w:b w:val="0"/>
          <w:bCs/>
        </w:rPr>
        <w:t>i.e.</w:t>
      </w:r>
      <w:proofErr w:type="gramEnd"/>
      <w:r w:rsidRPr="00961A8C">
        <w:rPr>
          <w:b w:val="0"/>
          <w:bCs/>
        </w:rPr>
        <w:t xml:space="preserve"> the 2014 EIA Directive). I </w:t>
      </w:r>
      <w:r w:rsidRPr="00961A8C">
        <w:rPr>
          <w:b w:val="0"/>
          <w:bCs/>
        </w:rPr>
        <w:lastRenderedPageBreak/>
        <w:t xml:space="preserve">have examined the information presented by the applicant, including the EIAR, and the submissions made </w:t>
      </w:r>
      <w:proofErr w:type="gramStart"/>
      <w:r w:rsidRPr="00961A8C">
        <w:rPr>
          <w:b w:val="0"/>
          <w:bCs/>
        </w:rPr>
        <w:t>during the course of</w:t>
      </w:r>
      <w:proofErr w:type="gramEnd"/>
      <w:r w:rsidRPr="00961A8C">
        <w:rPr>
          <w:b w:val="0"/>
          <w:bCs/>
        </w:rPr>
        <w:t xml:space="preserve"> the appeal. I have considered whether the information contained in the </w:t>
      </w:r>
      <w:proofErr w:type="gramStart"/>
      <w:r w:rsidRPr="00961A8C">
        <w:rPr>
          <w:b w:val="0"/>
          <w:bCs/>
        </w:rPr>
        <w:t>EIAR</w:t>
      </w:r>
      <w:proofErr w:type="gramEnd"/>
      <w:r w:rsidRPr="00961A8C">
        <w:rPr>
          <w:b w:val="0"/>
          <w:bCs/>
        </w:rPr>
        <w:t xml:space="preserve"> and the supplementary information provided by the applicant to date in the application process adequately identifies and describes the direct and indirect effects of the proposed development on the environment and complies with relevant legislative provisions. </w:t>
      </w:r>
    </w:p>
    <w:p w14:paraId="3FFF5CBF" w14:textId="510832DE" w:rsidR="00C76960" w:rsidRPr="00961A8C" w:rsidRDefault="00AF7285" w:rsidP="00961A8C">
      <w:pPr>
        <w:pStyle w:val="Heading3"/>
        <w:rPr>
          <w:b w:val="0"/>
          <w:bCs/>
        </w:rPr>
      </w:pPr>
      <w:r>
        <w:rPr>
          <w:b w:val="0"/>
          <w:bCs/>
        </w:rPr>
        <w:t>T</w:t>
      </w:r>
      <w:r w:rsidR="00C76960" w:rsidRPr="00961A8C">
        <w:rPr>
          <w:b w:val="0"/>
          <w:bCs/>
        </w:rPr>
        <w:t>hird party submissions have been received</w:t>
      </w:r>
      <w:r>
        <w:rPr>
          <w:b w:val="0"/>
          <w:bCs/>
        </w:rPr>
        <w:t xml:space="preserve"> and t</w:t>
      </w:r>
      <w:r w:rsidR="00C76960" w:rsidRPr="00961A8C">
        <w:rPr>
          <w:b w:val="0"/>
          <w:bCs/>
        </w:rPr>
        <w:t xml:space="preserve">he issues </w:t>
      </w:r>
      <w:r w:rsidR="002F0285">
        <w:rPr>
          <w:b w:val="0"/>
          <w:bCs/>
        </w:rPr>
        <w:t xml:space="preserve">raised </w:t>
      </w:r>
      <w:r w:rsidR="00EA6F63" w:rsidRPr="00961A8C">
        <w:rPr>
          <w:b w:val="0"/>
          <w:bCs/>
        </w:rPr>
        <w:t>are</w:t>
      </w:r>
      <w:r w:rsidR="00C76960" w:rsidRPr="00961A8C">
        <w:rPr>
          <w:b w:val="0"/>
          <w:bCs/>
        </w:rPr>
        <w:t xml:space="preserve"> addressed in detail in my planning assessment.</w:t>
      </w:r>
    </w:p>
    <w:p w14:paraId="4295D830" w14:textId="0576715D" w:rsidR="00C76960" w:rsidRPr="00961A8C" w:rsidRDefault="00C76960" w:rsidP="00961A8C">
      <w:pPr>
        <w:pStyle w:val="Heading3"/>
        <w:rPr>
          <w:b w:val="0"/>
          <w:bCs/>
        </w:rPr>
      </w:pPr>
      <w:r w:rsidRPr="00961A8C">
        <w:rPr>
          <w:b w:val="0"/>
          <w:bCs/>
        </w:rPr>
        <w:t xml:space="preserve">I am satisfied that the EIAR has been prepared by competent experts to ensure its completeness and quality to allow consideration as to whether the information contained in the EIAR and any supplementary information provided by the applicant adequately identifies and describes the direct, </w:t>
      </w:r>
      <w:proofErr w:type="gramStart"/>
      <w:r w:rsidRPr="00961A8C">
        <w:rPr>
          <w:b w:val="0"/>
          <w:bCs/>
        </w:rPr>
        <w:t>indirect</w:t>
      </w:r>
      <w:proofErr w:type="gramEnd"/>
      <w:r w:rsidRPr="00961A8C">
        <w:rPr>
          <w:b w:val="0"/>
          <w:bCs/>
        </w:rPr>
        <w:t xml:space="preserve"> and cumulative effects of the proposed development and complies with article 94 of the Planning and Development Regulations 2000, as amended.</w:t>
      </w:r>
    </w:p>
    <w:p w14:paraId="3A218A20" w14:textId="77777777" w:rsidR="00C76960" w:rsidRPr="00C76960" w:rsidRDefault="00C76960" w:rsidP="00C76960">
      <w:pPr>
        <w:pStyle w:val="ListParagraph"/>
        <w:spacing w:line="360" w:lineRule="auto"/>
        <w:ind w:left="0"/>
        <w:rPr>
          <w:bCs/>
        </w:rPr>
      </w:pPr>
    </w:p>
    <w:p w14:paraId="723CB759" w14:textId="0303E268" w:rsidR="00D26552" w:rsidRPr="00D05859" w:rsidRDefault="00FC5F87" w:rsidP="00D05859">
      <w:pPr>
        <w:pStyle w:val="BBody1"/>
        <w:rPr>
          <w:b/>
          <w:bCs/>
          <w:u w:val="single"/>
        </w:rPr>
      </w:pPr>
      <w:r w:rsidRPr="00D05859">
        <w:rPr>
          <w:b/>
          <w:bCs/>
          <w:u w:val="single"/>
        </w:rPr>
        <w:t>Alternatives</w:t>
      </w:r>
    </w:p>
    <w:p w14:paraId="1001D43D" w14:textId="55EEE1B6" w:rsidR="00206469" w:rsidRPr="00206469" w:rsidRDefault="005863B1" w:rsidP="00887F44">
      <w:pPr>
        <w:pStyle w:val="Heading3"/>
        <w:rPr>
          <w:b w:val="0"/>
          <w:bCs/>
          <w:u w:val="single"/>
        </w:rPr>
      </w:pPr>
      <w:r w:rsidRPr="00D05859">
        <w:rPr>
          <w:b w:val="0"/>
          <w:bCs/>
        </w:rPr>
        <w:t xml:space="preserve">The applicant </w:t>
      </w:r>
      <w:r w:rsidR="00693024">
        <w:rPr>
          <w:b w:val="0"/>
          <w:bCs/>
        </w:rPr>
        <w:t>provided details on t</w:t>
      </w:r>
      <w:r w:rsidR="00B37F65">
        <w:rPr>
          <w:b w:val="0"/>
          <w:bCs/>
        </w:rPr>
        <w:t>h</w:t>
      </w:r>
      <w:r w:rsidR="00693024">
        <w:rPr>
          <w:b w:val="0"/>
          <w:bCs/>
        </w:rPr>
        <w:t>e site selection criteria</w:t>
      </w:r>
      <w:r w:rsidR="00B37F65">
        <w:rPr>
          <w:b w:val="0"/>
          <w:bCs/>
        </w:rPr>
        <w:t xml:space="preserve"> </w:t>
      </w:r>
      <w:r w:rsidR="003A5F89">
        <w:rPr>
          <w:b w:val="0"/>
          <w:bCs/>
        </w:rPr>
        <w:t>and ex</w:t>
      </w:r>
      <w:r w:rsidR="00A27841">
        <w:rPr>
          <w:b w:val="0"/>
          <w:bCs/>
        </w:rPr>
        <w:t>amined a ‘Do Nothing’ alternative</w:t>
      </w:r>
      <w:r w:rsidR="00AC2BF0">
        <w:rPr>
          <w:b w:val="0"/>
          <w:bCs/>
        </w:rPr>
        <w:t>,</w:t>
      </w:r>
      <w:r w:rsidR="00A27841">
        <w:rPr>
          <w:b w:val="0"/>
          <w:bCs/>
        </w:rPr>
        <w:t xml:space="preserve"> </w:t>
      </w:r>
      <w:r w:rsidR="00806DE2">
        <w:rPr>
          <w:b w:val="0"/>
          <w:bCs/>
        </w:rPr>
        <w:t>alternative locations, alternative layouts</w:t>
      </w:r>
      <w:r w:rsidR="000314F8">
        <w:rPr>
          <w:b w:val="0"/>
          <w:bCs/>
        </w:rPr>
        <w:t xml:space="preserve"> and</w:t>
      </w:r>
      <w:r w:rsidR="00806DE2">
        <w:rPr>
          <w:b w:val="0"/>
          <w:bCs/>
        </w:rPr>
        <w:t xml:space="preserve"> designs, and alternative mitigation measures.</w:t>
      </w:r>
      <w:r w:rsidR="00887F44">
        <w:rPr>
          <w:b w:val="0"/>
          <w:bCs/>
        </w:rPr>
        <w:t xml:space="preserve"> </w:t>
      </w:r>
    </w:p>
    <w:p w14:paraId="0F596D21" w14:textId="5AD5A639" w:rsidR="00693024" w:rsidRPr="00887F44" w:rsidRDefault="00F97D24" w:rsidP="00887F44">
      <w:pPr>
        <w:pStyle w:val="Heading3"/>
        <w:rPr>
          <w:b w:val="0"/>
          <w:bCs/>
          <w:u w:val="single"/>
        </w:rPr>
      </w:pPr>
      <w:r w:rsidRPr="00887F44">
        <w:rPr>
          <w:b w:val="0"/>
          <w:bCs/>
        </w:rPr>
        <w:t xml:space="preserve">It </w:t>
      </w:r>
      <w:r w:rsidR="00206469">
        <w:rPr>
          <w:b w:val="0"/>
          <w:bCs/>
        </w:rPr>
        <w:t>i</w:t>
      </w:r>
      <w:r w:rsidRPr="00887F44">
        <w:rPr>
          <w:b w:val="0"/>
          <w:bCs/>
        </w:rPr>
        <w:t xml:space="preserve">s noted that the site </w:t>
      </w:r>
      <w:r w:rsidR="009E4A03" w:rsidRPr="00887F44">
        <w:rPr>
          <w:b w:val="0"/>
          <w:bCs/>
        </w:rPr>
        <w:t xml:space="preserve">had been used previously for wind turbines and that this informed </w:t>
      </w:r>
      <w:r w:rsidR="00D10320" w:rsidRPr="00887F44">
        <w:rPr>
          <w:b w:val="0"/>
          <w:bCs/>
        </w:rPr>
        <w:t xml:space="preserve">the selection of the site. It </w:t>
      </w:r>
      <w:r w:rsidR="00206469">
        <w:rPr>
          <w:b w:val="0"/>
          <w:bCs/>
        </w:rPr>
        <w:t>i</w:t>
      </w:r>
      <w:r w:rsidR="00D10320" w:rsidRPr="00887F44">
        <w:rPr>
          <w:b w:val="0"/>
          <w:bCs/>
        </w:rPr>
        <w:t xml:space="preserve">s further noted that </w:t>
      </w:r>
      <w:r w:rsidR="00F40C24" w:rsidRPr="00887F44">
        <w:rPr>
          <w:b w:val="0"/>
          <w:bCs/>
        </w:rPr>
        <w:t xml:space="preserve">a grid connection is in place </w:t>
      </w:r>
      <w:r w:rsidR="00E9752C" w:rsidRPr="00887F44">
        <w:rPr>
          <w:b w:val="0"/>
          <w:bCs/>
        </w:rPr>
        <w:t>t</w:t>
      </w:r>
      <w:r w:rsidR="00F40C24" w:rsidRPr="00887F44">
        <w:rPr>
          <w:b w:val="0"/>
          <w:bCs/>
        </w:rPr>
        <w:t xml:space="preserve">o </w:t>
      </w:r>
      <w:proofErr w:type="spellStart"/>
      <w:r w:rsidR="00F40C24" w:rsidRPr="00887F44">
        <w:rPr>
          <w:b w:val="0"/>
          <w:bCs/>
        </w:rPr>
        <w:t>Ballylickey</w:t>
      </w:r>
      <w:proofErr w:type="spellEnd"/>
      <w:r w:rsidR="00F40C24" w:rsidRPr="00887F44">
        <w:rPr>
          <w:b w:val="0"/>
          <w:bCs/>
        </w:rPr>
        <w:t xml:space="preserve"> 110kV substation</w:t>
      </w:r>
      <w:r w:rsidR="00CC6B73">
        <w:rPr>
          <w:b w:val="0"/>
          <w:bCs/>
        </w:rPr>
        <w:t xml:space="preserve">, which is approximately 12km </w:t>
      </w:r>
      <w:r w:rsidR="00264FA4">
        <w:rPr>
          <w:b w:val="0"/>
          <w:bCs/>
        </w:rPr>
        <w:t>south-west of the site.</w:t>
      </w:r>
    </w:p>
    <w:p w14:paraId="7125591D" w14:textId="7F744E5D" w:rsidR="00AC2BF0" w:rsidRDefault="00236C03" w:rsidP="00D05859">
      <w:pPr>
        <w:pStyle w:val="Heading3"/>
        <w:rPr>
          <w:b w:val="0"/>
          <w:bCs/>
        </w:rPr>
      </w:pPr>
      <w:r w:rsidRPr="00D05859">
        <w:rPr>
          <w:b w:val="0"/>
          <w:bCs/>
        </w:rPr>
        <w:t>I am satisfied that an extensive examination of alternatives w</w:t>
      </w:r>
      <w:r w:rsidR="00A31E66" w:rsidRPr="00D05859">
        <w:rPr>
          <w:b w:val="0"/>
          <w:bCs/>
        </w:rPr>
        <w:t>as</w:t>
      </w:r>
      <w:r w:rsidRPr="00D05859">
        <w:rPr>
          <w:b w:val="0"/>
          <w:bCs/>
        </w:rPr>
        <w:t xml:space="preserve"> reviewed in this application and that the applicant</w:t>
      </w:r>
      <w:r w:rsidR="001A7F6F" w:rsidRPr="00D05859">
        <w:rPr>
          <w:b w:val="0"/>
          <w:bCs/>
        </w:rPr>
        <w:t xml:space="preserve">’s assessment and reasons for the selection of </w:t>
      </w:r>
      <w:r w:rsidR="00AC2BF0">
        <w:rPr>
          <w:b w:val="0"/>
          <w:bCs/>
        </w:rPr>
        <w:t>the site</w:t>
      </w:r>
      <w:r w:rsidR="001A7F6F" w:rsidRPr="00D05859">
        <w:rPr>
          <w:b w:val="0"/>
          <w:bCs/>
        </w:rPr>
        <w:t xml:space="preserve"> for </w:t>
      </w:r>
      <w:r w:rsidR="00AC2BF0">
        <w:rPr>
          <w:b w:val="0"/>
          <w:bCs/>
        </w:rPr>
        <w:t xml:space="preserve">a wind farm </w:t>
      </w:r>
      <w:r w:rsidR="001A7F6F" w:rsidRPr="00D05859">
        <w:rPr>
          <w:b w:val="0"/>
          <w:bCs/>
        </w:rPr>
        <w:t>development are</w:t>
      </w:r>
      <w:r w:rsidR="00AC2BF0">
        <w:rPr>
          <w:b w:val="0"/>
          <w:bCs/>
        </w:rPr>
        <w:t xml:space="preserve"> reasonable</w:t>
      </w:r>
      <w:r w:rsidR="001A7F6F" w:rsidRPr="00D05859">
        <w:rPr>
          <w:b w:val="0"/>
          <w:bCs/>
        </w:rPr>
        <w:t xml:space="preserve">. </w:t>
      </w:r>
    </w:p>
    <w:p w14:paraId="43A467D0" w14:textId="7F850378" w:rsidR="00B9032D" w:rsidRDefault="00B9032D" w:rsidP="00792181">
      <w:pPr>
        <w:pStyle w:val="ListParagraph"/>
        <w:ind w:left="0"/>
        <w:rPr>
          <w:bCs/>
        </w:rPr>
      </w:pPr>
    </w:p>
    <w:p w14:paraId="2CE310D9" w14:textId="1E0A3139" w:rsidR="007166EB" w:rsidRDefault="007166EB" w:rsidP="00792181">
      <w:pPr>
        <w:pStyle w:val="ListParagraph"/>
        <w:ind w:left="0"/>
        <w:rPr>
          <w:bCs/>
        </w:rPr>
      </w:pPr>
    </w:p>
    <w:p w14:paraId="080F09C3" w14:textId="77777777" w:rsidR="007166EB" w:rsidRPr="00D05859" w:rsidRDefault="007166EB" w:rsidP="00792181">
      <w:pPr>
        <w:pStyle w:val="ListParagraph"/>
        <w:ind w:left="0"/>
        <w:rPr>
          <w:bCs/>
        </w:rPr>
      </w:pPr>
    </w:p>
    <w:p w14:paraId="0CC334EB" w14:textId="045584EE" w:rsidR="00FC5F87" w:rsidRPr="00D05859" w:rsidRDefault="00FC5F87" w:rsidP="00D05859">
      <w:pPr>
        <w:pStyle w:val="BBody1"/>
        <w:rPr>
          <w:b/>
          <w:bCs/>
          <w:u w:val="single"/>
        </w:rPr>
      </w:pPr>
      <w:r w:rsidRPr="00D05859">
        <w:rPr>
          <w:b/>
          <w:bCs/>
          <w:u w:val="single"/>
        </w:rPr>
        <w:lastRenderedPageBreak/>
        <w:t>Population and Human Health</w:t>
      </w:r>
    </w:p>
    <w:p w14:paraId="62C969C6" w14:textId="11BB79C3" w:rsidR="00B90E0D" w:rsidRDefault="00E65A2B" w:rsidP="00D05859">
      <w:pPr>
        <w:pStyle w:val="Heading3"/>
        <w:rPr>
          <w:b w:val="0"/>
          <w:bCs/>
        </w:rPr>
      </w:pPr>
      <w:r w:rsidRPr="00D05859">
        <w:rPr>
          <w:b w:val="0"/>
          <w:bCs/>
        </w:rPr>
        <w:t xml:space="preserve">The applicant examined </w:t>
      </w:r>
      <w:r w:rsidR="00D437CC" w:rsidRPr="00D05859">
        <w:rPr>
          <w:b w:val="0"/>
          <w:bCs/>
        </w:rPr>
        <w:t>population</w:t>
      </w:r>
      <w:r w:rsidR="00247464">
        <w:rPr>
          <w:b w:val="0"/>
          <w:bCs/>
        </w:rPr>
        <w:t xml:space="preserve">, human health, </w:t>
      </w:r>
      <w:r w:rsidR="003154D6">
        <w:rPr>
          <w:b w:val="0"/>
          <w:bCs/>
        </w:rPr>
        <w:t>employment and economic activity, land use, residential amenity, community facilities and services</w:t>
      </w:r>
      <w:r w:rsidR="00B90E0D">
        <w:rPr>
          <w:b w:val="0"/>
          <w:bCs/>
        </w:rPr>
        <w:t>, tourism, property values, shadow flicker, noise, and health and safety.</w:t>
      </w:r>
      <w:r w:rsidR="002D6D30">
        <w:rPr>
          <w:b w:val="0"/>
          <w:bCs/>
        </w:rPr>
        <w:t xml:space="preserve"> </w:t>
      </w:r>
      <w:r w:rsidR="00496E7C">
        <w:rPr>
          <w:b w:val="0"/>
          <w:bCs/>
        </w:rPr>
        <w:t xml:space="preserve">I note that extensive consideration was given over to reports on </w:t>
      </w:r>
      <w:r w:rsidR="007454B7">
        <w:rPr>
          <w:b w:val="0"/>
          <w:bCs/>
        </w:rPr>
        <w:t xml:space="preserve">public opinion on wind farms and on research into </w:t>
      </w:r>
      <w:r w:rsidR="00BE6989">
        <w:rPr>
          <w:b w:val="0"/>
          <w:bCs/>
        </w:rPr>
        <w:t>the impacts on human health from wind turbines. I</w:t>
      </w:r>
      <w:r w:rsidR="00343BB1">
        <w:rPr>
          <w:b w:val="0"/>
          <w:bCs/>
        </w:rPr>
        <w:t xml:space="preserve"> have examined the issues relating to shadow flicker, noise</w:t>
      </w:r>
      <w:r w:rsidR="00135F46">
        <w:rPr>
          <w:b w:val="0"/>
          <w:bCs/>
        </w:rPr>
        <w:t>, health and safety</w:t>
      </w:r>
      <w:r w:rsidR="009012FC">
        <w:rPr>
          <w:b w:val="0"/>
          <w:bCs/>
        </w:rPr>
        <w:t>, pollution,</w:t>
      </w:r>
      <w:r w:rsidR="00135F46">
        <w:rPr>
          <w:b w:val="0"/>
          <w:bCs/>
        </w:rPr>
        <w:t xml:space="preserve"> </w:t>
      </w:r>
      <w:r w:rsidR="00A87739">
        <w:rPr>
          <w:b w:val="0"/>
          <w:bCs/>
        </w:rPr>
        <w:t xml:space="preserve">traffic, </w:t>
      </w:r>
      <w:r w:rsidR="00135F46">
        <w:rPr>
          <w:b w:val="0"/>
          <w:bCs/>
        </w:rPr>
        <w:t>and tourism in my main planning assessment and do not propose to repeat my</w:t>
      </w:r>
      <w:r w:rsidR="00947850">
        <w:rPr>
          <w:b w:val="0"/>
          <w:bCs/>
        </w:rPr>
        <w:t xml:space="preserve"> considerations on th</w:t>
      </w:r>
      <w:r w:rsidR="00BE6989">
        <w:rPr>
          <w:b w:val="0"/>
          <w:bCs/>
        </w:rPr>
        <w:t>ese</w:t>
      </w:r>
      <w:r w:rsidR="00947850">
        <w:rPr>
          <w:b w:val="0"/>
          <w:bCs/>
        </w:rPr>
        <w:t xml:space="preserve"> issues.</w:t>
      </w:r>
    </w:p>
    <w:p w14:paraId="14719986" w14:textId="0336FC8E" w:rsidR="00FC5F87" w:rsidRPr="00D05859" w:rsidRDefault="00E65A2B" w:rsidP="00D05859">
      <w:pPr>
        <w:pStyle w:val="Heading3"/>
        <w:rPr>
          <w:b w:val="0"/>
          <w:bCs/>
        </w:rPr>
      </w:pPr>
      <w:r w:rsidRPr="00D05859">
        <w:rPr>
          <w:b w:val="0"/>
          <w:bCs/>
        </w:rPr>
        <w:t xml:space="preserve">My </w:t>
      </w:r>
      <w:r w:rsidR="00947850">
        <w:rPr>
          <w:b w:val="0"/>
          <w:bCs/>
        </w:rPr>
        <w:t xml:space="preserve">general </w:t>
      </w:r>
      <w:r w:rsidRPr="00D05859">
        <w:rPr>
          <w:b w:val="0"/>
          <w:bCs/>
        </w:rPr>
        <w:t xml:space="preserve">considerations </w:t>
      </w:r>
      <w:r w:rsidR="00947850">
        <w:rPr>
          <w:b w:val="0"/>
          <w:bCs/>
        </w:rPr>
        <w:t xml:space="preserve">otherwise </w:t>
      </w:r>
      <w:r w:rsidRPr="00D05859">
        <w:rPr>
          <w:b w:val="0"/>
          <w:bCs/>
        </w:rPr>
        <w:t>are as follows</w:t>
      </w:r>
      <w:r w:rsidR="00FC5F87" w:rsidRPr="00D05859">
        <w:rPr>
          <w:b w:val="0"/>
          <w:bCs/>
        </w:rPr>
        <w:t>:</w:t>
      </w:r>
    </w:p>
    <w:p w14:paraId="652D1F5D" w14:textId="27ED3159" w:rsidR="00B90E0D" w:rsidRDefault="00257461" w:rsidP="002E7350">
      <w:pPr>
        <w:pStyle w:val="ListParagraph"/>
        <w:numPr>
          <w:ilvl w:val="0"/>
          <w:numId w:val="18"/>
        </w:numPr>
        <w:ind w:left="284" w:hanging="284"/>
      </w:pPr>
      <w:r>
        <w:t>The s</w:t>
      </w:r>
      <w:r w:rsidR="00387F49">
        <w:t>i</w:t>
      </w:r>
      <w:r>
        <w:t xml:space="preserve">te of the proposed development </w:t>
      </w:r>
      <w:proofErr w:type="gramStart"/>
      <w:r>
        <w:t>is located in</w:t>
      </w:r>
      <w:proofErr w:type="gramEnd"/>
      <w:r>
        <w:t xml:space="preserve"> a remote</w:t>
      </w:r>
      <w:r w:rsidR="003E4EAE">
        <w:t>, rural,</w:t>
      </w:r>
      <w:r>
        <w:t xml:space="preserve"> upland area</w:t>
      </w:r>
      <w:r w:rsidR="00387F49">
        <w:t>. Residential development is sparse in the immediate vicinity of the site</w:t>
      </w:r>
      <w:r w:rsidR="009D665D">
        <w:t xml:space="preserve"> – the closest house is </w:t>
      </w:r>
      <w:r w:rsidR="00353AAB">
        <w:t xml:space="preserve">approximately 760 metres to proposed Turbine 7 and there are 23 residential properties </w:t>
      </w:r>
      <w:r w:rsidR="009231AA">
        <w:t>within 1.5km of the proposed turbines</w:t>
      </w:r>
      <w:r w:rsidR="00387F49">
        <w:t xml:space="preserve">. The site is separate </w:t>
      </w:r>
      <w:r w:rsidR="006850D3">
        <w:t xml:space="preserve">from established </w:t>
      </w:r>
      <w:r w:rsidR="00294816">
        <w:t xml:space="preserve">village </w:t>
      </w:r>
      <w:r w:rsidR="006850D3">
        <w:t>settlements in this area</w:t>
      </w:r>
      <w:r w:rsidR="009D0E6D">
        <w:t xml:space="preserve">, with </w:t>
      </w:r>
      <w:proofErr w:type="spellStart"/>
      <w:r w:rsidR="009D0E6D">
        <w:t>Kealkill</w:t>
      </w:r>
      <w:proofErr w:type="spellEnd"/>
      <w:r w:rsidR="009D0E6D">
        <w:t xml:space="preserve"> located </w:t>
      </w:r>
      <w:r w:rsidR="000864EC">
        <w:t xml:space="preserve">5.6km to the south-west and </w:t>
      </w:r>
      <w:proofErr w:type="spellStart"/>
      <w:r w:rsidR="000864EC">
        <w:t>Ballingeary</w:t>
      </w:r>
      <w:proofErr w:type="spellEnd"/>
      <w:r w:rsidR="000864EC">
        <w:t xml:space="preserve"> 5.5km to the north-east.</w:t>
      </w:r>
      <w:r w:rsidR="00294816">
        <w:t xml:space="preserve"> Bantry is some 15km </w:t>
      </w:r>
      <w:r w:rsidR="0093372B">
        <w:t>to the south.</w:t>
      </w:r>
    </w:p>
    <w:p w14:paraId="3B4A2AC0" w14:textId="5B495AA2" w:rsidR="0022319F" w:rsidRDefault="00E56A70" w:rsidP="00093333">
      <w:pPr>
        <w:pStyle w:val="ListParagraph"/>
        <w:numPr>
          <w:ilvl w:val="0"/>
          <w:numId w:val="18"/>
        </w:numPr>
        <w:ind w:left="284" w:hanging="284"/>
      </w:pPr>
      <w:r>
        <w:t xml:space="preserve">The site was previously used as a wind farm. Its </w:t>
      </w:r>
      <w:r w:rsidR="00093333">
        <w:t xml:space="preserve">land </w:t>
      </w:r>
      <w:r>
        <w:t xml:space="preserve">use at present is </w:t>
      </w:r>
      <w:r w:rsidR="00447B9F">
        <w:t>primarily</w:t>
      </w:r>
      <w:r w:rsidR="001D620F">
        <w:t xml:space="preserve"> commercial forestry. </w:t>
      </w:r>
      <w:r w:rsidR="0022319F">
        <w:t>Land uses in t</w:t>
      </w:r>
      <w:r w:rsidR="006D6054">
        <w:t>h</w:t>
      </w:r>
      <w:r w:rsidR="0022319F">
        <w:t>e vicinity include natural woodland</w:t>
      </w:r>
      <w:r w:rsidR="006D6054">
        <w:t>, commercial forestry,</w:t>
      </w:r>
      <w:r w:rsidR="00093333">
        <w:t xml:space="preserve"> </w:t>
      </w:r>
      <w:r w:rsidR="006D6054">
        <w:t>marginal agricultural use for sheep grazing</w:t>
      </w:r>
      <w:r w:rsidR="00093333">
        <w:t xml:space="preserve"> in the upland areas, and </w:t>
      </w:r>
      <w:r w:rsidR="00F70A29">
        <w:t xml:space="preserve">farmland </w:t>
      </w:r>
      <w:r w:rsidR="002B798B">
        <w:t xml:space="preserve">for grazing and pasture </w:t>
      </w:r>
      <w:r w:rsidR="00F70A29">
        <w:t>below this</w:t>
      </w:r>
      <w:r w:rsidR="006D6054">
        <w:t>.</w:t>
      </w:r>
    </w:p>
    <w:p w14:paraId="4B53FCC0" w14:textId="0EAF727A" w:rsidR="00342064" w:rsidRDefault="00342064" w:rsidP="00093333">
      <w:pPr>
        <w:pStyle w:val="ListParagraph"/>
        <w:numPr>
          <w:ilvl w:val="0"/>
          <w:numId w:val="18"/>
        </w:numPr>
        <w:ind w:left="284" w:hanging="284"/>
      </w:pPr>
      <w:proofErr w:type="gramStart"/>
      <w:r>
        <w:t>With regard to</w:t>
      </w:r>
      <w:proofErr w:type="gramEnd"/>
      <w:r>
        <w:t xml:space="preserve"> </w:t>
      </w:r>
      <w:r w:rsidR="00C279E4">
        <w:t xml:space="preserve">amenities, there are several walking trails and </w:t>
      </w:r>
      <w:r w:rsidR="0032454D">
        <w:t xml:space="preserve">opportunities for cycling in </w:t>
      </w:r>
      <w:r w:rsidR="00C72DE7">
        <w:t>th</w:t>
      </w:r>
      <w:r w:rsidR="0032454D">
        <w:t>e vicinity. Other am</w:t>
      </w:r>
      <w:r w:rsidR="00C72DE7">
        <w:t>en</w:t>
      </w:r>
      <w:r w:rsidR="0032454D">
        <w:t xml:space="preserve">ities include </w:t>
      </w:r>
      <w:proofErr w:type="spellStart"/>
      <w:r w:rsidR="0032454D">
        <w:t>Gougane</w:t>
      </w:r>
      <w:proofErr w:type="spellEnd"/>
      <w:r w:rsidR="0032454D">
        <w:t xml:space="preserve"> Barra </w:t>
      </w:r>
      <w:r w:rsidR="00C72DE7">
        <w:t>Forest Park located a kilometre to the north of the site.</w:t>
      </w:r>
    </w:p>
    <w:p w14:paraId="5BFB0C55" w14:textId="0DA3E360" w:rsidR="00646D2F" w:rsidRDefault="00646D2F" w:rsidP="00093333">
      <w:pPr>
        <w:pStyle w:val="ListParagraph"/>
        <w:numPr>
          <w:ilvl w:val="0"/>
          <w:numId w:val="18"/>
        </w:numPr>
        <w:ind w:left="284" w:hanging="284"/>
      </w:pPr>
      <w:r>
        <w:t xml:space="preserve">Tourism is </w:t>
      </w:r>
      <w:r w:rsidR="00C8516B">
        <w:t>a major contributor to the local economy and is an important source of full-time and seasonal employment in the area.</w:t>
      </w:r>
      <w:r w:rsidR="0016477B">
        <w:t xml:space="preserve"> Significant tou</w:t>
      </w:r>
      <w:r w:rsidR="00BA01C6">
        <w:t xml:space="preserve">rist attractions in this area include </w:t>
      </w:r>
      <w:proofErr w:type="spellStart"/>
      <w:r w:rsidR="00BA01C6">
        <w:t>Gougane</w:t>
      </w:r>
      <w:proofErr w:type="spellEnd"/>
      <w:r w:rsidR="00BA01C6">
        <w:t xml:space="preserve"> Barra to the north of the site</w:t>
      </w:r>
      <w:r w:rsidR="00297007">
        <w:t>, the walking routes in the area, the hist</w:t>
      </w:r>
      <w:r w:rsidR="00EE4018">
        <w:t xml:space="preserve">orical structures and features of the area, </w:t>
      </w:r>
      <w:r w:rsidR="00EF3F16">
        <w:t xml:space="preserve">and the Gaeltacht infrastructure, </w:t>
      </w:r>
      <w:r w:rsidR="00EF3F16">
        <w:lastRenderedPageBreak/>
        <w:t xml:space="preserve">while the town of Bantry is a key </w:t>
      </w:r>
      <w:r w:rsidR="006B2110">
        <w:t xml:space="preserve">provider of accommodation, </w:t>
      </w:r>
      <w:proofErr w:type="gramStart"/>
      <w:r w:rsidR="006B2110">
        <w:t>services</w:t>
      </w:r>
      <w:proofErr w:type="gramEnd"/>
      <w:r w:rsidR="006B2110">
        <w:t xml:space="preserve"> and other facilities</w:t>
      </w:r>
      <w:r w:rsidR="00BE175A">
        <w:t>.</w:t>
      </w:r>
    </w:p>
    <w:p w14:paraId="63569704" w14:textId="3A8D6630" w:rsidR="00BE175A" w:rsidRDefault="00BE175A" w:rsidP="00093333">
      <w:pPr>
        <w:pStyle w:val="ListParagraph"/>
        <w:numPr>
          <w:ilvl w:val="0"/>
          <w:numId w:val="18"/>
        </w:numPr>
        <w:ind w:left="284" w:hanging="284"/>
      </w:pPr>
      <w:r>
        <w:t>The construction phase of t</w:t>
      </w:r>
      <w:r w:rsidR="00660C99">
        <w:t>h</w:t>
      </w:r>
      <w:r>
        <w:t xml:space="preserve">e proposed development is not likely to have </w:t>
      </w:r>
      <w:r w:rsidR="00660C99">
        <w:t xml:space="preserve">significant adverse impacts on the amenity of residents or the functioning of farms in the area. </w:t>
      </w:r>
      <w:r w:rsidR="00594A2C">
        <w:t>This stage would be subject to well-defined management and work practices</w:t>
      </w:r>
      <w:r w:rsidR="00162D8A">
        <w:t xml:space="preserve">, including delivery timing, </w:t>
      </w:r>
      <w:r w:rsidR="00790A81">
        <w:t>working hours</w:t>
      </w:r>
      <w:r w:rsidR="006E2533">
        <w:t xml:space="preserve"> restrictions</w:t>
      </w:r>
      <w:r w:rsidR="00790A81">
        <w:t xml:space="preserve">, </w:t>
      </w:r>
      <w:r w:rsidR="006E2533">
        <w:t>traffic manag</w:t>
      </w:r>
      <w:r w:rsidR="00F87C9E">
        <w:t xml:space="preserve">ement, </w:t>
      </w:r>
      <w:proofErr w:type="gramStart"/>
      <w:r w:rsidR="00F87C9E">
        <w:t>dust</w:t>
      </w:r>
      <w:proofErr w:type="gramEnd"/>
      <w:r w:rsidR="00F87C9E">
        <w:t xml:space="preserve"> and noise controls, </w:t>
      </w:r>
      <w:r w:rsidR="00790A81">
        <w:t xml:space="preserve">etc., </w:t>
      </w:r>
      <w:r w:rsidR="00154603">
        <w:t>and th</w:t>
      </w:r>
      <w:r w:rsidR="001F03FA">
        <w:t>is stage of the development</w:t>
      </w:r>
      <w:r w:rsidR="00154603">
        <w:t xml:space="preserve"> would have temporary, short-term impacts in terms of any </w:t>
      </w:r>
      <w:r w:rsidR="00925F45">
        <w:t>disturbance or nuisance arising.</w:t>
      </w:r>
    </w:p>
    <w:p w14:paraId="49616722" w14:textId="1052677F" w:rsidR="00AC4BA5" w:rsidRDefault="00AC4BA5" w:rsidP="00093333">
      <w:pPr>
        <w:pStyle w:val="ListParagraph"/>
        <w:numPr>
          <w:ilvl w:val="0"/>
          <w:numId w:val="18"/>
        </w:numPr>
        <w:ind w:left="284" w:hanging="284"/>
      </w:pPr>
      <w:r>
        <w:t xml:space="preserve">Given the </w:t>
      </w:r>
      <w:r w:rsidR="00F77A5F">
        <w:t>distinct separation distances between residential properties an</w:t>
      </w:r>
      <w:r w:rsidR="00943989">
        <w:t xml:space="preserve">d settlements, along with the lack of any information or studies to the contrary, I consider that it is reasonable to determine that the </w:t>
      </w:r>
      <w:r w:rsidR="007D5745">
        <w:t xml:space="preserve">development of this wind farm </w:t>
      </w:r>
      <w:r w:rsidR="00507A83">
        <w:t>would</w:t>
      </w:r>
      <w:r w:rsidR="007D5745">
        <w:t xml:space="preserve"> not likely have any significant impact on property values in the wider area.</w:t>
      </w:r>
    </w:p>
    <w:p w14:paraId="015487E3" w14:textId="4A311D69" w:rsidR="00A00D4F" w:rsidRDefault="00D319CE" w:rsidP="00093333">
      <w:pPr>
        <w:pStyle w:val="ListParagraph"/>
        <w:numPr>
          <w:ilvl w:val="0"/>
          <w:numId w:val="18"/>
        </w:numPr>
        <w:ind w:left="284" w:hanging="284"/>
      </w:pPr>
      <w:r>
        <w:t>Health and safety concerns should not arise at t</w:t>
      </w:r>
      <w:r w:rsidR="00783020">
        <w:t>h</w:t>
      </w:r>
      <w:r>
        <w:t xml:space="preserve">e construction phase when </w:t>
      </w:r>
      <w:r w:rsidR="00783020">
        <w:t>appropriate site controls and appropriate work practices are put in place.</w:t>
      </w:r>
    </w:p>
    <w:p w14:paraId="594223A1" w14:textId="72B89A91" w:rsidR="004B225F" w:rsidRDefault="004B225F" w:rsidP="00093333">
      <w:pPr>
        <w:pStyle w:val="ListParagraph"/>
        <w:numPr>
          <w:ilvl w:val="0"/>
          <w:numId w:val="18"/>
        </w:numPr>
        <w:ind w:left="284" w:hanging="284"/>
      </w:pPr>
      <w:r>
        <w:t xml:space="preserve">The proposed development would </w:t>
      </w:r>
      <w:r w:rsidR="00EC2768">
        <w:t xml:space="preserve">provide up to 70 </w:t>
      </w:r>
      <w:r w:rsidR="00D36915">
        <w:t xml:space="preserve">construction-related </w:t>
      </w:r>
      <w:r w:rsidR="00EC2768">
        <w:t xml:space="preserve">jobs </w:t>
      </w:r>
      <w:r w:rsidR="00D36915">
        <w:t>over a period of 12 to 18 months</w:t>
      </w:r>
      <w:r w:rsidR="00CF5756">
        <w:t xml:space="preserve"> and some of the materials used would be sourced locally.</w:t>
      </w:r>
    </w:p>
    <w:p w14:paraId="2F0E9EA5" w14:textId="4AE7ABC6" w:rsidR="007E6EAB" w:rsidRDefault="00FA175A" w:rsidP="00093333">
      <w:pPr>
        <w:pStyle w:val="ListParagraph"/>
        <w:numPr>
          <w:ilvl w:val="0"/>
          <w:numId w:val="18"/>
        </w:numPr>
        <w:ind w:left="284" w:hanging="284"/>
      </w:pPr>
      <w:r>
        <w:t>At the operational phase, t</w:t>
      </w:r>
      <w:r w:rsidR="007E6EAB">
        <w:t>he applicant proposes a wide range of mitigation</w:t>
      </w:r>
      <w:r w:rsidR="00DF0C68">
        <w:t xml:space="preserve">, including </w:t>
      </w:r>
      <w:r w:rsidR="007E6EAB">
        <w:t xml:space="preserve">measures relating to </w:t>
      </w:r>
      <w:r w:rsidR="000909E7">
        <w:t xml:space="preserve">maintenance of the development, </w:t>
      </w:r>
      <w:r w:rsidR="00C87C5D">
        <w:t xml:space="preserve">shadow flicker, </w:t>
      </w:r>
      <w:r w:rsidR="00DF0C68">
        <w:t xml:space="preserve">and </w:t>
      </w:r>
      <w:r w:rsidR="00CB608B">
        <w:t>interfere</w:t>
      </w:r>
      <w:r w:rsidR="00E863BF">
        <w:t>nce with communication systems</w:t>
      </w:r>
      <w:r w:rsidR="00DF0C68">
        <w:t>.</w:t>
      </w:r>
    </w:p>
    <w:p w14:paraId="64937198" w14:textId="3121A6ED" w:rsidR="00ED097A" w:rsidRDefault="00ED097A" w:rsidP="00CD4B5A">
      <w:pPr>
        <w:pStyle w:val="ListParagraph"/>
        <w:ind w:left="284"/>
      </w:pPr>
    </w:p>
    <w:p w14:paraId="3809C3C1" w14:textId="65C4767D" w:rsidR="006850D3" w:rsidRPr="00FC7BC6" w:rsidRDefault="00DF0C68" w:rsidP="00FC7BC6">
      <w:pPr>
        <w:pStyle w:val="Heading3"/>
        <w:rPr>
          <w:b w:val="0"/>
          <w:bCs/>
        </w:rPr>
      </w:pPr>
      <w:r w:rsidRPr="00FC7BC6">
        <w:rPr>
          <w:b w:val="0"/>
          <w:bCs/>
        </w:rPr>
        <w:t xml:space="preserve">It is reasonable to determine that the principal </w:t>
      </w:r>
      <w:r w:rsidR="00D63C63" w:rsidRPr="00FC7BC6">
        <w:rPr>
          <w:b w:val="0"/>
          <w:bCs/>
        </w:rPr>
        <w:t>environmental impacts</w:t>
      </w:r>
      <w:r w:rsidRPr="00FC7BC6">
        <w:rPr>
          <w:b w:val="0"/>
          <w:bCs/>
        </w:rPr>
        <w:t xml:space="preserve"> </w:t>
      </w:r>
      <w:r w:rsidR="00A87739" w:rsidRPr="00FC7BC6">
        <w:rPr>
          <w:b w:val="0"/>
          <w:bCs/>
        </w:rPr>
        <w:t>applicable</w:t>
      </w:r>
      <w:r w:rsidR="00D63C63" w:rsidRPr="00FC7BC6">
        <w:rPr>
          <w:b w:val="0"/>
          <w:bCs/>
        </w:rPr>
        <w:t xml:space="preserve"> to population and human health are </w:t>
      </w:r>
      <w:r w:rsidR="004553CC" w:rsidRPr="00FC7BC6">
        <w:rPr>
          <w:b w:val="0"/>
          <w:bCs/>
        </w:rPr>
        <w:t xml:space="preserve">those relating to </w:t>
      </w:r>
      <w:r w:rsidR="00A87739" w:rsidRPr="00FC7BC6">
        <w:rPr>
          <w:b w:val="0"/>
          <w:bCs/>
        </w:rPr>
        <w:t>shadow flicker, noise, health and safety, pollution, traffic, and tourism</w:t>
      </w:r>
      <w:r w:rsidR="004553CC" w:rsidRPr="00FC7BC6">
        <w:rPr>
          <w:b w:val="0"/>
          <w:bCs/>
        </w:rPr>
        <w:t>. These have been assessed earlier in this report.</w:t>
      </w:r>
    </w:p>
    <w:p w14:paraId="5C48E4D0" w14:textId="4EF3D7D2" w:rsidR="006850D3" w:rsidRDefault="006850D3" w:rsidP="004553CC">
      <w:pPr>
        <w:pStyle w:val="ListParagraph"/>
        <w:ind w:left="0"/>
      </w:pPr>
    </w:p>
    <w:p w14:paraId="7BAB85A0" w14:textId="7E32525E" w:rsidR="00FC7BC6" w:rsidRDefault="00FC7BC6" w:rsidP="004553CC">
      <w:pPr>
        <w:pStyle w:val="ListParagraph"/>
        <w:ind w:left="0"/>
      </w:pPr>
    </w:p>
    <w:p w14:paraId="6B8EDB1A" w14:textId="72869C71" w:rsidR="00FC7BC6" w:rsidRDefault="00FC7BC6" w:rsidP="004553CC">
      <w:pPr>
        <w:pStyle w:val="ListParagraph"/>
        <w:ind w:left="0"/>
      </w:pPr>
    </w:p>
    <w:p w14:paraId="312CA080" w14:textId="77777777" w:rsidR="00FC7BC6" w:rsidRDefault="00FC7BC6" w:rsidP="004553CC">
      <w:pPr>
        <w:pStyle w:val="ListParagraph"/>
        <w:ind w:left="0"/>
      </w:pPr>
    </w:p>
    <w:p w14:paraId="3B3C3190" w14:textId="72CDF8B4" w:rsidR="00E17B78" w:rsidRPr="00D05859" w:rsidRDefault="0007325B" w:rsidP="00D05859">
      <w:pPr>
        <w:pStyle w:val="BBody1"/>
        <w:rPr>
          <w:b/>
          <w:bCs/>
          <w:u w:val="single"/>
        </w:rPr>
      </w:pPr>
      <w:r w:rsidRPr="00D05859">
        <w:rPr>
          <w:b/>
          <w:bCs/>
          <w:u w:val="single"/>
        </w:rPr>
        <w:t>Biodiversity</w:t>
      </w:r>
    </w:p>
    <w:p w14:paraId="105C3AD8" w14:textId="477189B6" w:rsidR="001116CE" w:rsidRDefault="00F84427" w:rsidP="00D05859">
      <w:pPr>
        <w:pStyle w:val="Heading3"/>
        <w:rPr>
          <w:b w:val="0"/>
          <w:bCs/>
        </w:rPr>
      </w:pPr>
      <w:r>
        <w:rPr>
          <w:b w:val="0"/>
          <w:bCs/>
        </w:rPr>
        <w:t>Chapter 6 of the a</w:t>
      </w:r>
      <w:r w:rsidR="002E299E" w:rsidRPr="00D05859">
        <w:rPr>
          <w:b w:val="0"/>
          <w:bCs/>
        </w:rPr>
        <w:t xml:space="preserve">pplicant’s EIAR </w:t>
      </w:r>
      <w:r w:rsidR="00615308">
        <w:rPr>
          <w:b w:val="0"/>
          <w:bCs/>
        </w:rPr>
        <w:t>consider</w:t>
      </w:r>
      <w:r w:rsidR="00A656B2">
        <w:rPr>
          <w:b w:val="0"/>
          <w:bCs/>
        </w:rPr>
        <w:t>ed</w:t>
      </w:r>
      <w:r w:rsidR="00615308">
        <w:rPr>
          <w:b w:val="0"/>
          <w:bCs/>
        </w:rPr>
        <w:t xml:space="preserve"> the impact of the proposed development on biodiversity, </w:t>
      </w:r>
      <w:proofErr w:type="gramStart"/>
      <w:r w:rsidR="00615308">
        <w:rPr>
          <w:b w:val="0"/>
          <w:bCs/>
        </w:rPr>
        <w:t>flora</w:t>
      </w:r>
      <w:proofErr w:type="gramEnd"/>
      <w:r w:rsidR="00615308">
        <w:rPr>
          <w:b w:val="0"/>
          <w:bCs/>
        </w:rPr>
        <w:t xml:space="preserve"> and fauna. Chapter 7 </w:t>
      </w:r>
      <w:r w:rsidR="001116CE">
        <w:rPr>
          <w:b w:val="0"/>
          <w:bCs/>
        </w:rPr>
        <w:t>consider</w:t>
      </w:r>
      <w:r w:rsidR="00563500">
        <w:rPr>
          <w:b w:val="0"/>
          <w:bCs/>
        </w:rPr>
        <w:t>ed</w:t>
      </w:r>
      <w:r w:rsidR="001116CE">
        <w:rPr>
          <w:b w:val="0"/>
          <w:bCs/>
        </w:rPr>
        <w:t xml:space="preserve"> impacts on avian receptors. </w:t>
      </w:r>
      <w:r w:rsidR="0016445B">
        <w:rPr>
          <w:b w:val="0"/>
          <w:bCs/>
        </w:rPr>
        <w:t xml:space="preserve">The </w:t>
      </w:r>
      <w:r w:rsidR="00DE2469">
        <w:rPr>
          <w:b w:val="0"/>
          <w:bCs/>
        </w:rPr>
        <w:t xml:space="preserve">EIAR addressed the baseline </w:t>
      </w:r>
      <w:r w:rsidR="0051538D">
        <w:rPr>
          <w:b w:val="0"/>
          <w:bCs/>
        </w:rPr>
        <w:t xml:space="preserve">ecological conditions and receptor evaluation, an assessment of the effects </w:t>
      </w:r>
      <w:r w:rsidR="00062381">
        <w:rPr>
          <w:b w:val="0"/>
          <w:bCs/>
        </w:rPr>
        <w:t>at the different stages of t</w:t>
      </w:r>
      <w:r w:rsidR="004E6208">
        <w:rPr>
          <w:b w:val="0"/>
          <w:bCs/>
        </w:rPr>
        <w:t>h</w:t>
      </w:r>
      <w:r w:rsidR="00062381">
        <w:rPr>
          <w:b w:val="0"/>
          <w:bCs/>
        </w:rPr>
        <w:t xml:space="preserve">e development, proposed mitigation, and an assessment of residual </w:t>
      </w:r>
      <w:r w:rsidR="004E6208">
        <w:rPr>
          <w:b w:val="0"/>
          <w:bCs/>
        </w:rPr>
        <w:t>effects.</w:t>
      </w:r>
    </w:p>
    <w:p w14:paraId="60249A07" w14:textId="4D226CF6" w:rsidR="00370643" w:rsidRPr="00D05859" w:rsidRDefault="00370643" w:rsidP="00D05859">
      <w:pPr>
        <w:pStyle w:val="Heading3"/>
        <w:rPr>
          <w:b w:val="0"/>
          <w:bCs/>
        </w:rPr>
      </w:pPr>
      <w:r w:rsidRPr="00D05859">
        <w:rPr>
          <w:b w:val="0"/>
          <w:bCs/>
        </w:rPr>
        <w:t xml:space="preserve">My considerations </w:t>
      </w:r>
      <w:r w:rsidR="001116CE">
        <w:rPr>
          <w:b w:val="0"/>
          <w:bCs/>
        </w:rPr>
        <w:t xml:space="preserve">on biodiversity, flora and fauna </w:t>
      </w:r>
      <w:r w:rsidRPr="00D05859">
        <w:rPr>
          <w:b w:val="0"/>
          <w:bCs/>
        </w:rPr>
        <w:t>are as follows:</w:t>
      </w:r>
    </w:p>
    <w:p w14:paraId="4F97F305" w14:textId="7CFC9A95" w:rsidR="00CC207F" w:rsidRDefault="004E6208" w:rsidP="006B5EA1">
      <w:pPr>
        <w:pStyle w:val="BBody1"/>
        <w:numPr>
          <w:ilvl w:val="0"/>
          <w:numId w:val="18"/>
        </w:numPr>
      </w:pPr>
      <w:r>
        <w:t xml:space="preserve">The existing site was previously in use as a wind farm. </w:t>
      </w:r>
      <w:r w:rsidR="001E390F">
        <w:t>Much of the infrastructure</w:t>
      </w:r>
      <w:r w:rsidR="008C101D">
        <w:t xml:space="preserve"> remain</w:t>
      </w:r>
      <w:r w:rsidR="00DE7A5C">
        <w:t>s</w:t>
      </w:r>
      <w:r w:rsidR="008C101D">
        <w:t xml:space="preserve"> in place</w:t>
      </w:r>
      <w:r w:rsidR="001E390F">
        <w:t xml:space="preserve">, including the </w:t>
      </w:r>
      <w:r w:rsidR="00743DFF">
        <w:t xml:space="preserve">substation, overhead grid connection line, </w:t>
      </w:r>
      <w:r w:rsidR="008C101D">
        <w:t xml:space="preserve">turbine bases, </w:t>
      </w:r>
      <w:r w:rsidR="00743DFF">
        <w:t>a meteorol</w:t>
      </w:r>
      <w:r w:rsidR="008C101D">
        <w:t>og</w:t>
      </w:r>
      <w:r w:rsidR="00743DFF">
        <w:t>ical mast, and access tracks</w:t>
      </w:r>
      <w:r w:rsidR="008C101D">
        <w:t>.</w:t>
      </w:r>
      <w:r w:rsidR="005E49D9">
        <w:t xml:space="preserve"> It is proposed to use </w:t>
      </w:r>
      <w:r w:rsidR="00F74724">
        <w:t>existing site infrastructure, including access tracks and hard stand locations.</w:t>
      </w:r>
      <w:r w:rsidR="00805115">
        <w:t xml:space="preserve"> Turbines 1 and 3 would be sited at former turbine locations, while Turbines 4 and 6 </w:t>
      </w:r>
      <w:r w:rsidR="00C60A3E">
        <w:t xml:space="preserve">would be close to former turbine locations. </w:t>
      </w:r>
      <w:r w:rsidR="00AC339C">
        <w:t>The locations for each of the turbines would avoid natural watercourses on the site</w:t>
      </w:r>
      <w:r w:rsidR="00B722F6">
        <w:t xml:space="preserve"> and</w:t>
      </w:r>
      <w:r w:rsidR="00AF4E04">
        <w:t xml:space="preserve"> buffers would be provided between infrastructure and </w:t>
      </w:r>
      <w:r w:rsidR="00B722F6">
        <w:t>significant watercourses</w:t>
      </w:r>
      <w:r w:rsidR="00AC339C">
        <w:t xml:space="preserve">. </w:t>
      </w:r>
      <w:r w:rsidR="00C60A3E">
        <w:t>The new substation would adjoin the existing substation</w:t>
      </w:r>
      <w:r w:rsidR="009E57B7">
        <w:t xml:space="preserve"> in an</w:t>
      </w:r>
      <w:r w:rsidR="00A7301D">
        <w:t xml:space="preserve"> area in which there is a conifer plantation at present </w:t>
      </w:r>
      <w:r w:rsidR="00C60A3E">
        <w:t>and the temporary compound fo</w:t>
      </w:r>
      <w:r w:rsidR="00591E6E">
        <w:t>r</w:t>
      </w:r>
      <w:r w:rsidR="00C60A3E">
        <w:t xml:space="preserve"> the construction stage would use an existing hard stand area.</w:t>
      </w:r>
      <w:r w:rsidR="00AC466C">
        <w:t xml:space="preserve"> The borrow pits and meteorological mast would adjoin </w:t>
      </w:r>
      <w:r w:rsidR="00F52696">
        <w:t>existing access roads and new sections o</w:t>
      </w:r>
      <w:r w:rsidR="00A73CE2">
        <w:t>f</w:t>
      </w:r>
      <w:r w:rsidR="00F52696">
        <w:t xml:space="preserve"> internal road would be provided acr</w:t>
      </w:r>
      <w:r w:rsidR="00A977AD">
        <w:t>oss cleared or existing conifer plantation.</w:t>
      </w:r>
    </w:p>
    <w:p w14:paraId="09528365" w14:textId="649140FB" w:rsidR="00DD636B" w:rsidRDefault="00DD636B" w:rsidP="006B5EA1">
      <w:pPr>
        <w:pStyle w:val="BBody1"/>
        <w:numPr>
          <w:ilvl w:val="0"/>
          <w:numId w:val="18"/>
        </w:numPr>
      </w:pPr>
      <w:r>
        <w:t>The site is not on, in or in immediate proximity to any European site.</w:t>
      </w:r>
      <w:r w:rsidR="001506EB">
        <w:t xml:space="preserve"> I refer the Board to </w:t>
      </w:r>
      <w:r w:rsidR="00F262DD">
        <w:t>the section of my assessment on Appropriate Assessment.</w:t>
      </w:r>
    </w:p>
    <w:p w14:paraId="22BF07C9" w14:textId="77777777" w:rsidR="00992C21" w:rsidRDefault="003E0252" w:rsidP="006B5EA1">
      <w:pPr>
        <w:pStyle w:val="BBody1"/>
        <w:numPr>
          <w:ilvl w:val="0"/>
          <w:numId w:val="18"/>
        </w:numPr>
      </w:pPr>
      <w:r>
        <w:t xml:space="preserve">The nearest Natural </w:t>
      </w:r>
      <w:r w:rsidR="00623871">
        <w:t>H</w:t>
      </w:r>
      <w:r>
        <w:t xml:space="preserve">eritage Area, </w:t>
      </w:r>
      <w:proofErr w:type="spellStart"/>
      <w:r>
        <w:t>Conigar</w:t>
      </w:r>
      <w:proofErr w:type="spellEnd"/>
      <w:r>
        <w:t xml:space="preserve"> Bog, is located 5 metres from </w:t>
      </w:r>
      <w:r w:rsidR="00623871">
        <w:t xml:space="preserve">the north-west of the site. It is almost a kilometre </w:t>
      </w:r>
      <w:r w:rsidR="003233DB">
        <w:t xml:space="preserve">from the nearest infrastructure </w:t>
      </w:r>
      <w:r w:rsidR="00980F7B">
        <w:t xml:space="preserve">associated with the development </w:t>
      </w:r>
      <w:r w:rsidR="003233DB">
        <w:t>and it is upgradient of the proposed development</w:t>
      </w:r>
      <w:r w:rsidR="00462AF2">
        <w:t>, with no potential for drainage impacts on the NHA.</w:t>
      </w:r>
      <w:r w:rsidR="00792D39">
        <w:t xml:space="preserve"> </w:t>
      </w:r>
    </w:p>
    <w:p w14:paraId="17B6CF01" w14:textId="463FC1C9" w:rsidR="00A64533" w:rsidRDefault="00792D39" w:rsidP="006B5EA1">
      <w:pPr>
        <w:pStyle w:val="BBody1"/>
        <w:numPr>
          <w:ilvl w:val="0"/>
          <w:numId w:val="18"/>
        </w:numPr>
      </w:pPr>
      <w:r>
        <w:t xml:space="preserve">Lough </w:t>
      </w:r>
      <w:proofErr w:type="spellStart"/>
      <w:r>
        <w:t>Allua</w:t>
      </w:r>
      <w:proofErr w:type="spellEnd"/>
      <w:r>
        <w:t xml:space="preserve"> </w:t>
      </w:r>
      <w:proofErr w:type="spellStart"/>
      <w:r w:rsidR="00523F0D">
        <w:t>pNHA</w:t>
      </w:r>
      <w:proofErr w:type="spellEnd"/>
      <w:r w:rsidR="00523F0D">
        <w:t xml:space="preserve"> is located 5.5km east of t</w:t>
      </w:r>
      <w:r w:rsidR="00992C21">
        <w:t>h</w:t>
      </w:r>
      <w:r w:rsidR="00523F0D">
        <w:t xml:space="preserve">e site and there are </w:t>
      </w:r>
      <w:proofErr w:type="gramStart"/>
      <w:r w:rsidR="00523F0D">
        <w:t>a number of</w:t>
      </w:r>
      <w:proofErr w:type="gramEnd"/>
      <w:r w:rsidR="00523F0D">
        <w:t xml:space="preserve"> tributaries on the site </w:t>
      </w:r>
      <w:r w:rsidR="002905F1">
        <w:t>with hydrological connectivity with the River Lee which disc</w:t>
      </w:r>
      <w:r w:rsidR="001506EB">
        <w:t xml:space="preserve">harges into Lough </w:t>
      </w:r>
      <w:proofErr w:type="spellStart"/>
      <w:r w:rsidR="001506EB">
        <w:t>Allua</w:t>
      </w:r>
      <w:proofErr w:type="spellEnd"/>
      <w:r w:rsidR="001506EB">
        <w:t>.</w:t>
      </w:r>
      <w:r w:rsidR="002C7381">
        <w:t xml:space="preserve"> The </w:t>
      </w:r>
      <w:r w:rsidR="00D10414">
        <w:t>applicant seeks to m</w:t>
      </w:r>
      <w:r w:rsidR="00503BBF">
        <w:t>i</w:t>
      </w:r>
      <w:r w:rsidR="00D10414">
        <w:t xml:space="preserve">tigate impacts at the </w:t>
      </w:r>
      <w:r w:rsidR="00D10414">
        <w:lastRenderedPageBreak/>
        <w:t>construction and operational sta</w:t>
      </w:r>
      <w:r w:rsidR="00503BBF">
        <w:t>ge</w:t>
      </w:r>
      <w:r w:rsidR="00D10414">
        <w:t xml:space="preserve">s by </w:t>
      </w:r>
      <w:r w:rsidR="00503BBF">
        <w:t>appropriate design and hydrology-related mitigation measures.</w:t>
      </w:r>
    </w:p>
    <w:p w14:paraId="34F96F74" w14:textId="40CF8737" w:rsidR="00CA041D" w:rsidRDefault="00CA041D" w:rsidP="006B5EA1">
      <w:pPr>
        <w:pStyle w:val="BBody1"/>
        <w:numPr>
          <w:ilvl w:val="0"/>
          <w:numId w:val="18"/>
        </w:numPr>
      </w:pPr>
      <w:r>
        <w:t xml:space="preserve">No botanical </w:t>
      </w:r>
      <w:r w:rsidR="005D274E">
        <w:t>species protected under the Flora (Protection) Order was recorded</w:t>
      </w:r>
      <w:r w:rsidR="00384E36">
        <w:t xml:space="preserve"> on the site</w:t>
      </w:r>
      <w:r w:rsidR="005D274E">
        <w:t xml:space="preserve"> </w:t>
      </w:r>
      <w:r w:rsidR="003A2049">
        <w:t>during site surveys.</w:t>
      </w:r>
    </w:p>
    <w:p w14:paraId="5F71853D" w14:textId="77777777" w:rsidR="00FD61E9" w:rsidRDefault="00FD61E9" w:rsidP="00FD61E9">
      <w:pPr>
        <w:pStyle w:val="BBody1"/>
        <w:numPr>
          <w:ilvl w:val="0"/>
          <w:numId w:val="18"/>
        </w:numPr>
      </w:pPr>
      <w:r>
        <w:t>The proposed development is sited to avoid areas of intact peatland habitat to the north, east and south and Alpine and Boreal Heath to the north of Turbine 1.</w:t>
      </w:r>
    </w:p>
    <w:p w14:paraId="539127BC" w14:textId="20EED6E4" w:rsidR="00A57C3D" w:rsidRDefault="00A57C3D" w:rsidP="006B5EA1">
      <w:pPr>
        <w:pStyle w:val="BBody1"/>
        <w:numPr>
          <w:ilvl w:val="0"/>
          <w:numId w:val="18"/>
        </w:numPr>
      </w:pPr>
      <w:r>
        <w:t xml:space="preserve">I acknowledge that dedicated </w:t>
      </w:r>
      <w:r w:rsidR="00C872ED">
        <w:t xml:space="preserve">surveys were undertaken by the applicant for the Kerry Slug, </w:t>
      </w:r>
      <w:r w:rsidR="0063447C">
        <w:t xml:space="preserve">bats, </w:t>
      </w:r>
      <w:proofErr w:type="gramStart"/>
      <w:r w:rsidR="0063447C">
        <w:t>otter</w:t>
      </w:r>
      <w:proofErr w:type="gramEnd"/>
      <w:r w:rsidR="0063447C">
        <w:t xml:space="preserve"> and badger.</w:t>
      </w:r>
      <w:r w:rsidR="001506EB">
        <w:t xml:space="preserve"> </w:t>
      </w:r>
    </w:p>
    <w:p w14:paraId="05B6BD5A" w14:textId="5D43F73B" w:rsidR="000302B6" w:rsidRDefault="00F97A9F" w:rsidP="006B5EA1">
      <w:pPr>
        <w:pStyle w:val="BBody1"/>
        <w:numPr>
          <w:ilvl w:val="0"/>
          <w:numId w:val="18"/>
        </w:numPr>
      </w:pPr>
      <w:r>
        <w:t>T</w:t>
      </w:r>
      <w:r w:rsidR="000302B6">
        <w:t>he presence of Kerry Slug</w:t>
      </w:r>
      <w:r>
        <w:t xml:space="preserve"> was detected within the study area.</w:t>
      </w:r>
      <w:r w:rsidR="005E5AD7">
        <w:t xml:space="preserve"> </w:t>
      </w:r>
      <w:r w:rsidR="0099160C">
        <w:t>I n</w:t>
      </w:r>
      <w:r w:rsidR="00D90672">
        <w:t>ote</w:t>
      </w:r>
      <w:r w:rsidR="0099160C">
        <w:t xml:space="preserve"> the siting of the development </w:t>
      </w:r>
      <w:r w:rsidR="00D90672">
        <w:t xml:space="preserve">primarily in areas impacted by the previous wind farm development. </w:t>
      </w:r>
      <w:r w:rsidR="00124CEA">
        <w:t>Given the presence of this species</w:t>
      </w:r>
      <w:r w:rsidR="0074704B">
        <w:t xml:space="preserve"> and the extent of suitable habitat, there is clear potential for direct impact. </w:t>
      </w:r>
      <w:r w:rsidR="00843D5C">
        <w:t>The applicant’s mitigation measures include a pre-commencement survey</w:t>
      </w:r>
      <w:r w:rsidR="00DE0813">
        <w:t xml:space="preserve"> and trapping exercise and translocation of any Kerry Slug encountered to </w:t>
      </w:r>
      <w:r w:rsidR="00986F46">
        <w:t>an alternative area beyond the development footprint.</w:t>
      </w:r>
      <w:r w:rsidR="000F2335">
        <w:t xml:space="preserve"> I accept, given the previous wind farm use</w:t>
      </w:r>
      <w:r w:rsidR="008207EB">
        <w:t xml:space="preserve"> at this location, that such measures are appropriate and suitable to address direct impacts.</w:t>
      </w:r>
    </w:p>
    <w:p w14:paraId="58FFABC9" w14:textId="0E14AAF7" w:rsidR="00CD5BA4" w:rsidRDefault="0030204C" w:rsidP="006B5EA1">
      <w:pPr>
        <w:pStyle w:val="BBody1"/>
        <w:numPr>
          <w:ilvl w:val="0"/>
          <w:numId w:val="18"/>
        </w:numPr>
      </w:pPr>
      <w:r>
        <w:t>A review of bat roosts for the area by the applicant did not identify any roosts wit</w:t>
      </w:r>
      <w:r w:rsidR="00CD0A8D">
        <w:t>h</w:t>
      </w:r>
      <w:r>
        <w:t xml:space="preserve">in or adjacent to </w:t>
      </w:r>
      <w:r w:rsidR="00CD0A8D">
        <w:t>the proposed development site.</w:t>
      </w:r>
      <w:r w:rsidR="00722DBA">
        <w:t xml:space="preserve"> A</w:t>
      </w:r>
      <w:r w:rsidR="00876AA5">
        <w:t xml:space="preserve">s expected at this location, there were notable numbers of bat passes </w:t>
      </w:r>
      <w:r w:rsidR="000302B6">
        <w:t>recorded.</w:t>
      </w:r>
      <w:r w:rsidR="00CB3C5D">
        <w:t xml:space="preserve"> </w:t>
      </w:r>
      <w:r w:rsidR="00844F6E">
        <w:t>The proposed development would be sited in a location where a wind farm previously existed</w:t>
      </w:r>
      <w:r w:rsidR="000F47F0">
        <w:t xml:space="preserve">. </w:t>
      </w:r>
      <w:r w:rsidR="00CB3C5D">
        <w:t xml:space="preserve">An extensive range of mitigation </w:t>
      </w:r>
      <w:r w:rsidR="00990CDF">
        <w:t>measures are proposed and are set out in Appendix 6-3 of the EIAR.</w:t>
      </w:r>
    </w:p>
    <w:p w14:paraId="76A320C4" w14:textId="284B7229" w:rsidR="00F71E12" w:rsidRDefault="00456EB7" w:rsidP="006B5EA1">
      <w:pPr>
        <w:pStyle w:val="BBody1"/>
        <w:numPr>
          <w:ilvl w:val="0"/>
          <w:numId w:val="18"/>
        </w:numPr>
      </w:pPr>
      <w:r>
        <w:t xml:space="preserve">Otter and badger were not recorded with the study area. Both </w:t>
      </w:r>
      <w:r w:rsidR="008A0B4B">
        <w:t>are anticipated to occur in the area.</w:t>
      </w:r>
      <w:r w:rsidR="00C1499D">
        <w:t xml:space="preserve"> I accept the likely effects on these species to be negligible</w:t>
      </w:r>
      <w:r w:rsidR="005E5AD7">
        <w:t>.</w:t>
      </w:r>
    </w:p>
    <w:p w14:paraId="06481BB7" w14:textId="7D99BE6A" w:rsidR="00CD52BF" w:rsidRDefault="00CD52BF" w:rsidP="006B5EA1">
      <w:pPr>
        <w:pStyle w:val="BBody1"/>
        <w:numPr>
          <w:ilvl w:val="0"/>
          <w:numId w:val="18"/>
        </w:numPr>
      </w:pPr>
      <w:r>
        <w:t>The applicant’s mitigation measures are n</w:t>
      </w:r>
      <w:r w:rsidR="005C58C6">
        <w:t>o</w:t>
      </w:r>
      <w:r>
        <w:t xml:space="preserve">ted, including </w:t>
      </w:r>
      <w:r w:rsidR="007C4F36">
        <w:t xml:space="preserve">a drainage maintenance plan, a Construction and Environmental </w:t>
      </w:r>
      <w:r w:rsidR="005C58C6">
        <w:t>M</w:t>
      </w:r>
      <w:r w:rsidR="007C4F36">
        <w:t>anagement Plan</w:t>
      </w:r>
      <w:r w:rsidR="005C58C6">
        <w:t>, and other measures to mitigate impacts on water quality</w:t>
      </w:r>
      <w:r w:rsidR="00B637A7">
        <w:t xml:space="preserve"> to reduce effects on the aquatic </w:t>
      </w:r>
      <w:r w:rsidR="00611815">
        <w:t>habitats and species.</w:t>
      </w:r>
    </w:p>
    <w:p w14:paraId="51112E0C" w14:textId="5F638DDE" w:rsidR="00CC207F" w:rsidRPr="00D05859" w:rsidRDefault="00CC207F" w:rsidP="00CC207F">
      <w:pPr>
        <w:pStyle w:val="Heading3"/>
        <w:rPr>
          <w:b w:val="0"/>
          <w:bCs/>
        </w:rPr>
      </w:pPr>
      <w:r w:rsidRPr="00D05859">
        <w:rPr>
          <w:b w:val="0"/>
          <w:bCs/>
        </w:rPr>
        <w:lastRenderedPageBreak/>
        <w:t xml:space="preserve">My considerations </w:t>
      </w:r>
      <w:r>
        <w:rPr>
          <w:b w:val="0"/>
          <w:bCs/>
        </w:rPr>
        <w:t xml:space="preserve">on ornithology </w:t>
      </w:r>
      <w:r w:rsidRPr="00D05859">
        <w:rPr>
          <w:b w:val="0"/>
          <w:bCs/>
        </w:rPr>
        <w:t>are as follows:</w:t>
      </w:r>
    </w:p>
    <w:p w14:paraId="2486071C" w14:textId="1765FAF8" w:rsidR="00327A47" w:rsidRDefault="00327A47" w:rsidP="00CC207F">
      <w:pPr>
        <w:pStyle w:val="BBody1"/>
        <w:numPr>
          <w:ilvl w:val="0"/>
          <w:numId w:val="18"/>
        </w:numPr>
      </w:pPr>
      <w:r>
        <w:t>The applicant</w:t>
      </w:r>
      <w:r w:rsidR="004E1E64">
        <w:t xml:space="preserve"> undertook an extensive range of</w:t>
      </w:r>
      <w:r w:rsidR="007B33E8">
        <w:t xml:space="preserve"> field</w:t>
      </w:r>
      <w:r w:rsidR="004E1E64">
        <w:t xml:space="preserve"> surveys, as set out in Section </w:t>
      </w:r>
      <w:r w:rsidR="007B33E8">
        <w:t>7.2.4 of the EIAR.</w:t>
      </w:r>
      <w:r w:rsidR="00BF6ED2">
        <w:t xml:space="preserve"> Section 7.4 ident</w:t>
      </w:r>
      <w:r w:rsidR="00725CDC">
        <w:t>ifies the wide range of Annex I species</w:t>
      </w:r>
      <w:r w:rsidR="00221B58">
        <w:t xml:space="preserve">, Red and Amber-listed species and raptors </w:t>
      </w:r>
      <w:r w:rsidR="001F0323">
        <w:t>recorded during surveys.</w:t>
      </w:r>
      <w:r w:rsidR="00B814F4">
        <w:t xml:space="preserve"> These included </w:t>
      </w:r>
      <w:r w:rsidR="007404B8">
        <w:t>Golden Plover, Hen Harrier, Short-eared Owl, Chough, Peregrine, White-tailed</w:t>
      </w:r>
      <w:r w:rsidR="00AC141E">
        <w:t xml:space="preserve"> Eagle, Barn Owl, Red Grouse, Buzzard, </w:t>
      </w:r>
      <w:proofErr w:type="spellStart"/>
      <w:r w:rsidR="00AC141E">
        <w:t>Kestral</w:t>
      </w:r>
      <w:proofErr w:type="spellEnd"/>
      <w:r w:rsidR="00AC141E">
        <w:t xml:space="preserve"> and Sparrowhawk.</w:t>
      </w:r>
    </w:p>
    <w:p w14:paraId="284EE575" w14:textId="77777777" w:rsidR="004E150B" w:rsidRDefault="00395AAE" w:rsidP="004E150B">
      <w:pPr>
        <w:pStyle w:val="BBody1"/>
        <w:numPr>
          <w:ilvl w:val="0"/>
          <w:numId w:val="18"/>
        </w:numPr>
      </w:pPr>
      <w:r>
        <w:t xml:space="preserve">It is evident that habitat loss, displacement and collision risk </w:t>
      </w:r>
      <w:r w:rsidR="00C064B6">
        <w:t xml:space="preserve">arising from a development of this scale, height and location </w:t>
      </w:r>
      <w:r>
        <w:t xml:space="preserve">pose </w:t>
      </w:r>
      <w:r w:rsidR="00C064B6">
        <w:t xml:space="preserve">concerns for many </w:t>
      </w:r>
      <w:r w:rsidR="00F34F8F">
        <w:t>of these bird species.</w:t>
      </w:r>
    </w:p>
    <w:p w14:paraId="58618018" w14:textId="4F7B0ED9" w:rsidR="00CC207F" w:rsidRDefault="008C4CFD" w:rsidP="004E150B">
      <w:pPr>
        <w:pStyle w:val="BBody1"/>
        <w:numPr>
          <w:ilvl w:val="0"/>
          <w:numId w:val="18"/>
        </w:numPr>
      </w:pPr>
      <w:r>
        <w:t xml:space="preserve">The cumulative impact </w:t>
      </w:r>
      <w:r w:rsidR="009C08A7">
        <w:t>of wind farm development in this area must be</w:t>
      </w:r>
      <w:r w:rsidR="0067467D">
        <w:t xml:space="preserve"> substantially eroding the quality of the environment for sensitive bird species</w:t>
      </w:r>
      <w:r w:rsidR="004E150B">
        <w:t xml:space="preserve"> of conservation value by</w:t>
      </w:r>
      <w:r w:rsidR="0067467D">
        <w:t xml:space="preserve"> distorting migratory routes, eroding habitat, encroaching on foraging areas, affecting roosting and breeding sites, etc.</w:t>
      </w:r>
      <w:r w:rsidR="00DD2243">
        <w:t xml:space="preserve"> The proposed development would add to this</w:t>
      </w:r>
      <w:r w:rsidR="008D5572">
        <w:t xml:space="preserve"> impact.</w:t>
      </w:r>
    </w:p>
    <w:p w14:paraId="409F4EEC" w14:textId="77777777" w:rsidR="00CC207F" w:rsidRDefault="00CC207F" w:rsidP="00140263">
      <w:pPr>
        <w:pStyle w:val="BBody1"/>
        <w:numPr>
          <w:ilvl w:val="0"/>
          <w:numId w:val="0"/>
        </w:numPr>
        <w:ind w:left="720"/>
      </w:pPr>
    </w:p>
    <w:p w14:paraId="1AC1AB88" w14:textId="0A97BBCB" w:rsidR="0007325B" w:rsidRPr="00D05859" w:rsidRDefault="00526499" w:rsidP="00D05859">
      <w:pPr>
        <w:pStyle w:val="BBody1"/>
        <w:rPr>
          <w:b/>
          <w:bCs/>
          <w:u w:val="single"/>
        </w:rPr>
      </w:pPr>
      <w:r w:rsidRPr="00D05859">
        <w:rPr>
          <w:b/>
          <w:bCs/>
          <w:u w:val="single"/>
        </w:rPr>
        <w:t>Lands</w:t>
      </w:r>
      <w:r w:rsidR="00131758">
        <w:rPr>
          <w:b/>
          <w:bCs/>
          <w:u w:val="single"/>
        </w:rPr>
        <w:t xml:space="preserve">, </w:t>
      </w:r>
      <w:r w:rsidRPr="00D05859">
        <w:rPr>
          <w:b/>
          <w:bCs/>
          <w:u w:val="single"/>
        </w:rPr>
        <w:t>Soils</w:t>
      </w:r>
      <w:r w:rsidR="00131758">
        <w:rPr>
          <w:b/>
          <w:bCs/>
          <w:u w:val="single"/>
        </w:rPr>
        <w:t xml:space="preserve"> and </w:t>
      </w:r>
      <w:r w:rsidR="002133F1">
        <w:rPr>
          <w:b/>
          <w:bCs/>
          <w:u w:val="single"/>
        </w:rPr>
        <w:t>Geology</w:t>
      </w:r>
    </w:p>
    <w:p w14:paraId="07EC1624" w14:textId="77777777" w:rsidR="007074BD" w:rsidRDefault="00AD5E96" w:rsidP="00D05859">
      <w:pPr>
        <w:pStyle w:val="Heading3"/>
        <w:rPr>
          <w:b w:val="0"/>
          <w:bCs/>
        </w:rPr>
      </w:pPr>
      <w:r>
        <w:rPr>
          <w:b w:val="0"/>
          <w:bCs/>
        </w:rPr>
        <w:t xml:space="preserve">The applicant’s EIAR addressed </w:t>
      </w:r>
      <w:r w:rsidR="009B35F0">
        <w:rPr>
          <w:b w:val="0"/>
          <w:bCs/>
        </w:rPr>
        <w:t xml:space="preserve">a baseline assessment, site surveying, </w:t>
      </w:r>
      <w:r w:rsidR="006E35B1">
        <w:rPr>
          <w:b w:val="0"/>
          <w:bCs/>
        </w:rPr>
        <w:t xml:space="preserve">baseline monitoring and site investigations, including geotechnical ground investigations and </w:t>
      </w:r>
      <w:r w:rsidR="000A25BA">
        <w:rPr>
          <w:b w:val="0"/>
          <w:bCs/>
        </w:rPr>
        <w:t>a peat stability assessment</w:t>
      </w:r>
      <w:r w:rsidR="00482D40">
        <w:rPr>
          <w:b w:val="0"/>
          <w:bCs/>
        </w:rPr>
        <w:t xml:space="preserve"> (Appendix </w:t>
      </w:r>
      <w:r w:rsidR="0048281C">
        <w:rPr>
          <w:b w:val="0"/>
          <w:bCs/>
        </w:rPr>
        <w:t>8-1 of EIAR)</w:t>
      </w:r>
      <w:r w:rsidR="000A25BA">
        <w:rPr>
          <w:b w:val="0"/>
          <w:bCs/>
        </w:rPr>
        <w:t>.</w:t>
      </w:r>
      <w:r w:rsidR="00BF0EFE">
        <w:rPr>
          <w:b w:val="0"/>
          <w:bCs/>
        </w:rPr>
        <w:t xml:space="preserve"> </w:t>
      </w:r>
    </w:p>
    <w:p w14:paraId="41DAF417" w14:textId="77777777" w:rsidR="00DD74A9" w:rsidRDefault="007074BD" w:rsidP="00DD74A9">
      <w:pPr>
        <w:pStyle w:val="Heading3"/>
        <w:rPr>
          <w:b w:val="0"/>
          <w:bCs/>
        </w:rPr>
      </w:pPr>
      <w:r>
        <w:rPr>
          <w:b w:val="0"/>
          <w:bCs/>
        </w:rPr>
        <w:t>I note the following:</w:t>
      </w:r>
    </w:p>
    <w:p w14:paraId="7EEF2111" w14:textId="77777777" w:rsidR="00DD74A9" w:rsidRDefault="00BF0EFE" w:rsidP="00DD74A9">
      <w:pPr>
        <w:pStyle w:val="Heading3"/>
        <w:numPr>
          <w:ilvl w:val="0"/>
          <w:numId w:val="18"/>
        </w:numPr>
        <w:rPr>
          <w:b w:val="0"/>
          <w:bCs/>
        </w:rPr>
      </w:pPr>
      <w:r w:rsidRPr="00DD74A9">
        <w:rPr>
          <w:b w:val="0"/>
          <w:bCs/>
        </w:rPr>
        <w:t xml:space="preserve">The site is dominated by shallow peaty soils </w:t>
      </w:r>
      <w:r w:rsidR="00CC6DD9" w:rsidRPr="00DD74A9">
        <w:rPr>
          <w:b w:val="0"/>
          <w:bCs/>
        </w:rPr>
        <w:t xml:space="preserve">over shallow bedrock. </w:t>
      </w:r>
    </w:p>
    <w:p w14:paraId="1DB520A2" w14:textId="3BCE9321" w:rsidR="007074BD" w:rsidRPr="00DD74A9" w:rsidRDefault="002677C9" w:rsidP="00DD74A9">
      <w:pPr>
        <w:pStyle w:val="Heading3"/>
        <w:numPr>
          <w:ilvl w:val="0"/>
          <w:numId w:val="18"/>
        </w:numPr>
        <w:rPr>
          <w:b w:val="0"/>
          <w:bCs/>
        </w:rPr>
      </w:pPr>
      <w:r w:rsidRPr="00DD74A9">
        <w:rPr>
          <w:b w:val="0"/>
          <w:bCs/>
        </w:rPr>
        <w:t xml:space="preserve">The bedrock comprises </w:t>
      </w:r>
      <w:r w:rsidR="005D0AB9" w:rsidRPr="00DD74A9">
        <w:rPr>
          <w:b w:val="0"/>
          <w:bCs/>
        </w:rPr>
        <w:t xml:space="preserve">Devonian Old Red Sandstones. </w:t>
      </w:r>
    </w:p>
    <w:p w14:paraId="5FDF212B" w14:textId="77777777" w:rsidR="007074BD" w:rsidRDefault="00CC6DD9" w:rsidP="007074BD">
      <w:pPr>
        <w:pStyle w:val="Heading3"/>
        <w:numPr>
          <w:ilvl w:val="0"/>
          <w:numId w:val="18"/>
        </w:numPr>
        <w:rPr>
          <w:b w:val="0"/>
          <w:bCs/>
        </w:rPr>
      </w:pPr>
      <w:r>
        <w:rPr>
          <w:b w:val="0"/>
          <w:bCs/>
        </w:rPr>
        <w:t xml:space="preserve">The average peat depths </w:t>
      </w:r>
      <w:r w:rsidR="00E86E11">
        <w:rPr>
          <w:b w:val="0"/>
          <w:bCs/>
        </w:rPr>
        <w:t>at t</w:t>
      </w:r>
      <w:r w:rsidR="00E70B0A">
        <w:rPr>
          <w:b w:val="0"/>
          <w:bCs/>
        </w:rPr>
        <w:t>h</w:t>
      </w:r>
      <w:r w:rsidR="00E86E11">
        <w:rPr>
          <w:b w:val="0"/>
          <w:bCs/>
        </w:rPr>
        <w:t>e locations of t</w:t>
      </w:r>
      <w:r w:rsidR="00E70B0A">
        <w:rPr>
          <w:b w:val="0"/>
          <w:bCs/>
        </w:rPr>
        <w:t>he</w:t>
      </w:r>
      <w:r w:rsidR="00E86E11">
        <w:rPr>
          <w:b w:val="0"/>
          <w:bCs/>
        </w:rPr>
        <w:t xml:space="preserve"> proposed turbines vary between 0m (Turbine 1) and </w:t>
      </w:r>
      <w:r w:rsidR="00E70B0A">
        <w:rPr>
          <w:b w:val="0"/>
          <w:bCs/>
        </w:rPr>
        <w:t>0.87m (turbine 5).</w:t>
      </w:r>
      <w:r w:rsidR="00742FD8">
        <w:rPr>
          <w:b w:val="0"/>
          <w:bCs/>
        </w:rPr>
        <w:t xml:space="preserve"> </w:t>
      </w:r>
    </w:p>
    <w:p w14:paraId="0F984807" w14:textId="77777777" w:rsidR="004A3357" w:rsidRDefault="00D432C1" w:rsidP="007074BD">
      <w:pPr>
        <w:pStyle w:val="Heading3"/>
        <w:numPr>
          <w:ilvl w:val="0"/>
          <w:numId w:val="18"/>
        </w:numPr>
        <w:rPr>
          <w:b w:val="0"/>
          <w:bCs/>
        </w:rPr>
      </w:pPr>
      <w:r>
        <w:rPr>
          <w:b w:val="0"/>
          <w:bCs/>
        </w:rPr>
        <w:t xml:space="preserve">25,500 </w:t>
      </w:r>
      <w:r w:rsidR="0075176C">
        <w:rPr>
          <w:b w:val="0"/>
          <w:bCs/>
        </w:rPr>
        <w:t>cubic metres of peat would be excavated as part of the development.</w:t>
      </w:r>
    </w:p>
    <w:p w14:paraId="5E1C6FCA" w14:textId="77777777" w:rsidR="004A3357" w:rsidRDefault="008A1AD1" w:rsidP="007074BD">
      <w:pPr>
        <w:pStyle w:val="Heading3"/>
        <w:numPr>
          <w:ilvl w:val="0"/>
          <w:numId w:val="18"/>
        </w:numPr>
        <w:rPr>
          <w:b w:val="0"/>
          <w:bCs/>
        </w:rPr>
      </w:pPr>
      <w:r>
        <w:rPr>
          <w:b w:val="0"/>
          <w:bCs/>
        </w:rPr>
        <w:lastRenderedPageBreak/>
        <w:t>The borrow pits would excavate an estimated 69,600 cubic metres of rock</w:t>
      </w:r>
      <w:r w:rsidR="00D46391">
        <w:rPr>
          <w:b w:val="0"/>
          <w:bCs/>
        </w:rPr>
        <w:t xml:space="preserve">. </w:t>
      </w:r>
    </w:p>
    <w:p w14:paraId="133B2AE9" w14:textId="77777777" w:rsidR="004A3357" w:rsidRDefault="00D46391" w:rsidP="007074BD">
      <w:pPr>
        <w:pStyle w:val="Heading3"/>
        <w:numPr>
          <w:ilvl w:val="0"/>
          <w:numId w:val="18"/>
        </w:numPr>
        <w:rPr>
          <w:b w:val="0"/>
          <w:bCs/>
        </w:rPr>
      </w:pPr>
      <w:r>
        <w:rPr>
          <w:b w:val="0"/>
          <w:bCs/>
        </w:rPr>
        <w:t xml:space="preserve">Peat would be temporarily stored </w:t>
      </w:r>
      <w:r w:rsidR="00411CA0">
        <w:rPr>
          <w:b w:val="0"/>
          <w:bCs/>
        </w:rPr>
        <w:t xml:space="preserve">during construction. </w:t>
      </w:r>
    </w:p>
    <w:p w14:paraId="6A39ECFE" w14:textId="03F96F9A" w:rsidR="00131758" w:rsidRDefault="00411CA0" w:rsidP="007074BD">
      <w:pPr>
        <w:pStyle w:val="Heading3"/>
        <w:numPr>
          <w:ilvl w:val="0"/>
          <w:numId w:val="18"/>
        </w:numPr>
        <w:rPr>
          <w:b w:val="0"/>
          <w:bCs/>
        </w:rPr>
      </w:pPr>
      <w:r>
        <w:rPr>
          <w:b w:val="0"/>
          <w:bCs/>
        </w:rPr>
        <w:t xml:space="preserve">11,200 cubic metres of peat </w:t>
      </w:r>
      <w:r w:rsidR="00124DF5">
        <w:rPr>
          <w:b w:val="0"/>
          <w:bCs/>
        </w:rPr>
        <w:t xml:space="preserve">is estimated to be used </w:t>
      </w:r>
      <w:r>
        <w:rPr>
          <w:b w:val="0"/>
          <w:bCs/>
        </w:rPr>
        <w:t>in reinstatement o</w:t>
      </w:r>
      <w:r w:rsidR="00C40986">
        <w:rPr>
          <w:b w:val="0"/>
          <w:bCs/>
        </w:rPr>
        <w:t>f access roads and 16,300 cubic metres of p</w:t>
      </w:r>
      <w:r w:rsidR="00124DF5">
        <w:rPr>
          <w:b w:val="0"/>
          <w:bCs/>
        </w:rPr>
        <w:t>eat is estimated to be used in reinstatement of the worked out borrow pits.</w:t>
      </w:r>
    </w:p>
    <w:p w14:paraId="3372A757" w14:textId="4C169971" w:rsidR="00526499" w:rsidRPr="00D05859" w:rsidRDefault="009A09F9" w:rsidP="00D05859">
      <w:pPr>
        <w:pStyle w:val="Heading3"/>
        <w:rPr>
          <w:b w:val="0"/>
          <w:bCs/>
        </w:rPr>
      </w:pPr>
      <w:r w:rsidRPr="00D05859">
        <w:rPr>
          <w:b w:val="0"/>
          <w:bCs/>
        </w:rPr>
        <w:t>My considerations are as follows:</w:t>
      </w:r>
    </w:p>
    <w:p w14:paraId="48E4B70A" w14:textId="4AA5AA6F" w:rsidR="00F71CA8" w:rsidRDefault="00F71CA8" w:rsidP="009A09F9">
      <w:pPr>
        <w:pStyle w:val="BBody1"/>
        <w:numPr>
          <w:ilvl w:val="0"/>
          <w:numId w:val="18"/>
        </w:numPr>
      </w:pPr>
      <w:r>
        <w:t xml:space="preserve">The proposed development would be sited in an area in which </w:t>
      </w:r>
      <w:r w:rsidR="006F1D5C">
        <w:t>a wind farm had previously been developed.</w:t>
      </w:r>
    </w:p>
    <w:p w14:paraId="50885158" w14:textId="59B22191" w:rsidR="00A97362" w:rsidRDefault="00A97362" w:rsidP="009A09F9">
      <w:pPr>
        <w:pStyle w:val="BBody1"/>
        <w:numPr>
          <w:ilvl w:val="0"/>
          <w:numId w:val="18"/>
        </w:numPr>
      </w:pPr>
      <w:r>
        <w:t xml:space="preserve">The applicant’s </w:t>
      </w:r>
      <w:r w:rsidR="00910E00">
        <w:t xml:space="preserve">peat stability assessment </w:t>
      </w:r>
      <w:r w:rsidR="00F871D6">
        <w:t>showed that the site has an acceptable margin of safety and is suitable for the proposed development.</w:t>
      </w:r>
    </w:p>
    <w:p w14:paraId="126A94A5" w14:textId="64660527" w:rsidR="006F1D5C" w:rsidRDefault="006F1D5C" w:rsidP="009A09F9">
      <w:pPr>
        <w:pStyle w:val="BBody1"/>
        <w:numPr>
          <w:ilvl w:val="0"/>
          <w:numId w:val="18"/>
        </w:numPr>
      </w:pPr>
      <w:r>
        <w:t>There were no known peat sli</w:t>
      </w:r>
      <w:r w:rsidR="00230067">
        <w:t xml:space="preserve">ppages or ground instability issues associated with the previous </w:t>
      </w:r>
      <w:r w:rsidR="004A3357">
        <w:t xml:space="preserve">wind farm </w:t>
      </w:r>
      <w:r w:rsidR="00230067">
        <w:t>development</w:t>
      </w:r>
      <w:r w:rsidR="004A3357">
        <w:t xml:space="preserve"> on the site.</w:t>
      </w:r>
    </w:p>
    <w:p w14:paraId="0EDD864E" w14:textId="1B0277D3" w:rsidR="002052A2" w:rsidRDefault="002052A2" w:rsidP="009A09F9">
      <w:pPr>
        <w:pStyle w:val="BBody1"/>
        <w:numPr>
          <w:ilvl w:val="0"/>
          <w:numId w:val="18"/>
        </w:numPr>
      </w:pPr>
      <w:r>
        <w:t xml:space="preserve">The Pass of </w:t>
      </w:r>
      <w:proofErr w:type="spellStart"/>
      <w:r>
        <w:t>Keimaneigh</w:t>
      </w:r>
      <w:proofErr w:type="spellEnd"/>
      <w:r>
        <w:t xml:space="preserve"> is </w:t>
      </w:r>
      <w:r w:rsidR="000119CD">
        <w:t>a geological heritage site – a glacial s</w:t>
      </w:r>
      <w:r w:rsidR="00C71C44">
        <w:t>pillway</w:t>
      </w:r>
      <w:r w:rsidR="000119CD">
        <w:t xml:space="preserve">. The proposed development would not </w:t>
      </w:r>
      <w:r w:rsidR="008D5572">
        <w:t xml:space="preserve">physically </w:t>
      </w:r>
      <w:r w:rsidR="000119CD">
        <w:t>impact on this site.</w:t>
      </w:r>
    </w:p>
    <w:p w14:paraId="2048C61B" w14:textId="1AEEFFC2" w:rsidR="00EA5E2E" w:rsidRDefault="004C0140" w:rsidP="009A09F9">
      <w:pPr>
        <w:pStyle w:val="BBody1"/>
        <w:numPr>
          <w:ilvl w:val="0"/>
          <w:numId w:val="18"/>
        </w:numPr>
      </w:pPr>
      <w:r>
        <w:t>The applicant</w:t>
      </w:r>
      <w:r w:rsidR="002E79C0">
        <w:t xml:space="preserve"> proposes an extensive range of</w:t>
      </w:r>
      <w:r>
        <w:t xml:space="preserve"> mitigation measur</w:t>
      </w:r>
      <w:r w:rsidR="002E79C0">
        <w:t xml:space="preserve">es as set out in </w:t>
      </w:r>
      <w:r w:rsidR="00D50126">
        <w:t xml:space="preserve">the </w:t>
      </w:r>
      <w:r w:rsidR="00931D39">
        <w:t>P</w:t>
      </w:r>
      <w:r w:rsidR="00D50126">
        <w:t xml:space="preserve">eat and </w:t>
      </w:r>
      <w:r w:rsidR="00931D39">
        <w:t>S</w:t>
      </w:r>
      <w:r w:rsidR="00D50126">
        <w:t xml:space="preserve">poil </w:t>
      </w:r>
      <w:r w:rsidR="00931D39">
        <w:t>M</w:t>
      </w:r>
      <w:r w:rsidR="00D50126">
        <w:t xml:space="preserve">anagement </w:t>
      </w:r>
      <w:r w:rsidR="00931D39">
        <w:t>P</w:t>
      </w:r>
      <w:r w:rsidR="00D50126">
        <w:t xml:space="preserve">lan </w:t>
      </w:r>
      <w:r w:rsidR="00931D39">
        <w:t xml:space="preserve">(Appendix 4-4 of the EIAR) </w:t>
      </w:r>
      <w:r w:rsidR="00D50126">
        <w:t xml:space="preserve">and </w:t>
      </w:r>
      <w:r w:rsidR="00CF62C6">
        <w:t xml:space="preserve">in </w:t>
      </w:r>
      <w:r w:rsidR="00D50126">
        <w:t>Section</w:t>
      </w:r>
      <w:r w:rsidR="000C2FB6">
        <w:t xml:space="preserve"> 8.4.</w:t>
      </w:r>
      <w:r w:rsidR="00693066">
        <w:t xml:space="preserve"> of the EIAR.</w:t>
      </w:r>
    </w:p>
    <w:p w14:paraId="5A9572F2" w14:textId="0225546E" w:rsidR="004C402C" w:rsidRDefault="00931D39" w:rsidP="00931D39">
      <w:pPr>
        <w:pStyle w:val="BBody1"/>
        <w:numPr>
          <w:ilvl w:val="0"/>
          <w:numId w:val="18"/>
        </w:numPr>
      </w:pPr>
      <w:r>
        <w:t xml:space="preserve">The location, handling, </w:t>
      </w:r>
      <w:proofErr w:type="gramStart"/>
      <w:r>
        <w:t>storage</w:t>
      </w:r>
      <w:proofErr w:type="gramEnd"/>
      <w:r>
        <w:t xml:space="preserve"> and reuse in reinstatement works of excavated peat at the volumes proposed to be excavated </w:t>
      </w:r>
      <w:r w:rsidR="000070E2">
        <w:t xml:space="preserve">for this development </w:t>
      </w:r>
      <w:r>
        <w:t xml:space="preserve">would require to be managed in accordance with an updated </w:t>
      </w:r>
      <w:r w:rsidR="004C402C">
        <w:t>P</w:t>
      </w:r>
      <w:r>
        <w:t xml:space="preserve">eat and </w:t>
      </w:r>
      <w:r w:rsidR="004C402C">
        <w:t>S</w:t>
      </w:r>
      <w:r>
        <w:t xml:space="preserve">poil </w:t>
      </w:r>
      <w:r w:rsidR="004C402C">
        <w:t>M</w:t>
      </w:r>
      <w:r>
        <w:t xml:space="preserve">anagement </w:t>
      </w:r>
      <w:r w:rsidR="004C402C">
        <w:t>P</w:t>
      </w:r>
      <w:r>
        <w:t>lan to be agreed with the planning authority prior to any construction works</w:t>
      </w:r>
      <w:r w:rsidR="004C402C">
        <w:t>. This would be</w:t>
      </w:r>
      <w:r>
        <w:t xml:space="preserve"> pending further investigation and refinement of mitigation measures relating to proposed locations for Turbines 4 and 6.</w:t>
      </w:r>
      <w:r w:rsidR="008D451D">
        <w:t xml:space="preserve"> </w:t>
      </w:r>
      <w:r w:rsidR="00441F24">
        <w:t>Ponding, water management</w:t>
      </w:r>
      <w:r w:rsidR="00D54660">
        <w:t xml:space="preserve">, and containment of stored peat are </w:t>
      </w:r>
      <w:r w:rsidR="00AF357C">
        <w:t>s</w:t>
      </w:r>
      <w:r w:rsidR="00D54660">
        <w:t>ignificant issues in such management</w:t>
      </w:r>
      <w:r w:rsidR="000D2F96">
        <w:t xml:space="preserve">, as well as the determination of the nature and extent of safety buffers </w:t>
      </w:r>
      <w:r w:rsidR="005A43D6">
        <w:t xml:space="preserve">which would restrict construction activities and </w:t>
      </w:r>
      <w:r w:rsidR="00AA15B5">
        <w:t>avoid peat storage</w:t>
      </w:r>
      <w:r w:rsidR="00DF6523">
        <w:t xml:space="preserve"> areas</w:t>
      </w:r>
      <w:r w:rsidR="006D1E4E">
        <w:t xml:space="preserve">. </w:t>
      </w:r>
    </w:p>
    <w:p w14:paraId="168CBF19" w14:textId="71A584B1" w:rsidR="00931D39" w:rsidRDefault="008D451D" w:rsidP="00931D39">
      <w:pPr>
        <w:pStyle w:val="BBody1"/>
        <w:numPr>
          <w:ilvl w:val="0"/>
          <w:numId w:val="18"/>
        </w:numPr>
      </w:pPr>
      <w:r>
        <w:t xml:space="preserve">I acknowledge the significant separation </w:t>
      </w:r>
      <w:r w:rsidR="006358DB">
        <w:t>between the proposed wind farm infrastructure and</w:t>
      </w:r>
      <w:r w:rsidR="00CA01AE">
        <w:t xml:space="preserve"> established</w:t>
      </w:r>
      <w:r>
        <w:t xml:space="preserve"> </w:t>
      </w:r>
      <w:r w:rsidR="006358DB">
        <w:t>residential and farm properties</w:t>
      </w:r>
      <w:r w:rsidR="00CA01AE">
        <w:t xml:space="preserve">. However, the </w:t>
      </w:r>
      <w:r w:rsidR="00CA01AE">
        <w:lastRenderedPageBreak/>
        <w:t xml:space="preserve">potential impact on watercourses </w:t>
      </w:r>
      <w:r w:rsidR="004C402C">
        <w:t>from peat handling</w:t>
      </w:r>
      <w:r w:rsidR="00314D2F">
        <w:t xml:space="preserve"> and storage </w:t>
      </w:r>
      <w:r w:rsidR="00CA01AE">
        <w:t>cannot be ignored</w:t>
      </w:r>
      <w:r w:rsidR="00314D2F">
        <w:t>. P</w:t>
      </w:r>
      <w:r w:rsidR="00DB5CE4">
        <w:t xml:space="preserve">eat management would be </w:t>
      </w:r>
      <w:r w:rsidR="00314D2F">
        <w:t>a</w:t>
      </w:r>
      <w:r w:rsidR="00DB5CE4">
        <w:t xml:space="preserve"> critical consideration in the development of this wind farm.</w:t>
      </w:r>
    </w:p>
    <w:p w14:paraId="290220CE" w14:textId="51B156A7" w:rsidR="00526499" w:rsidRDefault="00526499" w:rsidP="00F30CCC">
      <w:pPr>
        <w:pStyle w:val="BBody1"/>
        <w:numPr>
          <w:ilvl w:val="0"/>
          <w:numId w:val="0"/>
        </w:numPr>
      </w:pPr>
    </w:p>
    <w:p w14:paraId="1B561A04" w14:textId="1322DED4" w:rsidR="00526499" w:rsidRPr="00D05859" w:rsidRDefault="004D72B2" w:rsidP="00D05859">
      <w:pPr>
        <w:pStyle w:val="BBody1"/>
        <w:rPr>
          <w:b/>
          <w:bCs/>
          <w:u w:val="single"/>
        </w:rPr>
      </w:pPr>
      <w:r w:rsidRPr="00D05859">
        <w:rPr>
          <w:b/>
          <w:bCs/>
          <w:u w:val="single"/>
        </w:rPr>
        <w:t>Water</w:t>
      </w:r>
    </w:p>
    <w:p w14:paraId="63B58969" w14:textId="2D9195A2" w:rsidR="0057729D" w:rsidRDefault="0057729D" w:rsidP="00D05859">
      <w:pPr>
        <w:pStyle w:val="Heading3"/>
        <w:rPr>
          <w:b w:val="0"/>
          <w:bCs/>
        </w:rPr>
      </w:pPr>
      <w:r>
        <w:rPr>
          <w:b w:val="0"/>
          <w:bCs/>
        </w:rPr>
        <w:t xml:space="preserve">A key feature </w:t>
      </w:r>
      <w:r w:rsidR="00E04887">
        <w:rPr>
          <w:b w:val="0"/>
          <w:bCs/>
        </w:rPr>
        <w:t xml:space="preserve">of </w:t>
      </w:r>
      <w:r w:rsidR="00B000AC">
        <w:rPr>
          <w:b w:val="0"/>
          <w:bCs/>
        </w:rPr>
        <w:t>note</w:t>
      </w:r>
      <w:r w:rsidR="00E04887">
        <w:rPr>
          <w:b w:val="0"/>
          <w:bCs/>
        </w:rPr>
        <w:t xml:space="preserve"> with the development of the proposed</w:t>
      </w:r>
      <w:r w:rsidR="008E5871">
        <w:rPr>
          <w:b w:val="0"/>
          <w:bCs/>
        </w:rPr>
        <w:t xml:space="preserve"> wind farm</w:t>
      </w:r>
      <w:r w:rsidR="00E04887">
        <w:rPr>
          <w:b w:val="0"/>
          <w:bCs/>
        </w:rPr>
        <w:t xml:space="preserve"> relates to the impact on peat. This issue has been a</w:t>
      </w:r>
      <w:r w:rsidR="00CF3199">
        <w:rPr>
          <w:b w:val="0"/>
          <w:bCs/>
        </w:rPr>
        <w:t>cknowledg</w:t>
      </w:r>
      <w:r w:rsidR="00E04887">
        <w:rPr>
          <w:b w:val="0"/>
          <w:bCs/>
        </w:rPr>
        <w:t xml:space="preserve">ed under </w:t>
      </w:r>
      <w:r w:rsidR="002446DD">
        <w:rPr>
          <w:b w:val="0"/>
          <w:bCs/>
        </w:rPr>
        <w:t xml:space="preserve">soils and geology </w:t>
      </w:r>
      <w:r w:rsidR="00CF3199">
        <w:rPr>
          <w:b w:val="0"/>
          <w:bCs/>
        </w:rPr>
        <w:t>above</w:t>
      </w:r>
      <w:r w:rsidR="002446DD">
        <w:rPr>
          <w:b w:val="0"/>
          <w:bCs/>
        </w:rPr>
        <w:t xml:space="preserve">. </w:t>
      </w:r>
      <w:r w:rsidR="000D1CC2">
        <w:rPr>
          <w:b w:val="0"/>
          <w:bCs/>
        </w:rPr>
        <w:t xml:space="preserve">Further to this, </w:t>
      </w:r>
      <w:r w:rsidR="006B7AD5">
        <w:rPr>
          <w:b w:val="0"/>
          <w:bCs/>
        </w:rPr>
        <w:t xml:space="preserve">the Board will note my considerations on appropriate assessment and the likely effects </w:t>
      </w:r>
      <w:r w:rsidR="007F7CF4">
        <w:rPr>
          <w:b w:val="0"/>
          <w:bCs/>
        </w:rPr>
        <w:t xml:space="preserve">on European sites </w:t>
      </w:r>
      <w:r w:rsidR="006B7AD5">
        <w:rPr>
          <w:b w:val="0"/>
          <w:bCs/>
        </w:rPr>
        <w:t xml:space="preserve">arising from the development. </w:t>
      </w:r>
      <w:r w:rsidR="002446DD">
        <w:rPr>
          <w:b w:val="0"/>
          <w:bCs/>
        </w:rPr>
        <w:t>This part of my assessment will focus on ground and surface waters.</w:t>
      </w:r>
    </w:p>
    <w:p w14:paraId="14403758" w14:textId="76B005F5" w:rsidR="004D72B2" w:rsidRPr="00D05859" w:rsidRDefault="0057729D" w:rsidP="00D05859">
      <w:pPr>
        <w:pStyle w:val="Heading3"/>
        <w:rPr>
          <w:b w:val="0"/>
          <w:bCs/>
        </w:rPr>
      </w:pPr>
      <w:r>
        <w:rPr>
          <w:b w:val="0"/>
          <w:bCs/>
        </w:rPr>
        <w:t>T</w:t>
      </w:r>
      <w:r w:rsidR="00AC79CD" w:rsidRPr="00D05859">
        <w:rPr>
          <w:b w:val="0"/>
          <w:bCs/>
        </w:rPr>
        <w:t xml:space="preserve">he applicant’s EIAR </w:t>
      </w:r>
      <w:r w:rsidR="00E5277E" w:rsidRPr="00D05859">
        <w:rPr>
          <w:b w:val="0"/>
          <w:bCs/>
        </w:rPr>
        <w:t>describe</w:t>
      </w:r>
      <w:r w:rsidR="008C01B6">
        <w:rPr>
          <w:b w:val="0"/>
          <w:bCs/>
        </w:rPr>
        <w:t>d</w:t>
      </w:r>
      <w:r w:rsidR="00E5277E" w:rsidRPr="00D05859">
        <w:rPr>
          <w:b w:val="0"/>
          <w:bCs/>
        </w:rPr>
        <w:t xml:space="preserve"> </w:t>
      </w:r>
      <w:r w:rsidR="00BB0EBC">
        <w:rPr>
          <w:b w:val="0"/>
          <w:bCs/>
        </w:rPr>
        <w:t xml:space="preserve">the </w:t>
      </w:r>
      <w:r w:rsidR="0056301A">
        <w:rPr>
          <w:b w:val="0"/>
          <w:bCs/>
        </w:rPr>
        <w:t>existing water environment, identified likely effects and mitigation measures</w:t>
      </w:r>
      <w:r w:rsidR="00950911">
        <w:rPr>
          <w:b w:val="0"/>
          <w:bCs/>
        </w:rPr>
        <w:t xml:space="preserve">, and considered residual and cumulative effects. </w:t>
      </w:r>
    </w:p>
    <w:p w14:paraId="62129DC5" w14:textId="5A048216" w:rsidR="007229FF" w:rsidRPr="00D05859" w:rsidRDefault="007229FF" w:rsidP="00D05859">
      <w:pPr>
        <w:pStyle w:val="Heading3"/>
        <w:rPr>
          <w:b w:val="0"/>
          <w:bCs/>
        </w:rPr>
      </w:pPr>
      <w:r w:rsidRPr="00D05859">
        <w:rPr>
          <w:b w:val="0"/>
          <w:bCs/>
        </w:rPr>
        <w:t>My considerations are as follows:</w:t>
      </w:r>
    </w:p>
    <w:p w14:paraId="2E8BC6BA" w14:textId="77777777" w:rsidR="00FE6612" w:rsidRDefault="00743B54" w:rsidP="0005785F">
      <w:pPr>
        <w:pStyle w:val="BBody1"/>
        <w:numPr>
          <w:ilvl w:val="0"/>
          <w:numId w:val="18"/>
        </w:numPr>
      </w:pPr>
      <w:r>
        <w:t>It is noted from the EIAR that</w:t>
      </w:r>
      <w:r w:rsidR="00C80C96">
        <w:t>:</w:t>
      </w:r>
    </w:p>
    <w:p w14:paraId="0706FAA7" w14:textId="77C216D6" w:rsidR="00950911" w:rsidRDefault="00AC4BB5" w:rsidP="00C84C51">
      <w:pPr>
        <w:pStyle w:val="D1Bullet"/>
        <w:ind w:left="851" w:hanging="284"/>
      </w:pPr>
      <w:r>
        <w:t>T</w:t>
      </w:r>
      <w:r w:rsidR="00681902">
        <w:t>he hydrology of t</w:t>
      </w:r>
      <w:r w:rsidR="00C84C51">
        <w:t>h</w:t>
      </w:r>
      <w:r w:rsidR="00681902">
        <w:t>e site is characterised by very high surface water runoff r</w:t>
      </w:r>
      <w:r w:rsidR="004E2976">
        <w:t>a</w:t>
      </w:r>
      <w:r w:rsidR="00681902">
        <w:t xml:space="preserve">tes and very low groundwater </w:t>
      </w:r>
      <w:r w:rsidR="004E2976">
        <w:t>recharge rates</w:t>
      </w:r>
      <w:r>
        <w:t>.</w:t>
      </w:r>
    </w:p>
    <w:p w14:paraId="696957EA" w14:textId="2E3AE042" w:rsidR="00C84C51" w:rsidRDefault="00AC4BB5" w:rsidP="00C84C51">
      <w:pPr>
        <w:pStyle w:val="D1Bullet"/>
        <w:ind w:left="851" w:hanging="284"/>
      </w:pPr>
      <w:r>
        <w:t>T</w:t>
      </w:r>
      <w:r w:rsidR="00C84C51">
        <w:t>he southern section of t</w:t>
      </w:r>
      <w:r w:rsidR="00542046">
        <w:t>h</w:t>
      </w:r>
      <w:r w:rsidR="00C84C51">
        <w:t>e site</w:t>
      </w:r>
      <w:r w:rsidR="00542046">
        <w:t>, proposed to accommodate 6 of t</w:t>
      </w:r>
      <w:r w:rsidR="00B2770C">
        <w:t>h</w:t>
      </w:r>
      <w:r w:rsidR="00542046">
        <w:t>e turbines</w:t>
      </w:r>
      <w:r w:rsidR="00B2770C">
        <w:t xml:space="preserve">, </w:t>
      </w:r>
      <w:proofErr w:type="gramStart"/>
      <w:r w:rsidR="00542046">
        <w:t>is located in</w:t>
      </w:r>
      <w:proofErr w:type="gramEnd"/>
      <w:r w:rsidR="00542046">
        <w:t xml:space="preserve"> t</w:t>
      </w:r>
      <w:r w:rsidR="00B2770C">
        <w:t>h</w:t>
      </w:r>
      <w:r w:rsidR="00542046">
        <w:t xml:space="preserve">e </w:t>
      </w:r>
      <w:proofErr w:type="spellStart"/>
      <w:r w:rsidR="00542046">
        <w:t>Owvane</w:t>
      </w:r>
      <w:proofErr w:type="spellEnd"/>
      <w:r w:rsidR="00542046">
        <w:t xml:space="preserve"> </w:t>
      </w:r>
      <w:r w:rsidR="00B46010">
        <w:t>River surface water catchment, while the northern section is located in t</w:t>
      </w:r>
      <w:r w:rsidR="00B2770C">
        <w:t>h</w:t>
      </w:r>
      <w:r w:rsidR="00B46010">
        <w:t>e River Lee surface water catchment</w:t>
      </w:r>
      <w:r>
        <w:t xml:space="preserve">. </w:t>
      </w:r>
      <w:r w:rsidR="00F706F6">
        <w:t xml:space="preserve">The eastern half of the site within the </w:t>
      </w:r>
      <w:proofErr w:type="spellStart"/>
      <w:r w:rsidR="00F706F6">
        <w:t>Owvane</w:t>
      </w:r>
      <w:proofErr w:type="spellEnd"/>
      <w:r w:rsidR="00F706F6">
        <w:t xml:space="preserve"> catchment drains directly to </w:t>
      </w:r>
      <w:r w:rsidR="00A940CB">
        <w:t xml:space="preserve">the </w:t>
      </w:r>
      <w:proofErr w:type="spellStart"/>
      <w:r w:rsidR="00A940CB">
        <w:t>Owvane</w:t>
      </w:r>
      <w:proofErr w:type="spellEnd"/>
      <w:r w:rsidR="00A940CB">
        <w:t xml:space="preserve"> River, while the western half drains towards the </w:t>
      </w:r>
      <w:proofErr w:type="spellStart"/>
      <w:r w:rsidR="00A940CB">
        <w:t>Lackavane</w:t>
      </w:r>
      <w:proofErr w:type="spellEnd"/>
      <w:r w:rsidR="00A940CB">
        <w:t xml:space="preserve"> River</w:t>
      </w:r>
      <w:r w:rsidR="00232FF3">
        <w:t xml:space="preserve"> which flows southerly along a section of the western boundary of the site.</w:t>
      </w:r>
      <w:r w:rsidR="00246322">
        <w:t xml:space="preserve"> </w:t>
      </w:r>
      <w:r w:rsidR="000B0584">
        <w:t xml:space="preserve">The northern section of the site drains directly via a small stream network into the River Lee upstream of Lough </w:t>
      </w:r>
      <w:proofErr w:type="spellStart"/>
      <w:r w:rsidR="000B0584">
        <w:t>Allua</w:t>
      </w:r>
      <w:proofErr w:type="spellEnd"/>
      <w:r w:rsidR="000B0584">
        <w:t>.</w:t>
      </w:r>
    </w:p>
    <w:p w14:paraId="23BA1E58" w14:textId="69B04B5E" w:rsidR="002E5AA1" w:rsidRDefault="002E5AA1" w:rsidP="00C84C51">
      <w:pPr>
        <w:pStyle w:val="D1Bullet"/>
        <w:ind w:left="851" w:hanging="284"/>
      </w:pPr>
      <w:r>
        <w:t>There are numerous man</w:t>
      </w:r>
      <w:r w:rsidR="001B0445">
        <w:t xml:space="preserve">-made </w:t>
      </w:r>
      <w:r w:rsidR="006A7E15">
        <w:t>drain</w:t>
      </w:r>
      <w:r w:rsidR="001B0445">
        <w:t>s in place within the site to drain existing forestry.</w:t>
      </w:r>
    </w:p>
    <w:p w14:paraId="628774D0" w14:textId="0A32ECA3" w:rsidR="009F16CD" w:rsidRDefault="000366AE" w:rsidP="00C84C51">
      <w:pPr>
        <w:pStyle w:val="D1Bullet"/>
        <w:ind w:left="851" w:hanging="284"/>
      </w:pPr>
      <w:proofErr w:type="gramStart"/>
      <w:r>
        <w:t xml:space="preserve">The majority </w:t>
      </w:r>
      <w:r w:rsidR="00080C14">
        <w:t>of</w:t>
      </w:r>
      <w:proofErr w:type="gramEnd"/>
      <w:r w:rsidR="00080C14">
        <w:t xml:space="preserve"> the groundwater flow paths in the areas proposed for development are expected to flow westerly towards the </w:t>
      </w:r>
      <w:proofErr w:type="spellStart"/>
      <w:r w:rsidR="00080C14">
        <w:t>Lackavane</w:t>
      </w:r>
      <w:proofErr w:type="spellEnd"/>
      <w:r w:rsidR="00080C14">
        <w:t xml:space="preserve"> River. </w:t>
      </w:r>
    </w:p>
    <w:p w14:paraId="45E77812" w14:textId="5EACD7F8" w:rsidR="001E7E8E" w:rsidRDefault="001E7E8E" w:rsidP="00C84C51">
      <w:pPr>
        <w:pStyle w:val="D1Bullet"/>
        <w:ind w:left="851" w:hanging="284"/>
      </w:pPr>
      <w:r>
        <w:lastRenderedPageBreak/>
        <w:t xml:space="preserve">Due to the low permeability nature of the </w:t>
      </w:r>
      <w:r w:rsidR="00DC72E7">
        <w:t>bedrock aquifer underlying the site, groundwater flow paths are likely to be short, with recharge emerging close by at seeps</w:t>
      </w:r>
      <w:r w:rsidR="00365069">
        <w:t xml:space="preserve"> and surface streams.</w:t>
      </w:r>
    </w:p>
    <w:p w14:paraId="28C0B16B" w14:textId="6E72F2C9" w:rsidR="00A276E5" w:rsidRDefault="00A276E5" w:rsidP="0005785F">
      <w:pPr>
        <w:pStyle w:val="BBody1"/>
        <w:numPr>
          <w:ilvl w:val="0"/>
          <w:numId w:val="18"/>
        </w:numPr>
      </w:pPr>
      <w:r>
        <w:t>The site of t</w:t>
      </w:r>
      <w:r w:rsidR="008535DA">
        <w:t>h</w:t>
      </w:r>
      <w:r>
        <w:t xml:space="preserve">e proposed development was previously in use as </w:t>
      </w:r>
      <w:r w:rsidR="008535DA">
        <w:t xml:space="preserve">a wind farm. There is no information provided which would </w:t>
      </w:r>
      <w:r w:rsidR="000009DD">
        <w:t xml:space="preserve">reasonably determine that this previous development had significant adverse impacts on the </w:t>
      </w:r>
      <w:r w:rsidR="00C848D1">
        <w:t xml:space="preserve">ground and surface </w:t>
      </w:r>
      <w:r w:rsidR="000009DD">
        <w:t>water resource</w:t>
      </w:r>
      <w:r w:rsidR="00C848D1">
        <w:t>s</w:t>
      </w:r>
      <w:r w:rsidR="000009DD">
        <w:t xml:space="preserve"> of this area. </w:t>
      </w:r>
    </w:p>
    <w:p w14:paraId="57EBA613" w14:textId="63281366" w:rsidR="009F70AB" w:rsidRDefault="0032785A" w:rsidP="0005785F">
      <w:pPr>
        <w:pStyle w:val="BBody1"/>
        <w:numPr>
          <w:ilvl w:val="0"/>
          <w:numId w:val="18"/>
        </w:numPr>
      </w:pPr>
      <w:r>
        <w:t xml:space="preserve">The </w:t>
      </w:r>
      <w:r w:rsidR="00BF054D">
        <w:t>potential risk to surface water</w:t>
      </w:r>
      <w:r w:rsidR="00FF45A5">
        <w:t xml:space="preserve"> at the construction stage</w:t>
      </w:r>
      <w:r w:rsidR="00BF054D">
        <w:t xml:space="preserve"> arises from accidental s</w:t>
      </w:r>
      <w:r w:rsidR="00E415C0">
        <w:t>pillages</w:t>
      </w:r>
      <w:r w:rsidR="007E153F">
        <w:t xml:space="preserve"> and</w:t>
      </w:r>
      <w:r w:rsidR="00E415C0">
        <w:t xml:space="preserve"> from siltatio</w:t>
      </w:r>
      <w:r w:rsidR="007E153F">
        <w:t>n</w:t>
      </w:r>
      <w:r w:rsidR="0087031D">
        <w:t>.</w:t>
      </w:r>
      <w:r w:rsidR="00FF45A5">
        <w:t xml:space="preserve"> </w:t>
      </w:r>
      <w:r w:rsidR="00583E2D">
        <w:t xml:space="preserve">The risk to groundwater </w:t>
      </w:r>
      <w:r w:rsidR="00DB605A">
        <w:t xml:space="preserve">would be from spillages and </w:t>
      </w:r>
      <w:r w:rsidR="007744AB">
        <w:t>l</w:t>
      </w:r>
      <w:r w:rsidR="00DB605A">
        <w:t xml:space="preserve">eakages, piling and </w:t>
      </w:r>
      <w:r w:rsidR="007E153F">
        <w:t xml:space="preserve">the development of </w:t>
      </w:r>
      <w:r w:rsidR="00DB605A">
        <w:t>underpasses</w:t>
      </w:r>
      <w:r w:rsidR="007E153F">
        <w:t xml:space="preserve"> at water crossings</w:t>
      </w:r>
      <w:r w:rsidR="00DB605A">
        <w:t xml:space="preserve">. </w:t>
      </w:r>
      <w:r w:rsidR="00F26C2D">
        <w:t>The applicant proposes to implement a 50m buffer from streams</w:t>
      </w:r>
      <w:r w:rsidR="009F70AB">
        <w:t>.</w:t>
      </w:r>
      <w:r w:rsidR="003335F1">
        <w:t xml:space="preserve"> I am conscious of the proposed removal of fores</w:t>
      </w:r>
      <w:r w:rsidR="0054105C">
        <w:t>try also to accommodate the proposed development and t</w:t>
      </w:r>
      <w:r w:rsidR="007E153F">
        <w:t>h</w:t>
      </w:r>
      <w:r w:rsidR="0054105C">
        <w:t>e potential impacts arising for surface waters.</w:t>
      </w:r>
    </w:p>
    <w:p w14:paraId="4CFD7491" w14:textId="274EDEE1" w:rsidR="00F26C2D" w:rsidRDefault="00ED7854" w:rsidP="0005785F">
      <w:pPr>
        <w:pStyle w:val="BBody1"/>
        <w:numPr>
          <w:ilvl w:val="0"/>
          <w:numId w:val="18"/>
        </w:numPr>
      </w:pPr>
      <w:r>
        <w:t xml:space="preserve">A new </w:t>
      </w:r>
      <w:r w:rsidR="00191208">
        <w:t xml:space="preserve">stream crossing along the access track to Turbine 6 would be </w:t>
      </w:r>
      <w:r w:rsidR="00F67E47">
        <w:t xml:space="preserve">suitably </w:t>
      </w:r>
      <w:r w:rsidR="00191208">
        <w:t>culverted.</w:t>
      </w:r>
      <w:r w:rsidR="00BB549A">
        <w:t xml:space="preserve"> </w:t>
      </w:r>
    </w:p>
    <w:p w14:paraId="06812EE0" w14:textId="72BF9CC1" w:rsidR="00C62538" w:rsidRDefault="00C62538" w:rsidP="00087654">
      <w:pPr>
        <w:pStyle w:val="BBody1"/>
        <w:numPr>
          <w:ilvl w:val="0"/>
          <w:numId w:val="18"/>
        </w:numPr>
      </w:pPr>
      <w:r>
        <w:t>The applicant proposes an extensive range of mitigation me</w:t>
      </w:r>
      <w:r w:rsidR="00A276E5">
        <w:t>a</w:t>
      </w:r>
      <w:r>
        <w:t>sures at the construction and operational phases</w:t>
      </w:r>
      <w:r w:rsidR="00D84F15">
        <w:t>, including express measures relating to the felling of forestry</w:t>
      </w:r>
      <w:r w:rsidR="009B6CAB">
        <w:t>, management and treatment of groundwater seepages</w:t>
      </w:r>
      <w:r w:rsidR="00937FFB">
        <w:t>, management of runoff from peat, et</w:t>
      </w:r>
      <w:r w:rsidR="001A474E">
        <w:t>c</w:t>
      </w:r>
      <w:r>
        <w:t xml:space="preserve">. </w:t>
      </w:r>
      <w:r w:rsidR="00087654">
        <w:t>The runoff control measures</w:t>
      </w:r>
      <w:r w:rsidR="00295834">
        <w:t>, avoid</w:t>
      </w:r>
      <w:r w:rsidR="00147FAD">
        <w:t>ing disturbance to existing drainage features,</w:t>
      </w:r>
      <w:r w:rsidR="002C1D42">
        <w:t xml:space="preserve"> </w:t>
      </w:r>
      <w:proofErr w:type="gramStart"/>
      <w:r w:rsidR="002C1D42">
        <w:t>attenuating</w:t>
      </w:r>
      <w:proofErr w:type="gramEnd"/>
      <w:r w:rsidR="002C1D42">
        <w:t xml:space="preserve"> and treating water from works areas, </w:t>
      </w:r>
      <w:r w:rsidR="003A242B">
        <w:t xml:space="preserve">and construction and drainage management plans </w:t>
      </w:r>
      <w:r w:rsidR="005775DB">
        <w:t xml:space="preserve">are intended to ensure that a high quality of surface water runoff </w:t>
      </w:r>
      <w:r w:rsidR="00837AF5">
        <w:t xml:space="preserve">and groundwater protection results to maintain the status of surface water and groundwater bodies </w:t>
      </w:r>
      <w:r w:rsidR="00A276E5">
        <w:t xml:space="preserve">in the vicinity of the site. </w:t>
      </w:r>
    </w:p>
    <w:p w14:paraId="7D906396" w14:textId="15344ABE" w:rsidR="00087654" w:rsidRDefault="00087654" w:rsidP="009B5624">
      <w:pPr>
        <w:pStyle w:val="BBody1"/>
        <w:numPr>
          <w:ilvl w:val="0"/>
          <w:numId w:val="18"/>
        </w:numPr>
      </w:pPr>
      <w:r>
        <w:t>There is no flood risk associated with the proposed development.</w:t>
      </w:r>
    </w:p>
    <w:p w14:paraId="01796897" w14:textId="77777777" w:rsidR="00D23F1C" w:rsidRDefault="00D23F1C" w:rsidP="00F30CCC">
      <w:pPr>
        <w:pStyle w:val="BBody1"/>
        <w:numPr>
          <w:ilvl w:val="0"/>
          <w:numId w:val="0"/>
        </w:numPr>
      </w:pPr>
    </w:p>
    <w:p w14:paraId="21B3BECE" w14:textId="388F4F59" w:rsidR="004D72B2" w:rsidRPr="00D05859" w:rsidRDefault="004D72B2" w:rsidP="00D05859">
      <w:pPr>
        <w:pStyle w:val="BBody1"/>
        <w:rPr>
          <w:b/>
          <w:bCs/>
          <w:u w:val="single"/>
        </w:rPr>
      </w:pPr>
      <w:r w:rsidRPr="00D05859">
        <w:rPr>
          <w:b/>
          <w:bCs/>
          <w:u w:val="single"/>
        </w:rPr>
        <w:t xml:space="preserve">Air </w:t>
      </w:r>
      <w:r w:rsidR="00AF0AB1">
        <w:rPr>
          <w:b/>
          <w:bCs/>
          <w:u w:val="single"/>
        </w:rPr>
        <w:t xml:space="preserve">Quality </w:t>
      </w:r>
      <w:r w:rsidRPr="00D05859">
        <w:rPr>
          <w:b/>
          <w:bCs/>
          <w:u w:val="single"/>
        </w:rPr>
        <w:t>and Climate</w:t>
      </w:r>
    </w:p>
    <w:p w14:paraId="574430A8" w14:textId="46909117" w:rsidR="00141914" w:rsidRDefault="00B337FD" w:rsidP="00D05859">
      <w:pPr>
        <w:pStyle w:val="Heading3"/>
        <w:rPr>
          <w:b w:val="0"/>
          <w:bCs/>
        </w:rPr>
      </w:pPr>
      <w:r w:rsidRPr="00D05859">
        <w:rPr>
          <w:b w:val="0"/>
          <w:bCs/>
        </w:rPr>
        <w:t xml:space="preserve">The applicant’s EIAR </w:t>
      </w:r>
      <w:r w:rsidR="00014CDC">
        <w:rPr>
          <w:b w:val="0"/>
          <w:bCs/>
        </w:rPr>
        <w:t xml:space="preserve">identified, </w:t>
      </w:r>
      <w:proofErr w:type="gramStart"/>
      <w:r w:rsidRPr="00D05859">
        <w:rPr>
          <w:b w:val="0"/>
          <w:bCs/>
        </w:rPr>
        <w:t>described</w:t>
      </w:r>
      <w:proofErr w:type="gramEnd"/>
      <w:r w:rsidR="00141914">
        <w:rPr>
          <w:b w:val="0"/>
          <w:bCs/>
        </w:rPr>
        <w:t xml:space="preserve"> and assessed potential effects on air quality and climate arising from the construction, operation and decommissioning of the proposed development. </w:t>
      </w:r>
    </w:p>
    <w:p w14:paraId="6DB19AD2" w14:textId="1992A681" w:rsidR="00B959F6" w:rsidRPr="00D05859" w:rsidRDefault="00B959F6" w:rsidP="00D05859">
      <w:pPr>
        <w:pStyle w:val="Heading3"/>
        <w:rPr>
          <w:b w:val="0"/>
          <w:bCs/>
        </w:rPr>
      </w:pPr>
      <w:r w:rsidRPr="00D05859">
        <w:rPr>
          <w:b w:val="0"/>
          <w:bCs/>
        </w:rPr>
        <w:lastRenderedPageBreak/>
        <w:t>My considerations are as follows:</w:t>
      </w:r>
    </w:p>
    <w:p w14:paraId="586EBAD4" w14:textId="77777777" w:rsidR="00957C70" w:rsidRDefault="005C5DF2" w:rsidP="00B959F6">
      <w:pPr>
        <w:pStyle w:val="BBody1"/>
        <w:numPr>
          <w:ilvl w:val="0"/>
          <w:numId w:val="18"/>
        </w:numPr>
      </w:pPr>
      <w:r>
        <w:rPr>
          <w:lang w:eastAsia="en-IE"/>
        </w:rPr>
        <w:t xml:space="preserve">I have acknowledged earlier in my assessment that </w:t>
      </w:r>
      <w:r w:rsidR="00957C70">
        <w:rPr>
          <w:lang w:eastAsia="en-IE"/>
        </w:rPr>
        <w:t xml:space="preserve">the </w:t>
      </w:r>
      <w:r>
        <w:rPr>
          <w:lang w:eastAsia="en-IE"/>
        </w:rPr>
        <w:t xml:space="preserve">development of a wind farm would be consistent with the aims of reducing greenhouse gas emissions, improving renewable energy production, and contributing to the aim of achieving a low carbon economy. </w:t>
      </w:r>
    </w:p>
    <w:p w14:paraId="25CA7B25" w14:textId="77777777" w:rsidR="009A3635" w:rsidRDefault="009A3635" w:rsidP="00B959F6">
      <w:pPr>
        <w:pStyle w:val="BBody1"/>
        <w:numPr>
          <w:ilvl w:val="0"/>
          <w:numId w:val="18"/>
        </w:numPr>
      </w:pPr>
      <w:r w:rsidRPr="009A3635">
        <w:t xml:space="preserve">The principal air emissions </w:t>
      </w:r>
      <w:r>
        <w:t xml:space="preserve">that </w:t>
      </w:r>
      <w:r w:rsidRPr="009A3635">
        <w:t xml:space="preserve">would arise </w:t>
      </w:r>
      <w:r>
        <w:t xml:space="preserve">would be </w:t>
      </w:r>
      <w:r w:rsidRPr="009A3635">
        <w:t>at the construction phase and would relate to transport emissions</w:t>
      </w:r>
      <w:r>
        <w:t xml:space="preserve"> and</w:t>
      </w:r>
      <w:r w:rsidRPr="009A3635">
        <w:t xml:space="preserve"> dust generation</w:t>
      </w:r>
      <w:r>
        <w:t>.</w:t>
      </w:r>
    </w:p>
    <w:p w14:paraId="5B603EC7" w14:textId="2D783C1A" w:rsidR="00E44426" w:rsidRDefault="00E44426" w:rsidP="00B959F6">
      <w:pPr>
        <w:pStyle w:val="BBody1"/>
        <w:numPr>
          <w:ilvl w:val="0"/>
          <w:numId w:val="18"/>
        </w:numPr>
      </w:pPr>
      <w:r w:rsidRPr="009A3635">
        <w:t>The</w:t>
      </w:r>
      <w:r w:rsidR="00066AB1" w:rsidRPr="009A3635">
        <w:t>re would be</w:t>
      </w:r>
      <w:r w:rsidR="00066AB1">
        <w:t xml:space="preserve"> substantial separation distances between the</w:t>
      </w:r>
      <w:r>
        <w:t xml:space="preserve"> </w:t>
      </w:r>
      <w:r w:rsidR="00066AB1">
        <w:t>proposed infrastructure associated with the wind farm development and established residential and farm developments</w:t>
      </w:r>
      <w:r w:rsidR="009A3635">
        <w:t xml:space="preserve"> in the area</w:t>
      </w:r>
      <w:r w:rsidR="00066AB1">
        <w:t xml:space="preserve">. </w:t>
      </w:r>
    </w:p>
    <w:p w14:paraId="10A595E0" w14:textId="3C4D36ED" w:rsidR="00957C70" w:rsidRDefault="005C5C4C" w:rsidP="00B959F6">
      <w:pPr>
        <w:pStyle w:val="BBody1"/>
        <w:numPr>
          <w:ilvl w:val="0"/>
          <w:numId w:val="18"/>
        </w:numPr>
      </w:pPr>
      <w:r>
        <w:t>The development would be subject to a Construc</w:t>
      </w:r>
      <w:r w:rsidR="007E6543">
        <w:t xml:space="preserve">tion Environmental Management Plan and the </w:t>
      </w:r>
      <w:r>
        <w:t>applicant has an e</w:t>
      </w:r>
      <w:r w:rsidR="007E6543">
        <w:t>x</w:t>
      </w:r>
      <w:r>
        <w:t xml:space="preserve">tensive range of </w:t>
      </w:r>
      <w:r w:rsidR="007E6543">
        <w:t xml:space="preserve">mitigation measures </w:t>
      </w:r>
      <w:r w:rsidR="00683F4A">
        <w:t>aligned with good construction management to address impacts on air quality.</w:t>
      </w:r>
    </w:p>
    <w:p w14:paraId="241D232B" w14:textId="77777777" w:rsidR="00145664" w:rsidRDefault="00145664" w:rsidP="00F30CCC">
      <w:pPr>
        <w:pStyle w:val="BBody1"/>
        <w:numPr>
          <w:ilvl w:val="0"/>
          <w:numId w:val="0"/>
        </w:numPr>
      </w:pPr>
    </w:p>
    <w:p w14:paraId="6BD7099B" w14:textId="69D95488" w:rsidR="007E7A28" w:rsidRPr="00D05859" w:rsidRDefault="007E7A28" w:rsidP="00D05859">
      <w:pPr>
        <w:pStyle w:val="BBody1"/>
        <w:rPr>
          <w:b/>
          <w:bCs/>
          <w:u w:val="single"/>
        </w:rPr>
      </w:pPr>
      <w:r w:rsidRPr="00D05859">
        <w:rPr>
          <w:b/>
          <w:bCs/>
          <w:u w:val="single"/>
        </w:rPr>
        <w:t>Material Assets</w:t>
      </w:r>
    </w:p>
    <w:p w14:paraId="29242444" w14:textId="50726B54" w:rsidR="00173964" w:rsidRPr="00173964" w:rsidRDefault="009565E4" w:rsidP="00173964">
      <w:pPr>
        <w:pStyle w:val="Heading3"/>
        <w:rPr>
          <w:b w:val="0"/>
          <w:bCs/>
        </w:rPr>
      </w:pPr>
      <w:r w:rsidRPr="00D05859">
        <w:rPr>
          <w:b w:val="0"/>
          <w:bCs/>
        </w:rPr>
        <w:t xml:space="preserve">The material assets examined by the applicant </w:t>
      </w:r>
      <w:r w:rsidR="00B03F5E">
        <w:rPr>
          <w:b w:val="0"/>
          <w:bCs/>
        </w:rPr>
        <w:t xml:space="preserve">were transportation infrastructure and </w:t>
      </w:r>
      <w:r w:rsidR="005810F5">
        <w:rPr>
          <w:b w:val="0"/>
          <w:bCs/>
        </w:rPr>
        <w:t xml:space="preserve">telecommunications and aviation. The Board will note my assessment on traffic </w:t>
      </w:r>
      <w:proofErr w:type="gramStart"/>
      <w:r w:rsidR="005810F5">
        <w:rPr>
          <w:b w:val="0"/>
          <w:bCs/>
        </w:rPr>
        <w:t>impact</w:t>
      </w:r>
      <w:proofErr w:type="gramEnd"/>
      <w:r w:rsidR="005810F5">
        <w:rPr>
          <w:b w:val="0"/>
          <w:bCs/>
        </w:rPr>
        <w:t xml:space="preserve"> and I do not propose to repeat the </w:t>
      </w:r>
      <w:r w:rsidR="001B3DC3">
        <w:rPr>
          <w:b w:val="0"/>
          <w:bCs/>
        </w:rPr>
        <w:t xml:space="preserve">conclusions drawn in that assessment. </w:t>
      </w:r>
      <w:r w:rsidR="00173964" w:rsidRPr="00173964">
        <w:rPr>
          <w:b w:val="0"/>
          <w:bCs/>
        </w:rPr>
        <w:t xml:space="preserve">Suffice to indicate that the applicant has comprehensively assessed the proposed </w:t>
      </w:r>
      <w:r w:rsidR="00173964">
        <w:rPr>
          <w:b w:val="0"/>
          <w:bCs/>
        </w:rPr>
        <w:t xml:space="preserve">delivery access </w:t>
      </w:r>
      <w:r w:rsidR="00173964" w:rsidRPr="00173964">
        <w:rPr>
          <w:b w:val="0"/>
          <w:bCs/>
        </w:rPr>
        <w:t>route, has identified where the potential impacts would likely result, and has drawn up a range of mitigation measures to reduce the significance of the potential impacts. With the</w:t>
      </w:r>
      <w:r w:rsidR="00173964">
        <w:rPr>
          <w:b w:val="0"/>
          <w:bCs/>
        </w:rPr>
        <w:t xml:space="preserve"> proposed</w:t>
      </w:r>
      <w:r w:rsidR="00173964" w:rsidRPr="00173964">
        <w:rPr>
          <w:b w:val="0"/>
          <w:bCs/>
        </w:rPr>
        <w:t xml:space="preserve"> mitigation measures, I do not envisage there would be any substantial long-term adverse impact for the road network affected.</w:t>
      </w:r>
    </w:p>
    <w:p w14:paraId="01962647" w14:textId="09066006" w:rsidR="00DB07C6" w:rsidRDefault="001B3DC3" w:rsidP="00D05859">
      <w:pPr>
        <w:pStyle w:val="Heading3"/>
        <w:rPr>
          <w:b w:val="0"/>
          <w:bCs/>
        </w:rPr>
      </w:pPr>
      <w:r>
        <w:rPr>
          <w:b w:val="0"/>
          <w:bCs/>
        </w:rPr>
        <w:t xml:space="preserve">On matters relating to telecommunications and </w:t>
      </w:r>
      <w:r w:rsidR="00395103">
        <w:rPr>
          <w:b w:val="0"/>
          <w:bCs/>
        </w:rPr>
        <w:t>aviation, I submit the following:</w:t>
      </w:r>
    </w:p>
    <w:p w14:paraId="3856DCAB" w14:textId="1FB00001" w:rsidR="00395103" w:rsidRDefault="00BC1936" w:rsidP="00BC1936">
      <w:pPr>
        <w:pStyle w:val="ListParagraph"/>
        <w:numPr>
          <w:ilvl w:val="0"/>
          <w:numId w:val="18"/>
        </w:numPr>
      </w:pPr>
      <w:r>
        <w:t>I note that t</w:t>
      </w:r>
      <w:r w:rsidR="000762FC">
        <w:t>h</w:t>
      </w:r>
      <w:r>
        <w:t xml:space="preserve">e applicant </w:t>
      </w:r>
      <w:r w:rsidR="00B1546B">
        <w:t>was in consultation with national and regional broadcasters, fixed and mobile telephone operators, avi</w:t>
      </w:r>
      <w:r w:rsidR="000762FC">
        <w:t>ation authorities, and other relevant service providers.</w:t>
      </w:r>
    </w:p>
    <w:p w14:paraId="3DFCDBDD" w14:textId="5CECE6C6" w:rsidR="0046449A" w:rsidRDefault="0046449A" w:rsidP="00BC1936">
      <w:pPr>
        <w:pStyle w:val="ListParagraph"/>
        <w:numPr>
          <w:ilvl w:val="0"/>
          <w:numId w:val="18"/>
        </w:numPr>
      </w:pPr>
      <w:r>
        <w:lastRenderedPageBreak/>
        <w:t xml:space="preserve">A protocol agreement </w:t>
      </w:r>
      <w:r w:rsidR="00E7699D">
        <w:t>with broadcasters has been provided in Appendix 14-1 of the EIAR.</w:t>
      </w:r>
    </w:p>
    <w:p w14:paraId="10FF4651" w14:textId="77777777" w:rsidR="00525006" w:rsidRDefault="008E4575" w:rsidP="00BC1936">
      <w:pPr>
        <w:pStyle w:val="ListParagraph"/>
        <w:numPr>
          <w:ilvl w:val="0"/>
          <w:numId w:val="18"/>
        </w:numPr>
      </w:pPr>
      <w:r>
        <w:t>T</w:t>
      </w:r>
      <w:r w:rsidR="00DF5DE7">
        <w:t>here would be no impacts on t</w:t>
      </w:r>
      <w:r>
        <w:t>ele</w:t>
      </w:r>
      <w:r w:rsidR="00DF5DE7">
        <w:t>phone and broadband operators generally and where</w:t>
      </w:r>
      <w:r w:rsidR="00B125C0">
        <w:t xml:space="preserve"> an</w:t>
      </w:r>
      <w:r w:rsidR="00DF5DE7">
        <w:t xml:space="preserve"> </w:t>
      </w:r>
      <w:r w:rsidR="00091DC9">
        <w:t xml:space="preserve">issue arose with ESB Networks </w:t>
      </w:r>
      <w:r w:rsidR="00B125C0">
        <w:t>this was resolved</w:t>
      </w:r>
      <w:r w:rsidR="00525006">
        <w:t xml:space="preserve"> by agreement.</w:t>
      </w:r>
    </w:p>
    <w:p w14:paraId="075E2CE0" w14:textId="75C2DF3B" w:rsidR="00E7699D" w:rsidRPr="00395103" w:rsidRDefault="00525006" w:rsidP="00BC1936">
      <w:pPr>
        <w:pStyle w:val="ListParagraph"/>
        <w:numPr>
          <w:ilvl w:val="0"/>
          <w:numId w:val="18"/>
        </w:numPr>
      </w:pPr>
      <w:r>
        <w:t xml:space="preserve">The Irish Aviation Authority </w:t>
      </w:r>
      <w:r w:rsidR="00046305">
        <w:t>required an aeronautical obstacle warning light scheme to be agreed for the development</w:t>
      </w:r>
      <w:r w:rsidR="00040EAB">
        <w:t xml:space="preserve">. I note that third party concerns have been raised </w:t>
      </w:r>
      <w:r w:rsidR="00206835">
        <w:t xml:space="preserve">about the impact of </w:t>
      </w:r>
      <w:r w:rsidR="00983B5D">
        <w:t>such lights on night skies. If a development of this height and sc</w:t>
      </w:r>
      <w:r w:rsidR="001C640C">
        <w:t>o</w:t>
      </w:r>
      <w:r w:rsidR="00983B5D">
        <w:t xml:space="preserve">pe is permitted, it is evident that </w:t>
      </w:r>
      <w:r w:rsidR="00C7488F">
        <w:t>an aeronautical obstacle warning light scheme would be required for reasons of public safety.</w:t>
      </w:r>
    </w:p>
    <w:p w14:paraId="2CC57D1D" w14:textId="4FFAE19B" w:rsidR="004D22D1" w:rsidRDefault="004D22D1" w:rsidP="00F30CCC">
      <w:pPr>
        <w:pStyle w:val="BBody1"/>
        <w:numPr>
          <w:ilvl w:val="0"/>
          <w:numId w:val="0"/>
        </w:numPr>
      </w:pPr>
    </w:p>
    <w:p w14:paraId="66ADC4DB" w14:textId="01F8B26C" w:rsidR="001C640C" w:rsidRDefault="001C640C" w:rsidP="00F30CCC">
      <w:pPr>
        <w:pStyle w:val="BBody1"/>
        <w:numPr>
          <w:ilvl w:val="0"/>
          <w:numId w:val="0"/>
        </w:numPr>
      </w:pPr>
      <w:r>
        <w:t xml:space="preserve">The </w:t>
      </w:r>
      <w:r w:rsidR="001E0CDE">
        <w:t xml:space="preserve">environmental </w:t>
      </w:r>
      <w:r>
        <w:t xml:space="preserve">impacts </w:t>
      </w:r>
      <w:r w:rsidR="001E0CDE">
        <w:t>of the proposed development at t</w:t>
      </w:r>
      <w:r w:rsidR="00064E59">
        <w:t>h</w:t>
      </w:r>
      <w:r w:rsidR="001E0CDE">
        <w:t xml:space="preserve">e construction and operational phases </w:t>
      </w:r>
      <w:r>
        <w:t xml:space="preserve">on </w:t>
      </w:r>
      <w:r w:rsidR="001E0CDE">
        <w:t>telecommunications and aviation would not be significant in my opinion.</w:t>
      </w:r>
    </w:p>
    <w:p w14:paraId="4D5AC806" w14:textId="77777777" w:rsidR="001C640C" w:rsidRDefault="001C640C" w:rsidP="00F30CCC">
      <w:pPr>
        <w:pStyle w:val="BBody1"/>
        <w:numPr>
          <w:ilvl w:val="0"/>
          <w:numId w:val="0"/>
        </w:numPr>
      </w:pPr>
    </w:p>
    <w:p w14:paraId="4ABC4CB6" w14:textId="3A2C2C0A" w:rsidR="007E7A28" w:rsidRPr="00D05859" w:rsidRDefault="00A64033" w:rsidP="00D05859">
      <w:pPr>
        <w:pStyle w:val="BBody1"/>
        <w:rPr>
          <w:b/>
          <w:bCs/>
          <w:u w:val="single"/>
        </w:rPr>
      </w:pPr>
      <w:r w:rsidRPr="00D05859">
        <w:rPr>
          <w:b/>
          <w:bCs/>
          <w:u w:val="single"/>
        </w:rPr>
        <w:t>Cultural Heritage</w:t>
      </w:r>
    </w:p>
    <w:p w14:paraId="12D092F1" w14:textId="7DF2097E" w:rsidR="00A64033" w:rsidRPr="00D05859" w:rsidRDefault="003F2FD4" w:rsidP="00D05859">
      <w:pPr>
        <w:pStyle w:val="Heading3"/>
        <w:rPr>
          <w:b w:val="0"/>
          <w:bCs/>
        </w:rPr>
      </w:pPr>
      <w:r w:rsidRPr="00D05859">
        <w:rPr>
          <w:b w:val="0"/>
          <w:bCs/>
        </w:rPr>
        <w:t xml:space="preserve">The applicant’s EIAR examined </w:t>
      </w:r>
      <w:r w:rsidR="003470F6" w:rsidRPr="00D05859">
        <w:rPr>
          <w:b w:val="0"/>
          <w:bCs/>
        </w:rPr>
        <w:t>the potential impacts of the proposed development on recorded archaeology and the cultural heritage of the site</w:t>
      </w:r>
      <w:r w:rsidR="00367A96">
        <w:rPr>
          <w:b w:val="0"/>
          <w:bCs/>
        </w:rPr>
        <w:t xml:space="preserve"> and area</w:t>
      </w:r>
      <w:r w:rsidR="006A2D37">
        <w:rPr>
          <w:b w:val="0"/>
          <w:bCs/>
        </w:rPr>
        <w:t xml:space="preserve"> in which it is </w:t>
      </w:r>
      <w:r w:rsidR="00293225">
        <w:rPr>
          <w:b w:val="0"/>
          <w:bCs/>
        </w:rPr>
        <w:t>proposed</w:t>
      </w:r>
      <w:r w:rsidR="003F1A65">
        <w:rPr>
          <w:b w:val="0"/>
          <w:bCs/>
        </w:rPr>
        <w:t xml:space="preserve"> to be </w:t>
      </w:r>
      <w:r w:rsidR="006A2D37">
        <w:rPr>
          <w:b w:val="0"/>
          <w:bCs/>
        </w:rPr>
        <w:t>located</w:t>
      </w:r>
      <w:r w:rsidR="003470F6" w:rsidRPr="00D05859">
        <w:rPr>
          <w:b w:val="0"/>
          <w:bCs/>
        </w:rPr>
        <w:t>.</w:t>
      </w:r>
    </w:p>
    <w:p w14:paraId="569AE5CD" w14:textId="096557E2" w:rsidR="00B44720" w:rsidRPr="00D05859" w:rsidRDefault="00B44720" w:rsidP="00D05859">
      <w:pPr>
        <w:pStyle w:val="Heading3"/>
        <w:rPr>
          <w:b w:val="0"/>
          <w:bCs/>
        </w:rPr>
      </w:pPr>
      <w:r w:rsidRPr="00D05859">
        <w:rPr>
          <w:b w:val="0"/>
          <w:bCs/>
        </w:rPr>
        <w:t>My considerations are as follows:</w:t>
      </w:r>
    </w:p>
    <w:p w14:paraId="1AFFC62C" w14:textId="20EC6710" w:rsidR="00251666" w:rsidRDefault="00971920" w:rsidP="00B44720">
      <w:pPr>
        <w:pStyle w:val="BBody1"/>
        <w:numPr>
          <w:ilvl w:val="0"/>
          <w:numId w:val="18"/>
        </w:numPr>
      </w:pPr>
      <w:r>
        <w:t xml:space="preserve">The </w:t>
      </w:r>
      <w:r w:rsidR="00251666">
        <w:t>site of the proposed development comprises upland coniferous forestry mainly.</w:t>
      </w:r>
      <w:r w:rsidR="00382993">
        <w:t xml:space="preserve"> The</w:t>
      </w:r>
      <w:r w:rsidR="003E0638">
        <w:t xml:space="preserve"> principal features of cultural heritage relevant to the site relate to archaeology. </w:t>
      </w:r>
      <w:r w:rsidR="00B21901">
        <w:t>I acknowledge that the nor</w:t>
      </w:r>
      <w:r w:rsidR="00092D55">
        <w:t>t</w:t>
      </w:r>
      <w:r w:rsidR="00B21901">
        <w:t>hern end of t</w:t>
      </w:r>
      <w:r w:rsidR="00092D55">
        <w:t>he</w:t>
      </w:r>
      <w:r w:rsidR="00B21901">
        <w:t xml:space="preserve"> site </w:t>
      </w:r>
      <w:r w:rsidR="00092D55">
        <w:t xml:space="preserve">lies within the designated </w:t>
      </w:r>
      <w:proofErr w:type="spellStart"/>
      <w:r w:rsidR="000407F5">
        <w:t>Múscra</w:t>
      </w:r>
      <w:r w:rsidR="003C443D">
        <w:t>í</w:t>
      </w:r>
      <w:proofErr w:type="spellEnd"/>
      <w:r w:rsidR="00092D55">
        <w:t xml:space="preserve"> Gaeltacht</w:t>
      </w:r>
      <w:r w:rsidR="001166ED">
        <w:t xml:space="preserve"> and that there are no specific features of cultural heritage within the site relating to the Gaeltacht</w:t>
      </w:r>
      <w:r w:rsidR="00092D55">
        <w:t xml:space="preserve">. </w:t>
      </w:r>
      <w:r w:rsidR="003E0638">
        <w:t>There are no features of architectural heritage or other known features of cultural heritage on the site.</w:t>
      </w:r>
    </w:p>
    <w:p w14:paraId="3F06C137" w14:textId="306033B0" w:rsidR="00C204FB" w:rsidRDefault="00C204FB" w:rsidP="00B44720">
      <w:pPr>
        <w:pStyle w:val="BBody1"/>
        <w:numPr>
          <w:ilvl w:val="0"/>
          <w:numId w:val="18"/>
        </w:numPr>
      </w:pPr>
      <w:r>
        <w:lastRenderedPageBreak/>
        <w:t xml:space="preserve">The EIAR states that there are </w:t>
      </w:r>
      <w:r w:rsidR="00F646EC">
        <w:t xml:space="preserve">207 </w:t>
      </w:r>
      <w:r w:rsidR="00275897">
        <w:t xml:space="preserve">recorded </w:t>
      </w:r>
      <w:r w:rsidR="00F646EC">
        <w:t>monuments within 5m of the nearest proposed turbines.</w:t>
      </w:r>
      <w:r w:rsidR="00CB4E57">
        <w:t xml:space="preserve"> Many are screened from view due to natural topography</w:t>
      </w:r>
      <w:r w:rsidR="00DA3667">
        <w:t xml:space="preserve"> and vegetation.</w:t>
      </w:r>
    </w:p>
    <w:p w14:paraId="49AB69D0" w14:textId="7FBEDC6C" w:rsidR="00251666" w:rsidRDefault="00B37EA3" w:rsidP="00B44720">
      <w:pPr>
        <w:pStyle w:val="BBody1"/>
        <w:numPr>
          <w:ilvl w:val="0"/>
          <w:numId w:val="18"/>
        </w:numPr>
      </w:pPr>
      <w:r>
        <w:t>The site was previously in use as a wind farm and that pre</w:t>
      </w:r>
      <w:r w:rsidR="00ED4B5C">
        <w:t>v</w:t>
      </w:r>
      <w:r>
        <w:t>ious development was subject t</w:t>
      </w:r>
      <w:r w:rsidR="00ED4B5C">
        <w:t>o archaeological monitoring under licence.</w:t>
      </w:r>
      <w:r w:rsidR="00D263B4">
        <w:t xml:space="preserve"> No sub</w:t>
      </w:r>
      <w:r w:rsidR="00276C7D">
        <w:t>-surface archaeological finds, features or deposits were uncovered.</w:t>
      </w:r>
    </w:p>
    <w:p w14:paraId="73C3AEDB" w14:textId="45BAD5E2" w:rsidR="00366EF9" w:rsidRDefault="00366EF9" w:rsidP="00B44720">
      <w:pPr>
        <w:pStyle w:val="BBody1"/>
        <w:numPr>
          <w:ilvl w:val="0"/>
          <w:numId w:val="18"/>
        </w:numPr>
      </w:pPr>
      <w:r>
        <w:t xml:space="preserve">The applicant’s </w:t>
      </w:r>
      <w:r w:rsidR="00D16096">
        <w:t xml:space="preserve">cultural heritage assessment set out in Chapter 13 of the EIAR </w:t>
      </w:r>
      <w:r w:rsidR="00837E13">
        <w:t xml:space="preserve">included an </w:t>
      </w:r>
      <w:r w:rsidR="00687E18">
        <w:t>archaeological impact assessment</w:t>
      </w:r>
      <w:r w:rsidR="00824567">
        <w:t xml:space="preserve">. </w:t>
      </w:r>
      <w:r w:rsidR="00277E0E">
        <w:t xml:space="preserve">There was </w:t>
      </w:r>
      <w:r w:rsidR="00687E18">
        <w:t>a</w:t>
      </w:r>
      <w:r w:rsidR="00712633">
        <w:t xml:space="preserve"> detailed</w:t>
      </w:r>
      <w:r w:rsidR="00687E18">
        <w:t xml:space="preserve"> </w:t>
      </w:r>
      <w:r w:rsidR="00837E13">
        <w:t>assessment of the visual effect of the pr</w:t>
      </w:r>
      <w:r w:rsidR="00A360C0">
        <w:t>o</w:t>
      </w:r>
      <w:r w:rsidR="00837E13">
        <w:t xml:space="preserve">posed development on monuments and sites of </w:t>
      </w:r>
      <w:r w:rsidR="00A360C0">
        <w:t>archaeological significance</w:t>
      </w:r>
      <w:r w:rsidR="00277E0E">
        <w:t>, which included viewshed analysis</w:t>
      </w:r>
      <w:r w:rsidR="006F2488">
        <w:t xml:space="preserve"> to assess the effects on </w:t>
      </w:r>
      <w:r w:rsidR="00A3223F">
        <w:t>the setting of archaeological monuments</w:t>
      </w:r>
      <w:r w:rsidR="009D38E1">
        <w:t xml:space="preserve"> beyond the site</w:t>
      </w:r>
      <w:r w:rsidR="00A3223F">
        <w:t>.</w:t>
      </w:r>
    </w:p>
    <w:p w14:paraId="10C5AD43" w14:textId="7D4CD648" w:rsidR="006E4AD3" w:rsidRDefault="00F74001" w:rsidP="00B44720">
      <w:pPr>
        <w:pStyle w:val="BBody1"/>
        <w:numPr>
          <w:ilvl w:val="0"/>
          <w:numId w:val="18"/>
        </w:numPr>
      </w:pPr>
      <w:r>
        <w:t>Three national monuments</w:t>
      </w:r>
      <w:r w:rsidR="009B6B06">
        <w:t xml:space="preserve"> </w:t>
      </w:r>
      <w:r>
        <w:t xml:space="preserve">beyond the site </w:t>
      </w:r>
      <w:r w:rsidR="009B6B06">
        <w:t xml:space="preserve">consisting of stone circles </w:t>
      </w:r>
      <w:r>
        <w:t xml:space="preserve">and </w:t>
      </w:r>
      <w:r w:rsidR="009B6B06">
        <w:t xml:space="preserve">located </w:t>
      </w:r>
      <w:r>
        <w:t xml:space="preserve">to </w:t>
      </w:r>
      <w:r w:rsidR="009B6B06">
        <w:t>the</w:t>
      </w:r>
      <w:r>
        <w:t xml:space="preserve"> south-west were </w:t>
      </w:r>
      <w:r w:rsidR="009B6B06">
        <w:t xml:space="preserve">examined. </w:t>
      </w:r>
      <w:r w:rsidR="00255D61">
        <w:t>Th</w:t>
      </w:r>
      <w:r w:rsidR="0053056D">
        <w:t>ey</w:t>
      </w:r>
      <w:r w:rsidR="00255D61">
        <w:t xml:space="preserve"> are located at distances greater than 5.5km from the nearest turbines. </w:t>
      </w:r>
      <w:r w:rsidR="00D87B21">
        <w:t xml:space="preserve">The applicant’s analysis shows that </w:t>
      </w:r>
      <w:r w:rsidR="009F5092">
        <w:t>turbines would be visible from the</w:t>
      </w:r>
      <w:r w:rsidR="0053056D">
        <w:t>s</w:t>
      </w:r>
      <w:r w:rsidR="009F5092">
        <w:t>e monuments.</w:t>
      </w:r>
      <w:r w:rsidR="00A66926">
        <w:t xml:space="preserve"> I accept that the significant separation distances between turbines and these sites would result in impact on t</w:t>
      </w:r>
      <w:r w:rsidR="00B215DB">
        <w:t>he</w:t>
      </w:r>
      <w:r w:rsidR="00A66926">
        <w:t xml:space="preserve"> setting of these m</w:t>
      </w:r>
      <w:r w:rsidR="00B215DB">
        <w:t>onu</w:t>
      </w:r>
      <w:r w:rsidR="00A66926">
        <w:t xml:space="preserve">ments </w:t>
      </w:r>
      <w:r w:rsidR="000D7C6D">
        <w:t>being</w:t>
      </w:r>
      <w:r w:rsidR="00B215DB">
        <w:t xml:space="preserve"> such that </w:t>
      </w:r>
      <w:r w:rsidR="002632D3">
        <w:t>it could not reasonably be construed as significant.</w:t>
      </w:r>
    </w:p>
    <w:p w14:paraId="21BD2BAF" w14:textId="30D83246" w:rsidR="00DA650E" w:rsidRDefault="00DA650E" w:rsidP="00B44720">
      <w:pPr>
        <w:pStyle w:val="BBody1"/>
        <w:numPr>
          <w:ilvl w:val="0"/>
          <w:numId w:val="18"/>
        </w:numPr>
      </w:pPr>
      <w:r>
        <w:t>The site contains f</w:t>
      </w:r>
      <w:r w:rsidR="00256677">
        <w:t>ive</w:t>
      </w:r>
      <w:r>
        <w:t xml:space="preserve"> recorded monuments </w:t>
      </w:r>
      <w:r w:rsidR="00470158">
        <w:t>–</w:t>
      </w:r>
      <w:r>
        <w:t xml:space="preserve"> </w:t>
      </w:r>
      <w:r w:rsidR="00470158">
        <w:t>two hut sites and t</w:t>
      </w:r>
      <w:r w:rsidR="00256677">
        <w:t>hree</w:t>
      </w:r>
      <w:r w:rsidR="00470158">
        <w:t xml:space="preserve"> redundant records. </w:t>
      </w:r>
      <w:r w:rsidR="005F530D">
        <w:t>A new</w:t>
      </w:r>
      <w:r w:rsidR="008544A3">
        <w:t>ly recorded</w:t>
      </w:r>
      <w:r w:rsidR="005F530D">
        <w:t xml:space="preserve"> hut site </w:t>
      </w:r>
      <w:r w:rsidR="008544A3">
        <w:t xml:space="preserve">was </w:t>
      </w:r>
      <w:r w:rsidR="005B2FE8">
        <w:t xml:space="preserve">also </w:t>
      </w:r>
      <w:r w:rsidR="008544A3">
        <w:t xml:space="preserve">recorded within the site boundary also. </w:t>
      </w:r>
      <w:r w:rsidR="00470158">
        <w:t>The proposed development would not physically impact on any of these monuments</w:t>
      </w:r>
      <w:r w:rsidR="00183C28">
        <w:t xml:space="preserve"> – the two recorded monuments are sited</w:t>
      </w:r>
      <w:r w:rsidR="00402CAC">
        <w:t xml:space="preserve"> close to the western edge of the site boundary and t</w:t>
      </w:r>
      <w:r w:rsidR="00B61C60">
        <w:t>h</w:t>
      </w:r>
      <w:r w:rsidR="00402CAC">
        <w:t xml:space="preserve">e new monument would be </w:t>
      </w:r>
      <w:r w:rsidR="00B61C60">
        <w:t xml:space="preserve">a short distance from existing track </w:t>
      </w:r>
      <w:r w:rsidR="005B2FE8">
        <w:t xml:space="preserve">which is </w:t>
      </w:r>
      <w:r w:rsidR="00B61C60">
        <w:t xml:space="preserve">proposed to be bypassed </w:t>
      </w:r>
      <w:r w:rsidR="00EC5EE3">
        <w:t xml:space="preserve">by new access track </w:t>
      </w:r>
      <w:r w:rsidR="00B61C60">
        <w:t>at the north-eastern end of t</w:t>
      </w:r>
      <w:r w:rsidR="00EC5EE3">
        <w:t>he</w:t>
      </w:r>
      <w:r w:rsidR="00B61C60">
        <w:t xml:space="preserve"> site.</w:t>
      </w:r>
    </w:p>
    <w:p w14:paraId="36139B0A" w14:textId="42997F2F" w:rsidR="00D46E1E" w:rsidRDefault="00D46E1E" w:rsidP="00B44720">
      <w:pPr>
        <w:pStyle w:val="BBody1"/>
        <w:numPr>
          <w:ilvl w:val="0"/>
          <w:numId w:val="18"/>
        </w:numPr>
      </w:pPr>
      <w:r>
        <w:t xml:space="preserve">I acknowledge that the assessment </w:t>
      </w:r>
      <w:r w:rsidR="001F1391">
        <w:t xml:space="preserve">of the setting of </w:t>
      </w:r>
      <w:r w:rsidR="00C479E3">
        <w:t>archaeological sites beyond t</w:t>
      </w:r>
      <w:r w:rsidR="003B4209">
        <w:t>h</w:t>
      </w:r>
      <w:r w:rsidR="00C479E3">
        <w:t>e site of the proposed development can be subjective</w:t>
      </w:r>
      <w:r w:rsidR="005B2FE8">
        <w:t xml:space="preserve"> </w:t>
      </w:r>
      <w:r w:rsidR="003E5C46">
        <w:t>b</w:t>
      </w:r>
      <w:r w:rsidR="005B2FE8">
        <w:t>ut again note the extent of assessment of this issue within the EIAR</w:t>
      </w:r>
      <w:r w:rsidR="003B4209">
        <w:t>.</w:t>
      </w:r>
      <w:r w:rsidR="00B05AF0">
        <w:t xml:space="preserve"> This has demonstrated the likely impacts </w:t>
      </w:r>
      <w:r w:rsidR="003E7175">
        <w:t xml:space="preserve">on the wide range of monuments </w:t>
      </w:r>
      <w:r w:rsidR="00B05AF0">
        <w:t xml:space="preserve">would range from </w:t>
      </w:r>
      <w:r w:rsidR="003E7175">
        <w:t xml:space="preserve">no impact to slight impact mainly. There is no </w:t>
      </w:r>
      <w:r w:rsidR="003120D1">
        <w:t xml:space="preserve">setting of any </w:t>
      </w:r>
      <w:r w:rsidR="003E7175">
        <w:t xml:space="preserve">monument </w:t>
      </w:r>
      <w:r w:rsidR="003E7175">
        <w:lastRenderedPageBreak/>
        <w:t xml:space="preserve">beyond the site which </w:t>
      </w:r>
      <w:r w:rsidR="003120D1">
        <w:t xml:space="preserve">one </w:t>
      </w:r>
      <w:r w:rsidR="003E7175">
        <w:t>could</w:t>
      </w:r>
      <w:r w:rsidR="003120D1">
        <w:t xml:space="preserve"> reasonably conclude as being </w:t>
      </w:r>
      <w:r w:rsidR="004F09F0">
        <w:t>significantly adversely impacted by the proposed development.</w:t>
      </w:r>
    </w:p>
    <w:p w14:paraId="0AC9F509" w14:textId="5435BD51" w:rsidR="00FC2A3C" w:rsidRDefault="00FC2A3C" w:rsidP="00B44720">
      <w:pPr>
        <w:pStyle w:val="BBody1"/>
        <w:numPr>
          <w:ilvl w:val="0"/>
          <w:numId w:val="18"/>
        </w:numPr>
      </w:pPr>
      <w:r>
        <w:t>The applicant</w:t>
      </w:r>
      <w:r w:rsidR="003E5C46">
        <w:t xml:space="preserve"> has provided a wide range of</w:t>
      </w:r>
      <w:r>
        <w:t xml:space="preserve"> mitigation measures</w:t>
      </w:r>
      <w:r w:rsidR="003E5C46">
        <w:t>, which</w:t>
      </w:r>
      <w:r>
        <w:t xml:space="preserve"> </w:t>
      </w:r>
      <w:r w:rsidR="00FC2015">
        <w:t xml:space="preserve">include the </w:t>
      </w:r>
      <w:r w:rsidR="00256E6D">
        <w:t xml:space="preserve">avoidance of monuments within the site, the </w:t>
      </w:r>
      <w:r w:rsidR="00FC2015">
        <w:t xml:space="preserve">provision of buffer zones, </w:t>
      </w:r>
      <w:r w:rsidR="00732558">
        <w:t>archaeological monitoring</w:t>
      </w:r>
      <w:r w:rsidR="00D163FC">
        <w:t xml:space="preserve"> of groundwork</w:t>
      </w:r>
      <w:r w:rsidR="00DF0CF4">
        <w:t xml:space="preserve">s, </w:t>
      </w:r>
      <w:r w:rsidR="003E5C46">
        <w:t xml:space="preserve">and </w:t>
      </w:r>
      <w:r w:rsidR="00DF0CF4">
        <w:t xml:space="preserve">measures to address </w:t>
      </w:r>
      <w:r w:rsidR="003A06B3">
        <w:t>protected structures along the delivery route to the site</w:t>
      </w:r>
      <w:r w:rsidR="003E5C46">
        <w:t>.</w:t>
      </w:r>
    </w:p>
    <w:p w14:paraId="14598678" w14:textId="498858B9" w:rsidR="00251666" w:rsidRDefault="00251666" w:rsidP="00251666">
      <w:pPr>
        <w:pStyle w:val="BBody1"/>
        <w:numPr>
          <w:ilvl w:val="0"/>
          <w:numId w:val="0"/>
        </w:numPr>
      </w:pPr>
    </w:p>
    <w:p w14:paraId="0EC094B7" w14:textId="5D7E3ABF" w:rsidR="00251666" w:rsidRPr="00A047E8" w:rsidRDefault="004F09F0" w:rsidP="00A047E8">
      <w:pPr>
        <w:pStyle w:val="Heading3"/>
        <w:rPr>
          <w:b w:val="0"/>
          <w:bCs/>
        </w:rPr>
      </w:pPr>
      <w:r w:rsidRPr="00A047E8">
        <w:rPr>
          <w:b w:val="0"/>
          <w:bCs/>
        </w:rPr>
        <w:t>Overall, I conclude that t</w:t>
      </w:r>
      <w:r w:rsidR="006C0986" w:rsidRPr="00A047E8">
        <w:rPr>
          <w:b w:val="0"/>
          <w:bCs/>
        </w:rPr>
        <w:t>he</w:t>
      </w:r>
      <w:r w:rsidRPr="00A047E8">
        <w:rPr>
          <w:b w:val="0"/>
          <w:bCs/>
        </w:rPr>
        <w:t xml:space="preserve"> proposed development is not likely to have </w:t>
      </w:r>
      <w:r w:rsidR="006C0986" w:rsidRPr="00A047E8">
        <w:rPr>
          <w:b w:val="0"/>
          <w:bCs/>
        </w:rPr>
        <w:t>a significant environmental impact on cultural heritage.</w:t>
      </w:r>
    </w:p>
    <w:p w14:paraId="6F84F9FD" w14:textId="77777777" w:rsidR="00D05859" w:rsidRDefault="00D05859" w:rsidP="00F30CCC">
      <w:pPr>
        <w:pStyle w:val="BBody1"/>
        <w:numPr>
          <w:ilvl w:val="0"/>
          <w:numId w:val="0"/>
        </w:numPr>
      </w:pPr>
    </w:p>
    <w:p w14:paraId="0BEBB058" w14:textId="0438AC0A" w:rsidR="00A64033" w:rsidRPr="006A6C8A" w:rsidRDefault="00A64033" w:rsidP="006A6C8A">
      <w:pPr>
        <w:pStyle w:val="BBody1"/>
        <w:rPr>
          <w:b/>
          <w:bCs/>
          <w:u w:val="single"/>
        </w:rPr>
      </w:pPr>
      <w:r w:rsidRPr="006A6C8A">
        <w:rPr>
          <w:b/>
          <w:bCs/>
          <w:u w:val="single"/>
        </w:rPr>
        <w:t>Landscape and Visua</w:t>
      </w:r>
      <w:r w:rsidR="0021231A">
        <w:rPr>
          <w:b/>
          <w:bCs/>
          <w:u w:val="single"/>
        </w:rPr>
        <w:t>l</w:t>
      </w:r>
    </w:p>
    <w:p w14:paraId="6398C554" w14:textId="5B953046" w:rsidR="004B2DBC" w:rsidRDefault="008E0F38" w:rsidP="006A6C8A">
      <w:pPr>
        <w:pStyle w:val="Heading3"/>
        <w:rPr>
          <w:b w:val="0"/>
          <w:bCs/>
        </w:rPr>
      </w:pPr>
      <w:r>
        <w:rPr>
          <w:b w:val="0"/>
          <w:bCs/>
        </w:rPr>
        <w:t xml:space="preserve">The Board will note my comprehensive assessment of the environmental </w:t>
      </w:r>
      <w:r w:rsidR="0021231A">
        <w:rPr>
          <w:b w:val="0"/>
          <w:bCs/>
        </w:rPr>
        <w:t>effe</w:t>
      </w:r>
      <w:r>
        <w:rPr>
          <w:b w:val="0"/>
          <w:bCs/>
        </w:rPr>
        <w:t>cts of the pr</w:t>
      </w:r>
      <w:r w:rsidR="0021231A">
        <w:rPr>
          <w:b w:val="0"/>
          <w:bCs/>
        </w:rPr>
        <w:t>o</w:t>
      </w:r>
      <w:r>
        <w:rPr>
          <w:b w:val="0"/>
          <w:bCs/>
        </w:rPr>
        <w:t>posed development in terms of landscape and visual impacts</w:t>
      </w:r>
      <w:r w:rsidR="008E247E">
        <w:rPr>
          <w:b w:val="0"/>
          <w:bCs/>
        </w:rPr>
        <w:t>. I do not propose to repeat that assessment here. Suffice to indicate the following:</w:t>
      </w:r>
    </w:p>
    <w:p w14:paraId="42F1D0F3" w14:textId="13585483" w:rsidR="0021231A" w:rsidRDefault="0021231A" w:rsidP="0021231A">
      <w:pPr>
        <w:pStyle w:val="D1Bullet"/>
      </w:pPr>
      <w:r>
        <w:t>T</w:t>
      </w:r>
      <w:r w:rsidR="008E247E">
        <w:t xml:space="preserve">he proposed development would have a very significant </w:t>
      </w:r>
      <w:r w:rsidR="00FF238E">
        <w:t xml:space="preserve">adverse </w:t>
      </w:r>
      <w:r w:rsidR="008E247E">
        <w:t xml:space="preserve">landscape and visual impact, both locally and over greater distances from roads, the </w:t>
      </w:r>
      <w:proofErr w:type="gramStart"/>
      <w:r w:rsidR="008E247E">
        <w:t>coastline</w:t>
      </w:r>
      <w:proofErr w:type="gramEnd"/>
      <w:r w:rsidR="008E247E">
        <w:t xml:space="preserve"> and mountains in this area of West Cork. </w:t>
      </w:r>
    </w:p>
    <w:p w14:paraId="7F4BAED4" w14:textId="77777777" w:rsidR="007D4156" w:rsidRDefault="008E247E" w:rsidP="0021231A">
      <w:pPr>
        <w:pStyle w:val="D1Bullet"/>
      </w:pPr>
      <w:r>
        <w:t xml:space="preserve">The height and scale of the proposed turbines would </w:t>
      </w:r>
      <w:r w:rsidR="007D4156">
        <w:t>result in</w:t>
      </w:r>
      <w:r>
        <w:t xml:space="preserve"> the development </w:t>
      </w:r>
      <w:r w:rsidR="007D4156">
        <w:t>being</w:t>
      </w:r>
      <w:r>
        <w:t xml:space="preserve"> highly visible. </w:t>
      </w:r>
    </w:p>
    <w:p w14:paraId="59FCF250" w14:textId="24894CBC" w:rsidR="007D4156" w:rsidRDefault="008E247E" w:rsidP="0021231A">
      <w:pPr>
        <w:pStyle w:val="D1Bullet"/>
      </w:pPr>
      <w:r>
        <w:t xml:space="preserve">The applicant’s </w:t>
      </w:r>
      <w:r w:rsidR="007D4156">
        <w:t>EIAR</w:t>
      </w:r>
      <w:r>
        <w:t xml:space="preserve"> clearly shows the prominence of a development of this scale set within a sensitive landscape and emphasises the exposed nature of the landscape and how there </w:t>
      </w:r>
      <w:r w:rsidR="00D42529">
        <w:t>would be</w:t>
      </w:r>
      <w:r>
        <w:t xml:space="preserve"> expansive views </w:t>
      </w:r>
      <w:r w:rsidR="00D42529">
        <w:t xml:space="preserve">of proposed turbines </w:t>
      </w:r>
      <w:r>
        <w:t xml:space="preserve">throughout much of this area. </w:t>
      </w:r>
    </w:p>
    <w:p w14:paraId="2A547D19" w14:textId="77777777" w:rsidR="000A45D3" w:rsidRDefault="008E247E" w:rsidP="0021231A">
      <w:pPr>
        <w:pStyle w:val="D1Bullet"/>
      </w:pPr>
      <w:r>
        <w:t>The prominence and skyline nature of a development of this scale is evident.</w:t>
      </w:r>
    </w:p>
    <w:p w14:paraId="77938EBF" w14:textId="77777777" w:rsidR="000A45D3" w:rsidRDefault="008E247E" w:rsidP="0021231A">
      <w:pPr>
        <w:pStyle w:val="D1Bullet"/>
      </w:pPr>
      <w:r>
        <w:t xml:space="preserve">The result of the impact of this development would be to change the understanding of the landscape. </w:t>
      </w:r>
    </w:p>
    <w:p w14:paraId="3C61EE32" w14:textId="77777777" w:rsidR="000A45D3" w:rsidRDefault="008E247E" w:rsidP="0021231A">
      <w:pPr>
        <w:pStyle w:val="D1Bullet"/>
      </w:pPr>
      <w:r>
        <w:t>There would be damage caused to the landscape and visual qualities of this area.</w:t>
      </w:r>
    </w:p>
    <w:p w14:paraId="48EE7694" w14:textId="77777777" w:rsidR="000A45D3" w:rsidRDefault="000A45D3" w:rsidP="000A45D3">
      <w:pPr>
        <w:pStyle w:val="D1Bullet"/>
      </w:pPr>
      <w:r>
        <w:lastRenderedPageBreak/>
        <w:t>I</w:t>
      </w:r>
      <w:r w:rsidR="008E247E">
        <w:t xml:space="preserve">ncongruity with the natural landscape could not be avoided. </w:t>
      </w:r>
    </w:p>
    <w:p w14:paraId="28A771FD" w14:textId="09574028" w:rsidR="0077086E" w:rsidRDefault="00473528" w:rsidP="000A45D3">
      <w:pPr>
        <w:pStyle w:val="D1Bullet"/>
      </w:pPr>
      <w:r>
        <w:t>A</w:t>
      </w:r>
      <w:r w:rsidR="008E247E">
        <w:t xml:space="preserve"> development of such significant impacts</w:t>
      </w:r>
      <w:r w:rsidR="0077086E">
        <w:t>,</w:t>
      </w:r>
      <w:r w:rsidR="008E247E">
        <w:t xml:space="preserve"> arising from its height and scale in such a sensitive location</w:t>
      </w:r>
      <w:r w:rsidR="0077086E">
        <w:t>,</w:t>
      </w:r>
      <w:r w:rsidR="008E247E">
        <w:t xml:space="preserve"> would have adverse impacts on the quality of the tourism resource of this area</w:t>
      </w:r>
      <w:r>
        <w:t xml:space="preserve">, including </w:t>
      </w:r>
      <w:proofErr w:type="spellStart"/>
      <w:r w:rsidR="008E247E">
        <w:t>Gougane</w:t>
      </w:r>
      <w:proofErr w:type="spellEnd"/>
      <w:r w:rsidR="008E247E">
        <w:t xml:space="preserve"> Barra, Bantry, </w:t>
      </w:r>
      <w:r>
        <w:t xml:space="preserve">and </w:t>
      </w:r>
      <w:r w:rsidR="008E247E">
        <w:t>the coastal setting</w:t>
      </w:r>
      <w:r w:rsidR="0077086E">
        <w:t>.</w:t>
      </w:r>
    </w:p>
    <w:p w14:paraId="5195063A" w14:textId="77777777" w:rsidR="00CD50A1" w:rsidRDefault="0077086E" w:rsidP="00CD50A1">
      <w:pPr>
        <w:pStyle w:val="D1Bullet"/>
      </w:pPr>
      <w:r>
        <w:t>T</w:t>
      </w:r>
      <w:r w:rsidR="008E247E">
        <w:t xml:space="preserve">he planning authority’s concerns relating to impacts on scenic routes and the tourism infrastructure of this area </w:t>
      </w:r>
      <w:r w:rsidR="001C7A1D">
        <w:t>ar</w:t>
      </w:r>
      <w:r w:rsidR="008E247E">
        <w:t>e well-founded</w:t>
      </w:r>
      <w:r w:rsidR="001C7A1D">
        <w:t xml:space="preserve"> and would conflict </w:t>
      </w:r>
      <w:r w:rsidR="008E247E">
        <w:t>with the provisions of the Cork County Development Plan as they relate to such routes and to the development of the tourism industry in the county.</w:t>
      </w:r>
    </w:p>
    <w:p w14:paraId="16A0B180" w14:textId="5D1CCBB7" w:rsidR="008E247E" w:rsidRDefault="00CD50A1" w:rsidP="00CD50A1">
      <w:pPr>
        <w:pStyle w:val="D1Bullet"/>
      </w:pPr>
      <w:r>
        <w:t>T</w:t>
      </w:r>
      <w:r w:rsidR="008E247E" w:rsidRPr="00BC5163">
        <w:t>h</w:t>
      </w:r>
      <w:r w:rsidR="008E247E">
        <w:t xml:space="preserve">e location for a proposed development of this height, scale and siting does not have the capacity </w:t>
      </w:r>
      <w:r w:rsidR="008E247E" w:rsidRPr="00BC5163">
        <w:t xml:space="preserve">to significantly reduce or mitigate the adverse </w:t>
      </w:r>
      <w:r w:rsidR="008E247E">
        <w:t xml:space="preserve">landscape and </w:t>
      </w:r>
      <w:r w:rsidR="008E247E" w:rsidRPr="00BC5163">
        <w:t xml:space="preserve">visual impact </w:t>
      </w:r>
      <w:r w:rsidR="008E247E">
        <w:t>that would arise.</w:t>
      </w:r>
    </w:p>
    <w:p w14:paraId="2DC62B9B" w14:textId="77777777" w:rsidR="008E247E" w:rsidRDefault="008E247E" w:rsidP="008E247E">
      <w:pPr>
        <w:ind w:left="0"/>
      </w:pPr>
    </w:p>
    <w:p w14:paraId="428D23EF" w14:textId="605E4E2A" w:rsidR="00A64033" w:rsidRPr="006A6C8A" w:rsidRDefault="002123FC" w:rsidP="006A6C8A">
      <w:pPr>
        <w:pStyle w:val="BBody1"/>
        <w:rPr>
          <w:b/>
          <w:bCs/>
          <w:u w:val="single"/>
        </w:rPr>
      </w:pPr>
      <w:r w:rsidRPr="006A6C8A">
        <w:rPr>
          <w:b/>
          <w:bCs/>
          <w:u w:val="single"/>
        </w:rPr>
        <w:t>Noise and Vibration</w:t>
      </w:r>
    </w:p>
    <w:p w14:paraId="4E8D853F" w14:textId="5952DC5B" w:rsidR="002123FC" w:rsidRPr="006A6C8A" w:rsidRDefault="00F035CC" w:rsidP="006A6C8A">
      <w:pPr>
        <w:pStyle w:val="Heading3"/>
        <w:rPr>
          <w:b w:val="0"/>
          <w:bCs/>
        </w:rPr>
      </w:pPr>
      <w:r w:rsidRPr="006A6C8A">
        <w:rPr>
          <w:b w:val="0"/>
          <w:bCs/>
        </w:rPr>
        <w:t>The applicant</w:t>
      </w:r>
      <w:r w:rsidR="003F1D10" w:rsidRPr="006A6C8A">
        <w:rPr>
          <w:b w:val="0"/>
          <w:bCs/>
        </w:rPr>
        <w:t>’s EIAR</w:t>
      </w:r>
      <w:r w:rsidR="00A5298A" w:rsidRPr="006A6C8A">
        <w:rPr>
          <w:b w:val="0"/>
          <w:bCs/>
        </w:rPr>
        <w:t xml:space="preserve"> considered the proposed development with due regard to sensitive receptors in the vicini</w:t>
      </w:r>
      <w:r w:rsidR="006E006B" w:rsidRPr="006A6C8A">
        <w:rPr>
          <w:b w:val="0"/>
          <w:bCs/>
        </w:rPr>
        <w:t xml:space="preserve">ty and examined existing noise sources and noise </w:t>
      </w:r>
      <w:r w:rsidR="002A0515" w:rsidRPr="006A6C8A">
        <w:rPr>
          <w:b w:val="0"/>
          <w:bCs/>
        </w:rPr>
        <w:t xml:space="preserve">and vibration </w:t>
      </w:r>
      <w:r w:rsidR="006E006B" w:rsidRPr="006A6C8A">
        <w:rPr>
          <w:b w:val="0"/>
          <w:bCs/>
        </w:rPr>
        <w:t>sources derived from the proposed development.</w:t>
      </w:r>
    </w:p>
    <w:p w14:paraId="6894A9AD" w14:textId="74079A2A" w:rsidR="003F1D10" w:rsidRPr="006A6C8A" w:rsidRDefault="003C7E26" w:rsidP="006A6C8A">
      <w:pPr>
        <w:pStyle w:val="Heading3"/>
        <w:rPr>
          <w:b w:val="0"/>
          <w:bCs/>
        </w:rPr>
      </w:pPr>
      <w:r>
        <w:rPr>
          <w:b w:val="0"/>
          <w:bCs/>
        </w:rPr>
        <w:t xml:space="preserve">My planning assessment has examined the noise impact of the proposed development at the construction, operational and </w:t>
      </w:r>
      <w:r w:rsidR="000B2C51">
        <w:rPr>
          <w:b w:val="0"/>
          <w:bCs/>
        </w:rPr>
        <w:t xml:space="preserve">decommissioning phases. I do not consider that there would be significant adverse environmental impacts relating to noise. </w:t>
      </w:r>
      <w:r w:rsidR="003F1D10" w:rsidRPr="006A6C8A">
        <w:rPr>
          <w:b w:val="0"/>
          <w:bCs/>
        </w:rPr>
        <w:t xml:space="preserve">My considerations </w:t>
      </w:r>
      <w:r w:rsidR="00497B35">
        <w:rPr>
          <w:b w:val="0"/>
          <w:bCs/>
        </w:rPr>
        <w:t xml:space="preserve">on vibration </w:t>
      </w:r>
      <w:r w:rsidR="003F1D10" w:rsidRPr="006A6C8A">
        <w:rPr>
          <w:b w:val="0"/>
          <w:bCs/>
        </w:rPr>
        <w:t>are as follows:</w:t>
      </w:r>
    </w:p>
    <w:p w14:paraId="7EC98F29" w14:textId="7E842826" w:rsidR="00F11CC4" w:rsidRDefault="003F1D10" w:rsidP="003F1D10">
      <w:pPr>
        <w:pStyle w:val="BBody1"/>
        <w:numPr>
          <w:ilvl w:val="0"/>
          <w:numId w:val="18"/>
        </w:numPr>
      </w:pPr>
      <w:r>
        <w:t xml:space="preserve">The site is </w:t>
      </w:r>
      <w:r w:rsidR="00497B35">
        <w:t>remote from sensitive receptors, with the nearest residential property being 760</w:t>
      </w:r>
      <w:r w:rsidR="00F11CC4">
        <w:t xml:space="preserve">m from proposed Turbine 7. </w:t>
      </w:r>
    </w:p>
    <w:p w14:paraId="4535ED5C" w14:textId="57C18384" w:rsidR="00F11CC4" w:rsidRDefault="00F11CC4" w:rsidP="00A80CA9">
      <w:pPr>
        <w:pStyle w:val="BBody1"/>
        <w:numPr>
          <w:ilvl w:val="0"/>
          <w:numId w:val="18"/>
        </w:numPr>
      </w:pPr>
      <w:r>
        <w:t>The likely significant vibration impacts would arise at the construction phase of the proposed development.</w:t>
      </w:r>
      <w:r w:rsidR="00413B57">
        <w:t xml:space="preserve"> Such impacts would be short-term.</w:t>
      </w:r>
    </w:p>
    <w:p w14:paraId="0DD7F7A2" w14:textId="58ADAD13" w:rsidR="00F11CC4" w:rsidRDefault="004A4062" w:rsidP="008037E0">
      <w:pPr>
        <w:pStyle w:val="BBody1"/>
        <w:numPr>
          <w:ilvl w:val="0"/>
          <w:numId w:val="18"/>
        </w:numPr>
      </w:pPr>
      <w:r>
        <w:t>It is not antic</w:t>
      </w:r>
      <w:r w:rsidR="00413B57">
        <w:t xml:space="preserve">ipated </w:t>
      </w:r>
      <w:r w:rsidR="00AF31CE">
        <w:t xml:space="preserve">that the construction of the turbine bases, the erection </w:t>
      </w:r>
      <w:r w:rsidR="00DC73C2">
        <w:t>of</w:t>
      </w:r>
      <w:r w:rsidR="00AF31CE">
        <w:t xml:space="preserve"> t</w:t>
      </w:r>
      <w:r w:rsidR="00DC73C2">
        <w:t>h</w:t>
      </w:r>
      <w:r w:rsidR="00AF31CE">
        <w:t xml:space="preserve">e turbines, the development of access roads, </w:t>
      </w:r>
      <w:r w:rsidR="00DA5B91">
        <w:t>the provision of borrow pits</w:t>
      </w:r>
      <w:r w:rsidR="00DC73C2">
        <w:t>, or the construction traffic</w:t>
      </w:r>
      <w:r w:rsidR="00DA5B91">
        <w:t xml:space="preserve"> would result in guidance </w:t>
      </w:r>
      <w:r w:rsidR="00DC73C2">
        <w:t xml:space="preserve">limits </w:t>
      </w:r>
      <w:r w:rsidR="00DA5B91">
        <w:t>relating to vibration being exceeded at any of t</w:t>
      </w:r>
      <w:r w:rsidR="00DC73C2">
        <w:t>h</w:t>
      </w:r>
      <w:r w:rsidR="00DA5B91">
        <w:t>e nearest sensitive receptors.</w:t>
      </w:r>
    </w:p>
    <w:p w14:paraId="4561E725" w14:textId="7DEA4392" w:rsidR="002123FC" w:rsidRPr="006A6C8A" w:rsidRDefault="002123FC" w:rsidP="006A6C8A">
      <w:pPr>
        <w:pStyle w:val="BBody1"/>
        <w:rPr>
          <w:b/>
          <w:bCs/>
          <w:u w:val="single"/>
        </w:rPr>
      </w:pPr>
      <w:r w:rsidRPr="006A6C8A">
        <w:rPr>
          <w:b/>
          <w:bCs/>
          <w:u w:val="single"/>
        </w:rPr>
        <w:lastRenderedPageBreak/>
        <w:t xml:space="preserve">Cumulative </w:t>
      </w:r>
      <w:r w:rsidR="00DC422A" w:rsidRPr="006A6C8A">
        <w:rPr>
          <w:b/>
          <w:bCs/>
          <w:u w:val="single"/>
        </w:rPr>
        <w:t>Impa</w:t>
      </w:r>
      <w:r w:rsidRPr="006A6C8A">
        <w:rPr>
          <w:b/>
          <w:bCs/>
          <w:u w:val="single"/>
        </w:rPr>
        <w:t>cts</w:t>
      </w:r>
    </w:p>
    <w:p w14:paraId="54340EB6" w14:textId="7856D587" w:rsidR="00E91285" w:rsidRPr="006A6C8A" w:rsidRDefault="000F39F6" w:rsidP="00BC224E">
      <w:pPr>
        <w:pStyle w:val="Heading3"/>
        <w:rPr>
          <w:b w:val="0"/>
          <w:bCs/>
        </w:rPr>
      </w:pPr>
      <w:r>
        <w:rPr>
          <w:b w:val="0"/>
          <w:bCs/>
        </w:rPr>
        <w:t>I note that the a</w:t>
      </w:r>
      <w:r w:rsidR="001A7A35">
        <w:rPr>
          <w:b w:val="0"/>
          <w:bCs/>
        </w:rPr>
        <w:t>p</w:t>
      </w:r>
      <w:r>
        <w:rPr>
          <w:b w:val="0"/>
          <w:bCs/>
        </w:rPr>
        <w:t>plicant in each section of t</w:t>
      </w:r>
      <w:r w:rsidR="001A7A35">
        <w:rPr>
          <w:b w:val="0"/>
          <w:bCs/>
        </w:rPr>
        <w:t>h</w:t>
      </w:r>
      <w:r>
        <w:rPr>
          <w:b w:val="0"/>
          <w:bCs/>
        </w:rPr>
        <w:t xml:space="preserve">e EIAR comprehensively considered the cumulative </w:t>
      </w:r>
      <w:r w:rsidR="00565D15">
        <w:rPr>
          <w:b w:val="0"/>
          <w:bCs/>
        </w:rPr>
        <w:t>impa</w:t>
      </w:r>
      <w:r>
        <w:rPr>
          <w:b w:val="0"/>
          <w:bCs/>
        </w:rPr>
        <w:t>cts of t</w:t>
      </w:r>
      <w:r w:rsidR="001A7A35">
        <w:rPr>
          <w:b w:val="0"/>
          <w:bCs/>
        </w:rPr>
        <w:t>he</w:t>
      </w:r>
      <w:r>
        <w:rPr>
          <w:b w:val="0"/>
          <w:bCs/>
        </w:rPr>
        <w:t xml:space="preserve"> proposal with other </w:t>
      </w:r>
      <w:r w:rsidR="001A7A35">
        <w:rPr>
          <w:b w:val="0"/>
          <w:bCs/>
        </w:rPr>
        <w:t xml:space="preserve">land uses, plans and projects in the wider area. I further note the distinctly isolated location of the proposed development in a remote upland location, separated from </w:t>
      </w:r>
      <w:r w:rsidR="000A27F9">
        <w:rPr>
          <w:b w:val="0"/>
          <w:bCs/>
        </w:rPr>
        <w:t xml:space="preserve">settlements, European sites, and at a location where </w:t>
      </w:r>
      <w:r w:rsidR="0071196D">
        <w:rPr>
          <w:b w:val="0"/>
          <w:bCs/>
        </w:rPr>
        <w:t>a wind farm previously existed.</w:t>
      </w:r>
      <w:r w:rsidR="001A7A35">
        <w:rPr>
          <w:b w:val="0"/>
          <w:bCs/>
        </w:rPr>
        <w:t xml:space="preserve"> </w:t>
      </w:r>
      <w:proofErr w:type="gramStart"/>
      <w:r w:rsidR="00AF2606">
        <w:rPr>
          <w:b w:val="0"/>
          <w:bCs/>
        </w:rPr>
        <w:t>With the exception of</w:t>
      </w:r>
      <w:proofErr w:type="gramEnd"/>
      <w:r w:rsidR="00AF2606">
        <w:rPr>
          <w:b w:val="0"/>
          <w:bCs/>
        </w:rPr>
        <w:t xml:space="preserve"> </w:t>
      </w:r>
      <w:r w:rsidR="00083869">
        <w:rPr>
          <w:b w:val="0"/>
          <w:bCs/>
        </w:rPr>
        <w:t>impacts on ornithology</w:t>
      </w:r>
      <w:r w:rsidR="00017CB1">
        <w:rPr>
          <w:b w:val="0"/>
          <w:bCs/>
        </w:rPr>
        <w:t xml:space="preserve"> and birds of conservation interest in particular, </w:t>
      </w:r>
      <w:r w:rsidR="00BC224E">
        <w:rPr>
          <w:b w:val="0"/>
          <w:bCs/>
        </w:rPr>
        <w:t xml:space="preserve">I am satisfied that there </w:t>
      </w:r>
      <w:r w:rsidR="00835530" w:rsidRPr="006A6C8A">
        <w:rPr>
          <w:b w:val="0"/>
          <w:bCs/>
        </w:rPr>
        <w:t>no plans or projects which could reasonably be determined to const</w:t>
      </w:r>
      <w:r w:rsidR="003E212E" w:rsidRPr="006A6C8A">
        <w:rPr>
          <w:b w:val="0"/>
          <w:bCs/>
        </w:rPr>
        <w:t>itute development that would derive significant cumulative</w:t>
      </w:r>
      <w:r w:rsidR="006B1966" w:rsidRPr="006A6C8A">
        <w:rPr>
          <w:b w:val="0"/>
          <w:bCs/>
        </w:rPr>
        <w:t xml:space="preserve"> environmental</w:t>
      </w:r>
      <w:r w:rsidR="003E212E" w:rsidRPr="006A6C8A">
        <w:rPr>
          <w:b w:val="0"/>
          <w:bCs/>
        </w:rPr>
        <w:t xml:space="preserve"> impacts with the proposed development.</w:t>
      </w:r>
      <w:r w:rsidR="00C47F6F">
        <w:rPr>
          <w:b w:val="0"/>
          <w:bCs/>
        </w:rPr>
        <w:t xml:space="preserve"> This includes </w:t>
      </w:r>
      <w:r w:rsidR="00565D15">
        <w:rPr>
          <w:b w:val="0"/>
          <w:bCs/>
        </w:rPr>
        <w:t>the visual impact where there would be</w:t>
      </w:r>
      <w:r w:rsidR="00BC224E">
        <w:rPr>
          <w:b w:val="0"/>
          <w:bCs/>
        </w:rPr>
        <w:t xml:space="preserve"> substantial </w:t>
      </w:r>
      <w:r w:rsidR="00337F50">
        <w:rPr>
          <w:b w:val="0"/>
          <w:bCs/>
        </w:rPr>
        <w:t xml:space="preserve">separation </w:t>
      </w:r>
      <w:r w:rsidR="00BC224E">
        <w:rPr>
          <w:b w:val="0"/>
          <w:bCs/>
        </w:rPr>
        <w:t xml:space="preserve">distances </w:t>
      </w:r>
      <w:r w:rsidR="00AA2D91">
        <w:rPr>
          <w:b w:val="0"/>
          <w:bCs/>
        </w:rPr>
        <w:t xml:space="preserve">between </w:t>
      </w:r>
      <w:r w:rsidR="00FB68FF">
        <w:rPr>
          <w:b w:val="0"/>
          <w:bCs/>
        </w:rPr>
        <w:t>the proposed site</w:t>
      </w:r>
      <w:r w:rsidR="00337F50">
        <w:rPr>
          <w:b w:val="0"/>
          <w:bCs/>
        </w:rPr>
        <w:t xml:space="preserve"> and other exi</w:t>
      </w:r>
      <w:r w:rsidR="00AA2D91">
        <w:rPr>
          <w:b w:val="0"/>
          <w:bCs/>
        </w:rPr>
        <w:t>sting and proposed wind farm development</w:t>
      </w:r>
      <w:r w:rsidR="00FB68FF">
        <w:rPr>
          <w:b w:val="0"/>
          <w:bCs/>
        </w:rPr>
        <w:t>. I do not accept that there would be</w:t>
      </w:r>
      <w:r w:rsidR="00376355">
        <w:rPr>
          <w:b w:val="0"/>
          <w:bCs/>
        </w:rPr>
        <w:t xml:space="preserve"> any significant</w:t>
      </w:r>
      <w:r w:rsidR="00FB68FF">
        <w:rPr>
          <w:b w:val="0"/>
          <w:bCs/>
        </w:rPr>
        <w:t xml:space="preserve"> </w:t>
      </w:r>
      <w:r w:rsidR="00376355">
        <w:rPr>
          <w:b w:val="0"/>
          <w:bCs/>
        </w:rPr>
        <w:t xml:space="preserve">cumulative impacts arising for water, </w:t>
      </w:r>
      <w:r w:rsidR="00017CB1">
        <w:rPr>
          <w:b w:val="0"/>
          <w:bCs/>
        </w:rPr>
        <w:t>flora,</w:t>
      </w:r>
      <w:r w:rsidR="00936DD0">
        <w:rPr>
          <w:b w:val="0"/>
          <w:bCs/>
        </w:rPr>
        <w:t xml:space="preserve"> air, cultural heritage, </w:t>
      </w:r>
      <w:r w:rsidR="00565D15">
        <w:rPr>
          <w:b w:val="0"/>
          <w:bCs/>
        </w:rPr>
        <w:t xml:space="preserve">or material assets. </w:t>
      </w:r>
    </w:p>
    <w:p w14:paraId="6A320E12" w14:textId="1D52BAF5" w:rsidR="00E91285" w:rsidRDefault="00E91285" w:rsidP="00F30CCC">
      <w:pPr>
        <w:pStyle w:val="BBody1"/>
        <w:numPr>
          <w:ilvl w:val="0"/>
          <w:numId w:val="0"/>
        </w:numPr>
      </w:pPr>
    </w:p>
    <w:p w14:paraId="09DB0A7F" w14:textId="52CCF8C2" w:rsidR="00E91285" w:rsidRPr="006A6C8A" w:rsidRDefault="00E91285" w:rsidP="006A6C8A">
      <w:pPr>
        <w:pStyle w:val="BBody1"/>
        <w:rPr>
          <w:b/>
          <w:bCs/>
          <w:u w:val="single"/>
        </w:rPr>
      </w:pPr>
      <w:r w:rsidRPr="006A6C8A">
        <w:rPr>
          <w:b/>
          <w:bCs/>
          <w:u w:val="single"/>
        </w:rPr>
        <w:t>Interaction</w:t>
      </w:r>
      <w:r w:rsidR="00C0299B" w:rsidRPr="006A6C8A">
        <w:rPr>
          <w:b/>
          <w:bCs/>
          <w:u w:val="single"/>
        </w:rPr>
        <w:t xml:space="preserve"> of Impacts</w:t>
      </w:r>
    </w:p>
    <w:p w14:paraId="2ED51DA0" w14:textId="6A739562" w:rsidR="00261981" w:rsidRPr="007A569B" w:rsidRDefault="00261981" w:rsidP="007A569B">
      <w:pPr>
        <w:pStyle w:val="Heading3"/>
        <w:rPr>
          <w:b w:val="0"/>
          <w:bCs/>
          <w:lang w:eastAsia="en-IE"/>
        </w:rPr>
      </w:pPr>
      <w:r w:rsidRPr="007A569B">
        <w:rPr>
          <w:b w:val="0"/>
          <w:bCs/>
          <w:lang w:eastAsia="en-IE"/>
        </w:rPr>
        <w:t xml:space="preserve">Chapter 15 </w:t>
      </w:r>
      <w:r w:rsidR="00654961">
        <w:rPr>
          <w:b w:val="0"/>
          <w:bCs/>
          <w:lang w:eastAsia="en-IE"/>
        </w:rPr>
        <w:t xml:space="preserve">of the EIAR </w:t>
      </w:r>
      <w:r w:rsidRPr="007A569B">
        <w:rPr>
          <w:b w:val="0"/>
          <w:bCs/>
          <w:lang w:eastAsia="en-IE"/>
        </w:rPr>
        <w:t>examine</w:t>
      </w:r>
      <w:r w:rsidR="00654961">
        <w:rPr>
          <w:b w:val="0"/>
          <w:bCs/>
          <w:lang w:eastAsia="en-IE"/>
        </w:rPr>
        <w:t>d</w:t>
      </w:r>
      <w:r w:rsidRPr="007A569B">
        <w:rPr>
          <w:b w:val="0"/>
          <w:bCs/>
          <w:lang w:eastAsia="en-IE"/>
        </w:rPr>
        <w:t xml:space="preserve"> the interactions of the potential impacts arising. These are identified under each of the headings set out in the EIAR. Where potential interactions may </w:t>
      </w:r>
      <w:proofErr w:type="gramStart"/>
      <w:r w:rsidRPr="007A569B">
        <w:rPr>
          <w:b w:val="0"/>
          <w:bCs/>
          <w:lang w:eastAsia="en-IE"/>
        </w:rPr>
        <w:t>occur</w:t>
      </w:r>
      <w:proofErr w:type="gramEnd"/>
      <w:r w:rsidRPr="007A569B">
        <w:rPr>
          <w:b w:val="0"/>
          <w:bCs/>
          <w:lang w:eastAsia="en-IE"/>
        </w:rPr>
        <w:t xml:space="preserve"> these are identified. I have considered the interrelationships between factors and whether these might affect the environment, even though the effects may be acceptable on an individual basis. In conclusion, I am satisfied that there are significant adverse effects arising</w:t>
      </w:r>
      <w:r w:rsidR="00BE67DA">
        <w:rPr>
          <w:b w:val="0"/>
          <w:bCs/>
          <w:lang w:eastAsia="en-IE"/>
        </w:rPr>
        <w:t>, partic</w:t>
      </w:r>
      <w:r w:rsidR="007745DC">
        <w:rPr>
          <w:b w:val="0"/>
          <w:bCs/>
          <w:lang w:eastAsia="en-IE"/>
        </w:rPr>
        <w:t>ula</w:t>
      </w:r>
      <w:r w:rsidR="00BE67DA">
        <w:rPr>
          <w:b w:val="0"/>
          <w:bCs/>
          <w:lang w:eastAsia="en-IE"/>
        </w:rPr>
        <w:t>rly in landscape and visual terms</w:t>
      </w:r>
      <w:r w:rsidR="00CA3178">
        <w:rPr>
          <w:b w:val="0"/>
          <w:bCs/>
          <w:lang w:eastAsia="en-IE"/>
        </w:rPr>
        <w:t xml:space="preserve"> and ornithological impacts</w:t>
      </w:r>
      <w:r w:rsidR="00BE67DA">
        <w:rPr>
          <w:b w:val="0"/>
          <w:bCs/>
          <w:lang w:eastAsia="en-IE"/>
        </w:rPr>
        <w:t xml:space="preserve">, </w:t>
      </w:r>
      <w:r w:rsidRPr="007A569B">
        <w:rPr>
          <w:b w:val="0"/>
          <w:bCs/>
          <w:lang w:eastAsia="en-IE"/>
        </w:rPr>
        <w:t xml:space="preserve">which cannot be avoided, </w:t>
      </w:r>
      <w:proofErr w:type="gramStart"/>
      <w:r w:rsidRPr="007A569B">
        <w:rPr>
          <w:b w:val="0"/>
          <w:bCs/>
          <w:lang w:eastAsia="en-IE"/>
        </w:rPr>
        <w:t>managed</w:t>
      </w:r>
      <w:proofErr w:type="gramEnd"/>
      <w:r w:rsidRPr="007A569B">
        <w:rPr>
          <w:b w:val="0"/>
          <w:bCs/>
          <w:lang w:eastAsia="en-IE"/>
        </w:rPr>
        <w:t xml:space="preserve"> or mitigated by the measures which form part of the proposed development or by planning conditions. My assessment details the extent of adverse impacts arising.</w:t>
      </w:r>
    </w:p>
    <w:p w14:paraId="1A062D8D" w14:textId="1723AFE4" w:rsidR="00C0299B" w:rsidRDefault="00C0299B" w:rsidP="002A7B45">
      <w:pPr>
        <w:pStyle w:val="BBody1"/>
        <w:numPr>
          <w:ilvl w:val="0"/>
          <w:numId w:val="0"/>
        </w:numPr>
        <w:ind w:left="720"/>
      </w:pPr>
    </w:p>
    <w:p w14:paraId="4F1F6E62" w14:textId="69973F8B" w:rsidR="003D296D" w:rsidRPr="006A6C8A" w:rsidRDefault="007A11F0" w:rsidP="006A6C8A">
      <w:pPr>
        <w:pStyle w:val="BBody1"/>
        <w:rPr>
          <w:b/>
          <w:bCs/>
          <w:u w:val="single"/>
        </w:rPr>
      </w:pPr>
      <w:r w:rsidRPr="006A6C8A">
        <w:rPr>
          <w:b/>
          <w:bCs/>
          <w:u w:val="single"/>
        </w:rPr>
        <w:t>Major Accidents</w:t>
      </w:r>
    </w:p>
    <w:p w14:paraId="1567E5EC" w14:textId="5BB782FB" w:rsidR="007F6B16" w:rsidRPr="00EA57FC" w:rsidRDefault="008546E3" w:rsidP="002E0FFE">
      <w:pPr>
        <w:pStyle w:val="Heading3"/>
        <w:rPr>
          <w:b w:val="0"/>
          <w:bCs/>
        </w:rPr>
      </w:pPr>
      <w:r w:rsidRPr="00EA57FC">
        <w:rPr>
          <w:b w:val="0"/>
          <w:bCs/>
        </w:rPr>
        <w:t>I note that t</w:t>
      </w:r>
      <w:r w:rsidR="00352D1A" w:rsidRPr="00EA57FC">
        <w:rPr>
          <w:b w:val="0"/>
          <w:bCs/>
        </w:rPr>
        <w:t>h</w:t>
      </w:r>
      <w:r w:rsidRPr="00EA57FC">
        <w:rPr>
          <w:b w:val="0"/>
          <w:bCs/>
        </w:rPr>
        <w:t>e applicant’s EIAR did not expressly deal with the issue of major acc</w:t>
      </w:r>
      <w:r w:rsidR="00352D1A" w:rsidRPr="00EA57FC">
        <w:rPr>
          <w:b w:val="0"/>
          <w:bCs/>
        </w:rPr>
        <w:t>i</w:t>
      </w:r>
      <w:r w:rsidRPr="00EA57FC">
        <w:rPr>
          <w:b w:val="0"/>
          <w:bCs/>
        </w:rPr>
        <w:t xml:space="preserve">dents. </w:t>
      </w:r>
      <w:r w:rsidR="00352D1A" w:rsidRPr="00EA57FC">
        <w:rPr>
          <w:b w:val="0"/>
          <w:bCs/>
        </w:rPr>
        <w:t xml:space="preserve">I acknowledge the fire safety concerns raised by </w:t>
      </w:r>
      <w:r w:rsidR="00A0576C" w:rsidRPr="00EA57FC">
        <w:rPr>
          <w:b w:val="0"/>
          <w:bCs/>
        </w:rPr>
        <w:t>third parties to t</w:t>
      </w:r>
      <w:r w:rsidR="007A079B" w:rsidRPr="00EA57FC">
        <w:rPr>
          <w:b w:val="0"/>
          <w:bCs/>
        </w:rPr>
        <w:t>h</w:t>
      </w:r>
      <w:r w:rsidR="00A0576C" w:rsidRPr="00EA57FC">
        <w:rPr>
          <w:b w:val="0"/>
          <w:bCs/>
        </w:rPr>
        <w:t xml:space="preserve">e planning authority and to the Board. While I accept that fire risk </w:t>
      </w:r>
      <w:r w:rsidR="007E74F2" w:rsidRPr="00EA57FC">
        <w:rPr>
          <w:b w:val="0"/>
          <w:bCs/>
        </w:rPr>
        <w:t>is a potential hazard, I consider that</w:t>
      </w:r>
      <w:r w:rsidR="006B14F4">
        <w:rPr>
          <w:b w:val="0"/>
          <w:bCs/>
        </w:rPr>
        <w:t xml:space="preserve"> it is reasonable to observe</w:t>
      </w:r>
      <w:r w:rsidR="00FD4F5D">
        <w:rPr>
          <w:b w:val="0"/>
          <w:bCs/>
        </w:rPr>
        <w:t xml:space="preserve"> that</w:t>
      </w:r>
      <w:r w:rsidR="007E74F2" w:rsidRPr="00EA57FC">
        <w:rPr>
          <w:b w:val="0"/>
          <w:bCs/>
        </w:rPr>
        <w:t xml:space="preserve"> the </w:t>
      </w:r>
      <w:r w:rsidR="00A5723C" w:rsidRPr="00EA57FC">
        <w:rPr>
          <w:b w:val="0"/>
          <w:bCs/>
        </w:rPr>
        <w:t xml:space="preserve">remote siting of the development </w:t>
      </w:r>
      <w:r w:rsidR="00A5723C" w:rsidRPr="00EA57FC">
        <w:rPr>
          <w:b w:val="0"/>
          <w:bCs/>
        </w:rPr>
        <w:lastRenderedPageBreak/>
        <w:t xml:space="preserve">and the </w:t>
      </w:r>
      <w:r w:rsidR="007E74F2" w:rsidRPr="00EA57FC">
        <w:rPr>
          <w:b w:val="0"/>
          <w:bCs/>
        </w:rPr>
        <w:t>application of modern technologies, combined with continued monitoring of infrastructure</w:t>
      </w:r>
      <w:r w:rsidR="00AB0C98" w:rsidRPr="00EA57FC">
        <w:rPr>
          <w:b w:val="0"/>
          <w:bCs/>
        </w:rPr>
        <w:t>,</w:t>
      </w:r>
      <w:r w:rsidR="007E74F2" w:rsidRPr="00EA57FC">
        <w:rPr>
          <w:b w:val="0"/>
          <w:bCs/>
        </w:rPr>
        <w:t xml:space="preserve"> </w:t>
      </w:r>
      <w:r w:rsidR="00FD4F5D">
        <w:rPr>
          <w:b w:val="0"/>
          <w:bCs/>
        </w:rPr>
        <w:t>would aid in reducing</w:t>
      </w:r>
      <w:r w:rsidR="00A5723C" w:rsidRPr="00EA57FC">
        <w:rPr>
          <w:b w:val="0"/>
          <w:bCs/>
        </w:rPr>
        <w:t xml:space="preserve"> significant risks to the wider community.</w:t>
      </w:r>
      <w:r w:rsidR="00AB0C98" w:rsidRPr="00EA57FC">
        <w:rPr>
          <w:b w:val="0"/>
          <w:bCs/>
        </w:rPr>
        <w:t xml:space="preserve"> The other major potential accident that could result from the proposed development would relate to peat slippage from stored peat. The </w:t>
      </w:r>
      <w:r w:rsidR="000D7BD6" w:rsidRPr="00EA57FC">
        <w:rPr>
          <w:b w:val="0"/>
          <w:bCs/>
        </w:rPr>
        <w:t xml:space="preserve">previous use of this site as a wind farm, the locations for the proposed turbines and other infrastructure, the </w:t>
      </w:r>
      <w:r w:rsidR="00C24C0C" w:rsidRPr="00EA57FC">
        <w:rPr>
          <w:b w:val="0"/>
          <w:bCs/>
        </w:rPr>
        <w:t xml:space="preserve">use of existing access roads, the maintenance </w:t>
      </w:r>
      <w:r w:rsidR="00E010F7" w:rsidRPr="00EA57FC">
        <w:rPr>
          <w:b w:val="0"/>
          <w:bCs/>
        </w:rPr>
        <w:t xml:space="preserve">and enhancement </w:t>
      </w:r>
      <w:r w:rsidR="00C24C0C" w:rsidRPr="00EA57FC">
        <w:rPr>
          <w:b w:val="0"/>
          <w:bCs/>
        </w:rPr>
        <w:t xml:space="preserve">of </w:t>
      </w:r>
      <w:r w:rsidR="00E010F7" w:rsidRPr="00EA57FC">
        <w:rPr>
          <w:b w:val="0"/>
          <w:bCs/>
        </w:rPr>
        <w:t xml:space="preserve">the </w:t>
      </w:r>
      <w:r w:rsidR="00C24C0C" w:rsidRPr="00EA57FC">
        <w:rPr>
          <w:b w:val="0"/>
          <w:bCs/>
        </w:rPr>
        <w:t>existing drainage</w:t>
      </w:r>
      <w:r w:rsidR="00E010F7" w:rsidRPr="00EA57FC">
        <w:rPr>
          <w:b w:val="0"/>
          <w:bCs/>
        </w:rPr>
        <w:t xml:space="preserve"> system</w:t>
      </w:r>
      <w:r w:rsidR="00C24C0C" w:rsidRPr="00EA57FC">
        <w:rPr>
          <w:b w:val="0"/>
          <w:bCs/>
        </w:rPr>
        <w:t xml:space="preserve">, and </w:t>
      </w:r>
      <w:r w:rsidR="009F0F25" w:rsidRPr="00EA57FC">
        <w:rPr>
          <w:b w:val="0"/>
          <w:bCs/>
        </w:rPr>
        <w:t>the mitigation measures proposed to contain extracted peat should eliminate the potential for a major accident ar</w:t>
      </w:r>
      <w:r w:rsidR="008C04A7" w:rsidRPr="00EA57FC">
        <w:rPr>
          <w:b w:val="0"/>
          <w:bCs/>
        </w:rPr>
        <w:t>ising from the management and handling of peat on this site.</w:t>
      </w:r>
      <w:r w:rsidR="00EA57FC" w:rsidRPr="00EA57FC">
        <w:rPr>
          <w:b w:val="0"/>
          <w:bCs/>
        </w:rPr>
        <w:t xml:space="preserve"> Finally, I consider that </w:t>
      </w:r>
      <w:r w:rsidR="00EA57FC">
        <w:rPr>
          <w:b w:val="0"/>
          <w:bCs/>
        </w:rPr>
        <w:t>t</w:t>
      </w:r>
      <w:r w:rsidR="00506609" w:rsidRPr="00EA57FC">
        <w:rPr>
          <w:b w:val="0"/>
          <w:bCs/>
        </w:rPr>
        <w:t>he various plans relating to health and safety</w:t>
      </w:r>
      <w:r w:rsidR="00EA57FC">
        <w:rPr>
          <w:b w:val="0"/>
          <w:bCs/>
        </w:rPr>
        <w:t xml:space="preserve"> and</w:t>
      </w:r>
      <w:r w:rsidR="00506609" w:rsidRPr="00EA57FC">
        <w:rPr>
          <w:b w:val="0"/>
          <w:bCs/>
        </w:rPr>
        <w:t xml:space="preserve"> </w:t>
      </w:r>
      <w:r w:rsidR="00A0700B" w:rsidRPr="00EA57FC">
        <w:rPr>
          <w:b w:val="0"/>
          <w:bCs/>
        </w:rPr>
        <w:t>manag</w:t>
      </w:r>
      <w:r w:rsidR="003B7814" w:rsidRPr="00EA57FC">
        <w:rPr>
          <w:b w:val="0"/>
          <w:bCs/>
        </w:rPr>
        <w:t xml:space="preserve">ing </w:t>
      </w:r>
      <w:r w:rsidR="00506609" w:rsidRPr="00EA57FC">
        <w:rPr>
          <w:b w:val="0"/>
          <w:bCs/>
        </w:rPr>
        <w:t>construction</w:t>
      </w:r>
      <w:r w:rsidR="003B7814" w:rsidRPr="00EA57FC">
        <w:rPr>
          <w:b w:val="0"/>
          <w:bCs/>
        </w:rPr>
        <w:t xml:space="preserve"> w</w:t>
      </w:r>
      <w:r w:rsidR="00EA57FC">
        <w:rPr>
          <w:b w:val="0"/>
          <w:bCs/>
        </w:rPr>
        <w:t>orks</w:t>
      </w:r>
      <w:r w:rsidR="00CD1516" w:rsidRPr="00EA57FC">
        <w:rPr>
          <w:b w:val="0"/>
          <w:bCs/>
        </w:rPr>
        <w:t xml:space="preserve"> and traffic</w:t>
      </w:r>
      <w:r w:rsidR="00EA57FC">
        <w:rPr>
          <w:b w:val="0"/>
          <w:bCs/>
        </w:rPr>
        <w:t xml:space="preserve"> management sh</w:t>
      </w:r>
      <w:r w:rsidR="00CD1516" w:rsidRPr="00EA57FC">
        <w:rPr>
          <w:b w:val="0"/>
          <w:bCs/>
        </w:rPr>
        <w:t>ould adequately address</w:t>
      </w:r>
      <w:r w:rsidR="002846BE" w:rsidRPr="00EA57FC">
        <w:rPr>
          <w:b w:val="0"/>
          <w:bCs/>
        </w:rPr>
        <w:t xml:space="preserve"> concerns for workers relating to </w:t>
      </w:r>
      <w:r w:rsidR="00A83DEC" w:rsidRPr="00EA57FC">
        <w:rPr>
          <w:b w:val="0"/>
          <w:bCs/>
        </w:rPr>
        <w:t xml:space="preserve">major </w:t>
      </w:r>
      <w:r w:rsidR="002846BE" w:rsidRPr="00EA57FC">
        <w:rPr>
          <w:b w:val="0"/>
          <w:bCs/>
        </w:rPr>
        <w:t>accident risk.</w:t>
      </w:r>
    </w:p>
    <w:p w14:paraId="28B3D10F" w14:textId="77777777" w:rsidR="007F6B16" w:rsidRDefault="007F6B16" w:rsidP="00F30CCC">
      <w:pPr>
        <w:pStyle w:val="BBody1"/>
        <w:numPr>
          <w:ilvl w:val="0"/>
          <w:numId w:val="0"/>
        </w:numPr>
      </w:pPr>
    </w:p>
    <w:p w14:paraId="0C35B221" w14:textId="6C64C465" w:rsidR="00C0299B" w:rsidRPr="006A6C8A" w:rsidRDefault="00C0299B" w:rsidP="006A6C8A">
      <w:pPr>
        <w:pStyle w:val="BBody1"/>
        <w:rPr>
          <w:b/>
          <w:bCs/>
          <w:u w:val="single"/>
        </w:rPr>
      </w:pPr>
      <w:r w:rsidRPr="006A6C8A">
        <w:rPr>
          <w:b/>
          <w:bCs/>
          <w:u w:val="single"/>
        </w:rPr>
        <w:t>Reasoned Conclusion</w:t>
      </w:r>
    </w:p>
    <w:p w14:paraId="59750A42" w14:textId="316CDEE7" w:rsidR="00B623B3" w:rsidRPr="006A6C8A" w:rsidRDefault="00B623B3" w:rsidP="006A6C8A">
      <w:pPr>
        <w:pStyle w:val="Heading3"/>
        <w:rPr>
          <w:b w:val="0"/>
          <w:bCs/>
          <w:lang w:eastAsia="en-IE"/>
        </w:rPr>
      </w:pPr>
      <w:r w:rsidRPr="006A6C8A">
        <w:rPr>
          <w:b w:val="0"/>
          <w:bCs/>
          <w:lang w:eastAsia="en-IE"/>
        </w:rPr>
        <w:t xml:space="preserve">Having regard to the examination of environmental information contained above, and </w:t>
      </w:r>
      <w:proofErr w:type="gramStart"/>
      <w:r w:rsidRPr="006A6C8A">
        <w:rPr>
          <w:b w:val="0"/>
          <w:bCs/>
          <w:lang w:eastAsia="en-IE"/>
        </w:rPr>
        <w:t>in particular to</w:t>
      </w:r>
      <w:proofErr w:type="gramEnd"/>
      <w:r w:rsidRPr="006A6C8A">
        <w:rPr>
          <w:b w:val="0"/>
          <w:bCs/>
          <w:lang w:eastAsia="en-IE"/>
        </w:rPr>
        <w:t xml:space="preserve"> the EIAR and supplementary information provided by the developer, and the submissions from the planning authority, prescribed bodies and third parties in the course of the application, it is considered that the main significant direct and indirect effects of the proposed development on the environment are as follows:  </w:t>
      </w:r>
    </w:p>
    <w:p w14:paraId="171452A8" w14:textId="5A62F534" w:rsidR="004C6762" w:rsidRDefault="00B2581D" w:rsidP="004C6762">
      <w:pPr>
        <w:pStyle w:val="ListParagraph"/>
        <w:numPr>
          <w:ilvl w:val="0"/>
          <w:numId w:val="40"/>
        </w:numPr>
        <w:spacing w:before="100" w:beforeAutospacing="1" w:after="100" w:afterAutospacing="1" w:line="360" w:lineRule="auto"/>
        <w:rPr>
          <w:rFonts w:eastAsia="Times New Roman"/>
          <w:lang w:eastAsia="en-IE"/>
        </w:rPr>
      </w:pPr>
      <w:r>
        <w:rPr>
          <w:rFonts w:eastAsia="Times New Roman"/>
          <w:lang w:eastAsia="en-IE"/>
        </w:rPr>
        <w:t>Significant adverse</w:t>
      </w:r>
      <w:r w:rsidRPr="00085D59">
        <w:rPr>
          <w:rFonts w:eastAsia="Times New Roman"/>
          <w:lang w:eastAsia="en-IE"/>
        </w:rPr>
        <w:t xml:space="preserve"> </w:t>
      </w:r>
      <w:r>
        <w:rPr>
          <w:rFonts w:eastAsia="Times New Roman"/>
          <w:lang w:eastAsia="en-IE"/>
        </w:rPr>
        <w:t xml:space="preserve">landscape and visual </w:t>
      </w:r>
      <w:r w:rsidRPr="00085D59">
        <w:rPr>
          <w:rFonts w:eastAsia="Times New Roman"/>
          <w:lang w:eastAsia="en-IE"/>
        </w:rPr>
        <w:t xml:space="preserve">impacts </w:t>
      </w:r>
      <w:r>
        <w:rPr>
          <w:rFonts w:eastAsia="Times New Roman"/>
          <w:lang w:eastAsia="en-IE"/>
        </w:rPr>
        <w:t xml:space="preserve">arising </w:t>
      </w:r>
      <w:r w:rsidRPr="00085D59">
        <w:rPr>
          <w:rFonts w:eastAsia="Times New Roman"/>
          <w:lang w:eastAsia="en-IE"/>
        </w:rPr>
        <w:t xml:space="preserve">from </w:t>
      </w:r>
      <w:r>
        <w:rPr>
          <w:rFonts w:eastAsia="Times New Roman"/>
          <w:lang w:eastAsia="en-IE"/>
        </w:rPr>
        <w:t xml:space="preserve">the siting, </w:t>
      </w:r>
      <w:proofErr w:type="gramStart"/>
      <w:r>
        <w:rPr>
          <w:rFonts w:eastAsia="Times New Roman"/>
          <w:lang w:eastAsia="en-IE"/>
        </w:rPr>
        <w:t>scale</w:t>
      </w:r>
      <w:proofErr w:type="gramEnd"/>
      <w:r>
        <w:rPr>
          <w:rFonts w:eastAsia="Times New Roman"/>
          <w:lang w:eastAsia="en-IE"/>
        </w:rPr>
        <w:t xml:space="preserve"> and height of the proposed</w:t>
      </w:r>
      <w:r w:rsidRPr="00085D59">
        <w:rPr>
          <w:rFonts w:eastAsia="Times New Roman"/>
          <w:lang w:eastAsia="en-IE"/>
        </w:rPr>
        <w:t xml:space="preserve"> </w:t>
      </w:r>
      <w:r>
        <w:rPr>
          <w:rFonts w:eastAsia="Times New Roman"/>
          <w:lang w:eastAsia="en-IE"/>
        </w:rPr>
        <w:t>t</w:t>
      </w:r>
      <w:r w:rsidR="00C73E8F">
        <w:rPr>
          <w:rFonts w:eastAsia="Times New Roman"/>
          <w:lang w:eastAsia="en-IE"/>
        </w:rPr>
        <w:t>urbines</w:t>
      </w:r>
      <w:r w:rsidR="004F2037">
        <w:rPr>
          <w:rFonts w:eastAsia="Times New Roman"/>
          <w:lang w:eastAsia="en-IE"/>
        </w:rPr>
        <w:t>,</w:t>
      </w:r>
      <w:r>
        <w:rPr>
          <w:rFonts w:eastAsia="Times New Roman"/>
          <w:lang w:eastAsia="en-IE"/>
        </w:rPr>
        <w:t xml:space="preserve"> </w:t>
      </w:r>
      <w:r w:rsidRPr="00085D59">
        <w:rPr>
          <w:rFonts w:eastAsia="Times New Roman"/>
          <w:lang w:eastAsia="en-IE"/>
        </w:rPr>
        <w:t>which w</w:t>
      </w:r>
      <w:r w:rsidR="004F2037">
        <w:rPr>
          <w:rFonts w:eastAsia="Times New Roman"/>
          <w:lang w:eastAsia="en-IE"/>
        </w:rPr>
        <w:t>ould</w:t>
      </w:r>
      <w:r w:rsidR="00C73E8F">
        <w:rPr>
          <w:rFonts w:eastAsia="Times New Roman"/>
          <w:lang w:eastAsia="en-IE"/>
        </w:rPr>
        <w:t xml:space="preserve"> </w:t>
      </w:r>
      <w:r w:rsidR="004F2037">
        <w:rPr>
          <w:rFonts w:eastAsia="Times New Roman"/>
          <w:lang w:eastAsia="en-IE"/>
        </w:rPr>
        <w:t xml:space="preserve">be </w:t>
      </w:r>
      <w:r w:rsidR="00C73E8F">
        <w:rPr>
          <w:rFonts w:eastAsia="Times New Roman"/>
          <w:lang w:eastAsia="en-IE"/>
        </w:rPr>
        <w:t>highly prominent over an extensive geograp</w:t>
      </w:r>
      <w:r w:rsidR="000B0FA4">
        <w:rPr>
          <w:rFonts w:eastAsia="Times New Roman"/>
          <w:lang w:eastAsia="en-IE"/>
        </w:rPr>
        <w:t>hical area, w</w:t>
      </w:r>
      <w:r w:rsidR="004F2037">
        <w:rPr>
          <w:rFonts w:eastAsia="Times New Roman"/>
          <w:lang w:eastAsia="en-IE"/>
        </w:rPr>
        <w:t>ould</w:t>
      </w:r>
      <w:r w:rsidRPr="00085D59">
        <w:rPr>
          <w:rFonts w:eastAsia="Times New Roman"/>
          <w:lang w:eastAsia="en-IE"/>
        </w:rPr>
        <w:t xml:space="preserve"> hav</w:t>
      </w:r>
      <w:r>
        <w:rPr>
          <w:rFonts w:eastAsia="Times New Roman"/>
          <w:lang w:eastAsia="en-IE"/>
        </w:rPr>
        <w:t>e a</w:t>
      </w:r>
      <w:r w:rsidR="000B0FA4">
        <w:rPr>
          <w:rFonts w:eastAsia="Times New Roman"/>
          <w:lang w:eastAsia="en-IE"/>
        </w:rPr>
        <w:t xml:space="preserve"> dominant, obtrusive</w:t>
      </w:r>
      <w:r w:rsidR="00D20366">
        <w:rPr>
          <w:rFonts w:eastAsia="Times New Roman"/>
          <w:lang w:eastAsia="en-IE"/>
        </w:rPr>
        <w:t>, skyline</w:t>
      </w:r>
      <w:r w:rsidR="000B0FA4">
        <w:rPr>
          <w:rFonts w:eastAsia="Times New Roman"/>
          <w:lang w:eastAsia="en-IE"/>
        </w:rPr>
        <w:t xml:space="preserve"> impact on </w:t>
      </w:r>
      <w:r w:rsidR="004A5104">
        <w:rPr>
          <w:rFonts w:eastAsia="Times New Roman"/>
          <w:lang w:eastAsia="en-IE"/>
        </w:rPr>
        <w:t>visual</w:t>
      </w:r>
      <w:r w:rsidR="004B0F31">
        <w:rPr>
          <w:rFonts w:eastAsia="Times New Roman"/>
          <w:lang w:eastAsia="en-IE"/>
        </w:rPr>
        <w:t>ly</w:t>
      </w:r>
      <w:r w:rsidR="004A5104">
        <w:rPr>
          <w:rFonts w:eastAsia="Times New Roman"/>
          <w:lang w:eastAsia="en-IE"/>
        </w:rPr>
        <w:t xml:space="preserve"> and environmentally sensitive landscapes,</w:t>
      </w:r>
      <w:r w:rsidR="004F2037">
        <w:rPr>
          <w:rFonts w:eastAsia="Times New Roman"/>
          <w:lang w:eastAsia="en-IE"/>
        </w:rPr>
        <w:t xml:space="preserve"> and would </w:t>
      </w:r>
      <w:r w:rsidR="00FE5E5F">
        <w:rPr>
          <w:rFonts w:eastAsia="Times New Roman"/>
          <w:lang w:eastAsia="en-IE"/>
        </w:rPr>
        <w:t xml:space="preserve">impact on the amenity and tourism vale of the area, inclusive of </w:t>
      </w:r>
      <w:proofErr w:type="spellStart"/>
      <w:r w:rsidR="00FE5E5F">
        <w:rPr>
          <w:rFonts w:eastAsia="Times New Roman"/>
          <w:lang w:eastAsia="en-IE"/>
        </w:rPr>
        <w:t>Gougane</w:t>
      </w:r>
      <w:proofErr w:type="spellEnd"/>
      <w:r w:rsidR="00FE5E5F">
        <w:rPr>
          <w:rFonts w:eastAsia="Times New Roman"/>
          <w:lang w:eastAsia="en-IE"/>
        </w:rPr>
        <w:t xml:space="preserve"> Barra, </w:t>
      </w:r>
      <w:r w:rsidR="00BB1B5C">
        <w:rPr>
          <w:rFonts w:eastAsia="Times New Roman"/>
          <w:lang w:eastAsia="en-IE"/>
        </w:rPr>
        <w:t xml:space="preserve">Bantry and its coastal setting, tourist </w:t>
      </w:r>
      <w:r w:rsidR="007740FA">
        <w:rPr>
          <w:rFonts w:eastAsia="Times New Roman"/>
          <w:lang w:eastAsia="en-IE"/>
        </w:rPr>
        <w:t>walking routes, and designated scenic routes</w:t>
      </w:r>
      <w:r>
        <w:rPr>
          <w:rFonts w:eastAsia="Times New Roman"/>
          <w:lang w:eastAsia="en-IE"/>
        </w:rPr>
        <w:t xml:space="preserve">. </w:t>
      </w:r>
      <w:r w:rsidRPr="00085D59">
        <w:rPr>
          <w:rFonts w:eastAsia="Times New Roman"/>
          <w:lang w:eastAsia="en-IE"/>
        </w:rPr>
        <w:t>Th</w:t>
      </w:r>
      <w:r w:rsidR="00500F86">
        <w:rPr>
          <w:rFonts w:eastAsia="Times New Roman"/>
          <w:lang w:eastAsia="en-IE"/>
        </w:rPr>
        <w:t xml:space="preserve">e incongruity </w:t>
      </w:r>
      <w:r w:rsidR="00A30833">
        <w:rPr>
          <w:rFonts w:eastAsia="Times New Roman"/>
          <w:lang w:eastAsia="en-IE"/>
        </w:rPr>
        <w:t>with the natural landscape</w:t>
      </w:r>
      <w:r w:rsidRPr="00085D59">
        <w:rPr>
          <w:rFonts w:eastAsia="Times New Roman"/>
          <w:lang w:eastAsia="en-IE"/>
        </w:rPr>
        <w:t xml:space="preserve"> </w:t>
      </w:r>
      <w:r w:rsidR="00E23100">
        <w:rPr>
          <w:rFonts w:eastAsia="Times New Roman"/>
          <w:lang w:eastAsia="en-IE"/>
        </w:rPr>
        <w:t xml:space="preserve">and adverse visual impact </w:t>
      </w:r>
      <w:r>
        <w:rPr>
          <w:rFonts w:eastAsia="Times New Roman"/>
          <w:lang w:eastAsia="en-IE"/>
        </w:rPr>
        <w:t>w</w:t>
      </w:r>
      <w:r w:rsidR="001128FE">
        <w:rPr>
          <w:rFonts w:eastAsia="Times New Roman"/>
          <w:lang w:eastAsia="en-IE"/>
        </w:rPr>
        <w:t>ould</w:t>
      </w:r>
      <w:r>
        <w:rPr>
          <w:rFonts w:eastAsia="Times New Roman"/>
          <w:lang w:eastAsia="en-IE"/>
        </w:rPr>
        <w:t xml:space="preserve"> not be</w:t>
      </w:r>
      <w:r w:rsidRPr="00085D59">
        <w:rPr>
          <w:rFonts w:eastAsia="Times New Roman"/>
          <w:lang w:eastAsia="en-IE"/>
        </w:rPr>
        <w:t xml:space="preserve"> mitigated by design</w:t>
      </w:r>
      <w:r w:rsidR="00161B78">
        <w:rPr>
          <w:rFonts w:eastAsia="Times New Roman"/>
          <w:lang w:eastAsia="en-IE"/>
        </w:rPr>
        <w:t xml:space="preserve">, </w:t>
      </w:r>
      <w:r w:rsidR="00424164">
        <w:rPr>
          <w:rFonts w:eastAsia="Times New Roman"/>
          <w:lang w:eastAsia="en-IE"/>
        </w:rPr>
        <w:t>the</w:t>
      </w:r>
      <w:r w:rsidR="00161B78">
        <w:rPr>
          <w:rFonts w:eastAsia="Times New Roman"/>
          <w:lang w:eastAsia="en-IE"/>
        </w:rPr>
        <w:t xml:space="preserve"> separation from settlements </w:t>
      </w:r>
      <w:r>
        <w:rPr>
          <w:rFonts w:eastAsia="Times New Roman"/>
          <w:lang w:eastAsia="en-IE"/>
        </w:rPr>
        <w:t>or</w:t>
      </w:r>
      <w:r w:rsidRPr="00085D59">
        <w:rPr>
          <w:rFonts w:eastAsia="Times New Roman"/>
          <w:lang w:eastAsia="en-IE"/>
        </w:rPr>
        <w:t xml:space="preserve"> </w:t>
      </w:r>
      <w:r w:rsidR="00161B78">
        <w:rPr>
          <w:rFonts w:eastAsia="Times New Roman"/>
          <w:lang w:eastAsia="en-IE"/>
        </w:rPr>
        <w:t>its setting within commercial forestry.</w:t>
      </w:r>
    </w:p>
    <w:p w14:paraId="36700EB4" w14:textId="77777777" w:rsidR="004C6762" w:rsidRDefault="004C6762" w:rsidP="004C6762">
      <w:pPr>
        <w:pStyle w:val="ListParagraph"/>
        <w:spacing w:before="100" w:beforeAutospacing="1" w:after="100" w:afterAutospacing="1" w:line="360" w:lineRule="auto"/>
        <w:rPr>
          <w:rFonts w:eastAsia="Times New Roman"/>
          <w:lang w:eastAsia="en-IE"/>
        </w:rPr>
      </w:pPr>
    </w:p>
    <w:p w14:paraId="415A4D95" w14:textId="77777777" w:rsidR="005C32A2" w:rsidRPr="005C32A2" w:rsidRDefault="006D7CBA" w:rsidP="005C32A2">
      <w:pPr>
        <w:pStyle w:val="ListParagraph"/>
        <w:numPr>
          <w:ilvl w:val="0"/>
          <w:numId w:val="40"/>
        </w:numPr>
        <w:spacing w:before="100" w:beforeAutospacing="1" w:after="100" w:afterAutospacing="1" w:line="360" w:lineRule="auto"/>
        <w:rPr>
          <w:rFonts w:eastAsia="Times New Roman"/>
          <w:lang w:eastAsia="en-IE"/>
        </w:rPr>
      </w:pPr>
      <w:r>
        <w:t xml:space="preserve">The </w:t>
      </w:r>
      <w:r w:rsidR="004147AE">
        <w:t>Kerry Slug</w:t>
      </w:r>
      <w:r w:rsidR="00DE40E4">
        <w:t xml:space="preserve">, an Annex </w:t>
      </w:r>
      <w:r w:rsidR="00387C75">
        <w:t>II and IV species,</w:t>
      </w:r>
      <w:r w:rsidR="004147AE">
        <w:t xml:space="preserve"> </w:t>
      </w:r>
      <w:r>
        <w:t>is present on the site</w:t>
      </w:r>
      <w:r w:rsidR="00665586">
        <w:t xml:space="preserve"> and t</w:t>
      </w:r>
      <w:r w:rsidR="004147AE">
        <w:t xml:space="preserve">here is potential for direct impact. </w:t>
      </w:r>
      <w:r w:rsidR="00665586">
        <w:t>It is acknowledged that t</w:t>
      </w:r>
      <w:r w:rsidR="00A70CC4">
        <w:t>here was a wind farm previously on this site</w:t>
      </w:r>
      <w:r w:rsidR="00E44654">
        <w:t xml:space="preserve">. </w:t>
      </w:r>
      <w:r w:rsidR="004147AE">
        <w:t xml:space="preserve">The </w:t>
      </w:r>
      <w:r w:rsidR="00A70CC4">
        <w:t xml:space="preserve">impact is likely to be mitigated </w:t>
      </w:r>
      <w:r w:rsidR="00E44654">
        <w:t xml:space="preserve">by way of </w:t>
      </w:r>
      <w:r w:rsidR="004147AE">
        <w:t>a pre-</w:t>
      </w:r>
      <w:r w:rsidR="004147AE">
        <w:lastRenderedPageBreak/>
        <w:t>commencement surve</w:t>
      </w:r>
      <w:r w:rsidR="00E44654">
        <w:t>y,</w:t>
      </w:r>
      <w:r w:rsidR="004147AE">
        <w:t xml:space="preserve"> trapping and translocation of any Kerry Slug encountered to an alternative area beyond the development footprint</w:t>
      </w:r>
      <w:r w:rsidR="005C32A2">
        <w:t>.</w:t>
      </w:r>
    </w:p>
    <w:p w14:paraId="405F36DA" w14:textId="77777777" w:rsidR="005C32A2" w:rsidRDefault="005C32A2" w:rsidP="005C32A2">
      <w:pPr>
        <w:pStyle w:val="ListParagraph"/>
      </w:pPr>
    </w:p>
    <w:p w14:paraId="5EDF15FC" w14:textId="77777777" w:rsidR="005C32A2" w:rsidRPr="005C32A2" w:rsidRDefault="005C32A2" w:rsidP="005C32A2">
      <w:pPr>
        <w:pStyle w:val="ListParagraph"/>
        <w:numPr>
          <w:ilvl w:val="0"/>
          <w:numId w:val="40"/>
        </w:numPr>
        <w:spacing w:before="100" w:beforeAutospacing="1" w:after="100" w:afterAutospacing="1" w:line="360" w:lineRule="auto"/>
        <w:rPr>
          <w:rFonts w:eastAsia="Times New Roman"/>
          <w:lang w:eastAsia="en-IE"/>
        </w:rPr>
      </w:pPr>
      <w:r>
        <w:t>H</w:t>
      </w:r>
      <w:r w:rsidR="003C0FAC">
        <w:t xml:space="preserve">abitat loss, displacement and collision risk arising from a development of this scale, height and location </w:t>
      </w:r>
      <w:r w:rsidR="00665586">
        <w:t>are</w:t>
      </w:r>
      <w:r w:rsidR="003C0FAC">
        <w:t xml:space="preserve"> </w:t>
      </w:r>
      <w:r w:rsidR="00176151">
        <w:t xml:space="preserve">significant </w:t>
      </w:r>
      <w:r w:rsidR="003C0FAC">
        <w:t>concerns for many of bird</w:t>
      </w:r>
      <w:r w:rsidR="00176151">
        <w:t xml:space="preserve">s of conservation value </w:t>
      </w:r>
      <w:r w:rsidR="00D52F2B">
        <w:t>in</w:t>
      </w:r>
      <w:r w:rsidR="00176151">
        <w:t xml:space="preserve"> this location. Due to t</w:t>
      </w:r>
      <w:r w:rsidR="005174A4">
        <w:t>he</w:t>
      </w:r>
      <w:r w:rsidR="00176151">
        <w:t xml:space="preserve"> scale</w:t>
      </w:r>
      <w:r w:rsidR="00D52F2B">
        <w:t>,</w:t>
      </w:r>
      <w:r w:rsidR="00176151">
        <w:t xml:space="preserve"> height</w:t>
      </w:r>
      <w:r w:rsidR="00D52F2B">
        <w:t xml:space="preserve"> and siting</w:t>
      </w:r>
      <w:r w:rsidR="00176151">
        <w:t xml:space="preserve"> </w:t>
      </w:r>
      <w:r w:rsidR="005174A4">
        <w:t>of</w:t>
      </w:r>
      <w:r w:rsidR="00176151">
        <w:t xml:space="preserve"> t</w:t>
      </w:r>
      <w:r w:rsidR="005174A4">
        <w:t>h</w:t>
      </w:r>
      <w:r w:rsidR="00176151">
        <w:t xml:space="preserve">e </w:t>
      </w:r>
      <w:r w:rsidR="005174A4">
        <w:t xml:space="preserve">proposed turbines, mitigation cannot </w:t>
      </w:r>
      <w:r w:rsidR="00A417F8">
        <w:t xml:space="preserve">address these likely adverse impacts. </w:t>
      </w:r>
      <w:r w:rsidR="003C0FAC">
        <w:t>The cumulative impact of wind farm development in this area</w:t>
      </w:r>
      <w:r w:rsidR="00A417F8">
        <w:t xml:space="preserve"> in the vicinity of the </w:t>
      </w:r>
      <w:proofErr w:type="spellStart"/>
      <w:r w:rsidR="00A417F8">
        <w:t>Shehy</w:t>
      </w:r>
      <w:proofErr w:type="spellEnd"/>
      <w:r w:rsidR="00A417F8">
        <w:t xml:space="preserve"> Mountains would</w:t>
      </w:r>
      <w:r w:rsidR="003C0FAC">
        <w:t xml:space="preserve"> substantially erod</w:t>
      </w:r>
      <w:r w:rsidR="00A417F8">
        <w:t>e</w:t>
      </w:r>
      <w:r w:rsidR="003C0FAC">
        <w:t xml:space="preserve"> the quality of the environment for sensitive bird species of conservation value by distorting migratory routes, eroding habitat, encroaching on foraging areas, </w:t>
      </w:r>
      <w:r w:rsidR="00A417F8">
        <w:t xml:space="preserve">and </w:t>
      </w:r>
      <w:r w:rsidR="003C0FAC">
        <w:t xml:space="preserve">affecting </w:t>
      </w:r>
      <w:r w:rsidR="00A417F8">
        <w:t xml:space="preserve">opportunities for </w:t>
      </w:r>
      <w:r w:rsidR="003C0FAC">
        <w:t>roosting and breeding sites</w:t>
      </w:r>
      <w:r w:rsidR="00A417F8">
        <w:t>.</w:t>
      </w:r>
    </w:p>
    <w:p w14:paraId="2F5B5F35" w14:textId="77777777" w:rsidR="005C32A2" w:rsidRDefault="005C32A2" w:rsidP="005C32A2">
      <w:pPr>
        <w:pStyle w:val="ListParagraph"/>
      </w:pPr>
    </w:p>
    <w:p w14:paraId="2A50DE18" w14:textId="64424F0A" w:rsidR="00A36CE0" w:rsidRPr="005C32A2" w:rsidRDefault="00A36CE0" w:rsidP="005C32A2">
      <w:pPr>
        <w:pStyle w:val="ListParagraph"/>
        <w:numPr>
          <w:ilvl w:val="0"/>
          <w:numId w:val="40"/>
        </w:numPr>
        <w:spacing w:before="100" w:beforeAutospacing="1" w:after="100" w:afterAutospacing="1" w:line="360" w:lineRule="auto"/>
        <w:rPr>
          <w:rFonts w:eastAsia="Times New Roman"/>
          <w:lang w:eastAsia="en-IE"/>
        </w:rPr>
      </w:pPr>
      <w:r>
        <w:t xml:space="preserve">Construction works </w:t>
      </w:r>
      <w:r w:rsidR="005B6989">
        <w:t xml:space="preserve">would </w:t>
      </w:r>
      <w:r>
        <w:t>potentially impact on water quality</w:t>
      </w:r>
      <w:r w:rsidR="00907FFA">
        <w:t xml:space="preserve">, soils, </w:t>
      </w:r>
      <w:proofErr w:type="gramStart"/>
      <w:r w:rsidR="000F1263">
        <w:t>air</w:t>
      </w:r>
      <w:proofErr w:type="gramEnd"/>
      <w:r w:rsidR="000F1263">
        <w:t xml:space="preserve"> and the public road network</w:t>
      </w:r>
      <w:r w:rsidR="004C6762">
        <w:t>. These potential impacts</w:t>
      </w:r>
      <w:r w:rsidR="000F1263">
        <w:t xml:space="preserve"> </w:t>
      </w:r>
      <w:r w:rsidR="00C36D24">
        <w:t xml:space="preserve">would be appropriately </w:t>
      </w:r>
      <w:r w:rsidR="00393295">
        <w:t xml:space="preserve">addressed through the implementation of management plans which would be agreed with the planning authority and the array of </w:t>
      </w:r>
      <w:r w:rsidR="005B6989">
        <w:t>related mitigation measures to be employed.</w:t>
      </w:r>
    </w:p>
    <w:p w14:paraId="4F0E3175" w14:textId="160FE689" w:rsidR="00605305" w:rsidRPr="006A6C8A" w:rsidRDefault="00605305" w:rsidP="006A6C8A">
      <w:pPr>
        <w:pStyle w:val="Heading3"/>
        <w:rPr>
          <w:b w:val="0"/>
          <w:bCs/>
          <w:lang w:eastAsia="en-IE"/>
        </w:rPr>
      </w:pPr>
      <w:r w:rsidRPr="006A6C8A">
        <w:rPr>
          <w:b w:val="0"/>
          <w:bCs/>
          <w:lang w:eastAsia="en-IE"/>
        </w:rPr>
        <w:t xml:space="preserve">The submitted EIAR has been considered </w:t>
      </w:r>
      <w:proofErr w:type="gramStart"/>
      <w:r w:rsidRPr="006A6C8A">
        <w:rPr>
          <w:b w:val="0"/>
          <w:bCs/>
          <w:lang w:eastAsia="en-IE"/>
        </w:rPr>
        <w:t>with regard to</w:t>
      </w:r>
      <w:proofErr w:type="gramEnd"/>
      <w:r w:rsidRPr="006A6C8A">
        <w:rPr>
          <w:b w:val="0"/>
          <w:bCs/>
          <w:lang w:eastAsia="en-IE"/>
        </w:rPr>
        <w:t xml:space="preserve"> the guidance provided in the EPA documents ‘Guidelines for Planning Authorities and An Bord Pleanála on Carrying our Environmental Impact Assessment’ (2018), ‘Guidelines on the Information to be Contained in Environmental Impact Assessment Reports’ (draft August 2017), and ‘Advice Notes for Preparing Environmental Impact Statements’ (draft September 2015). It is noted that Article 3 (2) of Directive 2014/52/EU requires that:</w:t>
      </w:r>
    </w:p>
    <w:p w14:paraId="6E8C42D2" w14:textId="77777777" w:rsidR="00605305" w:rsidRPr="00085D59" w:rsidRDefault="00605305" w:rsidP="00605305">
      <w:pPr>
        <w:spacing w:before="100" w:beforeAutospacing="1" w:after="100" w:afterAutospacing="1" w:line="360" w:lineRule="auto"/>
        <w:ind w:left="0"/>
        <w:rPr>
          <w:rFonts w:eastAsia="Times New Roman"/>
          <w:i/>
          <w:iCs/>
          <w:lang w:eastAsia="en-IE"/>
        </w:rPr>
      </w:pPr>
      <w:r w:rsidRPr="00085D59">
        <w:rPr>
          <w:rFonts w:eastAsia="Times New Roman"/>
          <w:i/>
          <w:iCs/>
          <w:lang w:eastAsia="en-IE"/>
        </w:rPr>
        <w:t xml:space="preserve">‘The effects referred to in paragraph 1 on the factors set out </w:t>
      </w:r>
      <w:proofErr w:type="spellStart"/>
      <w:r w:rsidRPr="00085D59">
        <w:rPr>
          <w:rFonts w:eastAsia="Times New Roman"/>
          <w:i/>
          <w:iCs/>
          <w:lang w:eastAsia="en-IE"/>
        </w:rPr>
        <w:t>therein</w:t>
      </w:r>
      <w:proofErr w:type="spellEnd"/>
      <w:r w:rsidRPr="00085D59">
        <w:rPr>
          <w:rFonts w:eastAsia="Times New Roman"/>
          <w:i/>
          <w:iCs/>
          <w:lang w:eastAsia="en-IE"/>
        </w:rPr>
        <w:t xml:space="preserve"> shall include the expected effects deriving from the vulnerability of the project to risks of major accidents and / or disasters that are relevant to the project concerned’.</w:t>
      </w:r>
    </w:p>
    <w:p w14:paraId="15EC7305" w14:textId="2955BDA0" w:rsidR="00605305" w:rsidRPr="006A6C8A" w:rsidRDefault="00605305" w:rsidP="006A6C8A">
      <w:pPr>
        <w:pStyle w:val="Heading3"/>
        <w:rPr>
          <w:b w:val="0"/>
          <w:bCs/>
          <w:lang w:eastAsia="en-IE"/>
        </w:rPr>
      </w:pPr>
      <w:r w:rsidRPr="006A6C8A">
        <w:rPr>
          <w:b w:val="0"/>
          <w:bCs/>
          <w:lang w:eastAsia="en-IE"/>
        </w:rPr>
        <w:t xml:space="preserve">The </w:t>
      </w:r>
      <w:r w:rsidR="00892788" w:rsidRPr="006A6C8A">
        <w:rPr>
          <w:b w:val="0"/>
          <w:bCs/>
          <w:lang w:eastAsia="en-IE"/>
        </w:rPr>
        <w:t xml:space="preserve">submitted </w:t>
      </w:r>
      <w:r w:rsidRPr="006A6C8A">
        <w:rPr>
          <w:b w:val="0"/>
          <w:bCs/>
          <w:lang w:eastAsia="en-IE"/>
        </w:rPr>
        <w:t xml:space="preserve">EIAR did not include a specific chapter on the issue of major accidents or natural disasters. However, reference was made in relevant chapters to the potential for major accidents where applicable. Specifically, I would refer the </w:t>
      </w:r>
      <w:r w:rsidRPr="006A6C8A">
        <w:rPr>
          <w:b w:val="0"/>
          <w:bCs/>
          <w:lang w:eastAsia="en-IE"/>
        </w:rPr>
        <w:lastRenderedPageBreak/>
        <w:t xml:space="preserve">Board to the chapters on </w:t>
      </w:r>
      <w:r w:rsidR="00C62B0F" w:rsidRPr="006A6C8A">
        <w:rPr>
          <w:b w:val="0"/>
          <w:bCs/>
          <w:lang w:eastAsia="en-IE"/>
        </w:rPr>
        <w:t xml:space="preserve">Population and Human Health, </w:t>
      </w:r>
      <w:r w:rsidR="00196BC1" w:rsidRPr="006A6C8A">
        <w:rPr>
          <w:b w:val="0"/>
          <w:bCs/>
          <w:lang w:eastAsia="en-IE"/>
        </w:rPr>
        <w:t>Land</w:t>
      </w:r>
      <w:r w:rsidR="002F40B2">
        <w:rPr>
          <w:b w:val="0"/>
          <w:bCs/>
          <w:lang w:eastAsia="en-IE"/>
        </w:rPr>
        <w:t>,</w:t>
      </w:r>
      <w:r w:rsidR="00196BC1" w:rsidRPr="006A6C8A">
        <w:rPr>
          <w:b w:val="0"/>
          <w:bCs/>
          <w:lang w:eastAsia="en-IE"/>
        </w:rPr>
        <w:t xml:space="preserve"> Soil</w:t>
      </w:r>
      <w:r w:rsidR="002F40B2">
        <w:rPr>
          <w:b w:val="0"/>
          <w:bCs/>
          <w:lang w:eastAsia="en-IE"/>
        </w:rPr>
        <w:t xml:space="preserve"> and Geology</w:t>
      </w:r>
      <w:r w:rsidR="00196BC1" w:rsidRPr="006A6C8A">
        <w:rPr>
          <w:b w:val="0"/>
          <w:bCs/>
          <w:lang w:eastAsia="en-IE"/>
        </w:rPr>
        <w:t xml:space="preserve">, </w:t>
      </w:r>
      <w:r w:rsidR="008A51D4" w:rsidRPr="006A6C8A">
        <w:rPr>
          <w:b w:val="0"/>
          <w:bCs/>
          <w:lang w:eastAsia="en-IE"/>
        </w:rPr>
        <w:t>Water,</w:t>
      </w:r>
      <w:r w:rsidRPr="006A6C8A">
        <w:rPr>
          <w:b w:val="0"/>
          <w:bCs/>
          <w:lang w:eastAsia="en-IE"/>
        </w:rPr>
        <w:t xml:space="preserve"> and </w:t>
      </w:r>
      <w:r w:rsidR="00AC524A">
        <w:rPr>
          <w:b w:val="0"/>
          <w:bCs/>
          <w:lang w:eastAsia="en-IE"/>
        </w:rPr>
        <w:t>Material Assets</w:t>
      </w:r>
      <w:r w:rsidRPr="006A6C8A">
        <w:rPr>
          <w:b w:val="0"/>
          <w:bCs/>
          <w:lang w:eastAsia="en-IE"/>
        </w:rPr>
        <w:t xml:space="preserve">. </w:t>
      </w:r>
      <w:r w:rsidR="0031373C" w:rsidRPr="006A6C8A">
        <w:rPr>
          <w:b w:val="0"/>
          <w:bCs/>
          <w:lang w:eastAsia="en-IE"/>
        </w:rPr>
        <w:t>I also note that t</w:t>
      </w:r>
      <w:r w:rsidRPr="006A6C8A">
        <w:rPr>
          <w:b w:val="0"/>
          <w:bCs/>
          <w:lang w:eastAsia="en-IE"/>
        </w:rPr>
        <w:t xml:space="preserve">he </w:t>
      </w:r>
      <w:r w:rsidR="0031373C" w:rsidRPr="006A6C8A">
        <w:rPr>
          <w:b w:val="0"/>
          <w:bCs/>
          <w:lang w:eastAsia="en-IE"/>
        </w:rPr>
        <w:t xml:space="preserve">submitted </w:t>
      </w:r>
      <w:r w:rsidRPr="006A6C8A">
        <w:rPr>
          <w:b w:val="0"/>
          <w:bCs/>
          <w:lang w:eastAsia="en-IE"/>
        </w:rPr>
        <w:t xml:space="preserve">Construction Environmental Management Plan </w:t>
      </w:r>
      <w:r w:rsidR="00755AA9" w:rsidRPr="006A6C8A">
        <w:rPr>
          <w:b w:val="0"/>
          <w:bCs/>
          <w:lang w:eastAsia="en-IE"/>
        </w:rPr>
        <w:t xml:space="preserve">provides an environmental management framework to be adhered to during the </w:t>
      </w:r>
      <w:r w:rsidR="00135044">
        <w:rPr>
          <w:b w:val="0"/>
          <w:bCs/>
          <w:lang w:eastAsia="en-IE"/>
        </w:rPr>
        <w:t>construction phase</w:t>
      </w:r>
      <w:r w:rsidR="00A43D21" w:rsidRPr="006A6C8A">
        <w:rPr>
          <w:b w:val="0"/>
          <w:bCs/>
          <w:lang w:eastAsia="en-IE"/>
        </w:rPr>
        <w:t xml:space="preserve">. </w:t>
      </w:r>
      <w:r w:rsidRPr="006A6C8A">
        <w:rPr>
          <w:b w:val="0"/>
          <w:bCs/>
          <w:lang w:eastAsia="en-IE"/>
        </w:rPr>
        <w:t>The site is not located in proximity to any major public transport terminus</w:t>
      </w:r>
      <w:r w:rsidR="00B475BA" w:rsidRPr="006A6C8A">
        <w:rPr>
          <w:b w:val="0"/>
          <w:bCs/>
          <w:lang w:eastAsia="en-IE"/>
        </w:rPr>
        <w:t xml:space="preserve"> or any </w:t>
      </w:r>
      <w:r w:rsidR="00D53C99" w:rsidRPr="006A6C8A">
        <w:rPr>
          <w:b w:val="0"/>
          <w:bCs/>
          <w:lang w:eastAsia="en-IE"/>
        </w:rPr>
        <w:t>settlement</w:t>
      </w:r>
      <w:r w:rsidRPr="006A6C8A">
        <w:rPr>
          <w:b w:val="0"/>
          <w:bCs/>
          <w:lang w:eastAsia="en-IE"/>
        </w:rPr>
        <w:t>. Having regard to this, I consider that the document presented to the Board adequately addresses this issue.</w:t>
      </w:r>
    </w:p>
    <w:p w14:paraId="1B12A8E3" w14:textId="2B9B9669" w:rsidR="000F1131" w:rsidRDefault="00605305" w:rsidP="006A6C8A">
      <w:pPr>
        <w:pStyle w:val="Heading3"/>
        <w:rPr>
          <w:b w:val="0"/>
          <w:bCs/>
        </w:rPr>
      </w:pPr>
      <w:r w:rsidRPr="006A6C8A">
        <w:rPr>
          <w:b w:val="0"/>
          <w:bCs/>
          <w:lang w:eastAsia="en-IE"/>
        </w:rPr>
        <w:t xml:space="preserve">In conclusion, the likely significant environmental </w:t>
      </w:r>
      <w:r w:rsidR="00131A55">
        <w:rPr>
          <w:b w:val="0"/>
          <w:bCs/>
          <w:lang w:eastAsia="en-IE"/>
        </w:rPr>
        <w:t>impa</w:t>
      </w:r>
      <w:r w:rsidRPr="006A6C8A">
        <w:rPr>
          <w:b w:val="0"/>
          <w:bCs/>
          <w:lang w:eastAsia="en-IE"/>
        </w:rPr>
        <w:t xml:space="preserve">cts arising </w:t>
      </w:r>
      <w:proofErr w:type="gramStart"/>
      <w:r w:rsidRPr="006A6C8A">
        <w:rPr>
          <w:b w:val="0"/>
          <w:bCs/>
          <w:lang w:eastAsia="en-IE"/>
        </w:rPr>
        <w:t>as a consequence of</w:t>
      </w:r>
      <w:proofErr w:type="gramEnd"/>
      <w:r w:rsidRPr="006A6C8A">
        <w:rPr>
          <w:b w:val="0"/>
          <w:bCs/>
          <w:lang w:eastAsia="en-IE"/>
        </w:rPr>
        <w:t xml:space="preserve"> the proposed development have been satisfactorily identified, described and assessed.</w:t>
      </w:r>
      <w:r w:rsidR="000F1131" w:rsidRPr="006A6C8A">
        <w:rPr>
          <w:b w:val="0"/>
          <w:bCs/>
          <w:lang w:eastAsia="en-IE"/>
        </w:rPr>
        <w:t xml:space="preserve"> </w:t>
      </w:r>
      <w:r w:rsidR="000F1131" w:rsidRPr="006A6C8A">
        <w:rPr>
          <w:b w:val="0"/>
          <w:bCs/>
        </w:rPr>
        <w:t xml:space="preserve">I am satisfied that there would be </w:t>
      </w:r>
      <w:r w:rsidR="00135044">
        <w:rPr>
          <w:b w:val="0"/>
          <w:bCs/>
        </w:rPr>
        <w:t>significant</w:t>
      </w:r>
      <w:r w:rsidR="000F1131" w:rsidRPr="006A6C8A">
        <w:rPr>
          <w:b w:val="0"/>
          <w:bCs/>
        </w:rPr>
        <w:t xml:space="preserve"> </w:t>
      </w:r>
      <w:r w:rsidR="00DE3C9E">
        <w:rPr>
          <w:b w:val="0"/>
          <w:bCs/>
        </w:rPr>
        <w:t xml:space="preserve">adverse </w:t>
      </w:r>
      <w:r w:rsidR="000F1131" w:rsidRPr="006A6C8A">
        <w:rPr>
          <w:b w:val="0"/>
          <w:bCs/>
        </w:rPr>
        <w:t>residual</w:t>
      </w:r>
      <w:r w:rsidR="00135044">
        <w:rPr>
          <w:b w:val="0"/>
          <w:bCs/>
        </w:rPr>
        <w:t xml:space="preserve"> </w:t>
      </w:r>
      <w:r w:rsidR="000F1131" w:rsidRPr="006A6C8A">
        <w:rPr>
          <w:b w:val="0"/>
          <w:bCs/>
        </w:rPr>
        <w:t xml:space="preserve">impacts </w:t>
      </w:r>
      <w:r w:rsidR="00C76C7C">
        <w:rPr>
          <w:b w:val="0"/>
          <w:bCs/>
        </w:rPr>
        <w:t xml:space="preserve">relating to landscape and visual effects and impacts on birds of conservation value </w:t>
      </w:r>
      <w:r w:rsidR="000F1131" w:rsidRPr="006A6C8A">
        <w:rPr>
          <w:b w:val="0"/>
          <w:bCs/>
        </w:rPr>
        <w:t>an</w:t>
      </w:r>
      <w:r w:rsidR="00A46172" w:rsidRPr="006A6C8A">
        <w:rPr>
          <w:b w:val="0"/>
          <w:bCs/>
        </w:rPr>
        <w:t xml:space="preserve">d, therefore, </w:t>
      </w:r>
      <w:r w:rsidR="000F1131" w:rsidRPr="006A6C8A">
        <w:rPr>
          <w:b w:val="0"/>
          <w:bCs/>
        </w:rPr>
        <w:t xml:space="preserve">the proposed development </w:t>
      </w:r>
      <w:r w:rsidR="00572517">
        <w:rPr>
          <w:b w:val="0"/>
          <w:bCs/>
        </w:rPr>
        <w:t xml:space="preserve">is determined to </w:t>
      </w:r>
      <w:r w:rsidR="000F1131" w:rsidRPr="006A6C8A">
        <w:rPr>
          <w:b w:val="0"/>
          <w:bCs/>
        </w:rPr>
        <w:t xml:space="preserve">have unacceptable direct </w:t>
      </w:r>
      <w:r w:rsidR="00572517">
        <w:rPr>
          <w:b w:val="0"/>
          <w:bCs/>
        </w:rPr>
        <w:t>and cumulative</w:t>
      </w:r>
      <w:r w:rsidR="000F1131" w:rsidRPr="006A6C8A">
        <w:rPr>
          <w:b w:val="0"/>
          <w:bCs/>
        </w:rPr>
        <w:t xml:space="preserve"> </w:t>
      </w:r>
      <w:r w:rsidR="00131A55">
        <w:rPr>
          <w:b w:val="0"/>
          <w:bCs/>
        </w:rPr>
        <w:t>impa</w:t>
      </w:r>
      <w:r w:rsidR="000F1131" w:rsidRPr="006A6C8A">
        <w:rPr>
          <w:b w:val="0"/>
          <w:bCs/>
        </w:rPr>
        <w:t>cts on the environment.</w:t>
      </w:r>
    </w:p>
    <w:p w14:paraId="3B6E9C68" w14:textId="77777777" w:rsidR="006E70AB" w:rsidRPr="006E70AB" w:rsidRDefault="006E70AB" w:rsidP="006E70AB">
      <w:pPr>
        <w:ind w:left="0"/>
      </w:pPr>
    </w:p>
    <w:p w14:paraId="38ABABBC" w14:textId="5C802270" w:rsidR="008360B1" w:rsidRPr="003631F2" w:rsidRDefault="003631F2" w:rsidP="003631F2">
      <w:pPr>
        <w:pStyle w:val="EHead1"/>
      </w:pPr>
      <w:r w:rsidRPr="003631F2">
        <w:t>Conclusion</w:t>
      </w:r>
    </w:p>
    <w:p w14:paraId="5D08ADE0" w14:textId="1B9D3586" w:rsidR="008360B1" w:rsidRDefault="006C3B1A" w:rsidP="00CA28DF">
      <w:pPr>
        <w:pStyle w:val="BBody1"/>
      </w:pPr>
      <w:r>
        <w:t xml:space="preserve">The following conclusions are drawn from </w:t>
      </w:r>
      <w:r w:rsidR="006E70AB">
        <w:t xml:space="preserve">my overall planning </w:t>
      </w:r>
      <w:r w:rsidR="00A93B05">
        <w:t>assessment</w:t>
      </w:r>
      <w:r w:rsidR="00FA2FE2">
        <w:t xml:space="preserve"> above</w:t>
      </w:r>
      <w:r w:rsidR="00A93B05">
        <w:t>:</w:t>
      </w:r>
    </w:p>
    <w:p w14:paraId="47CC3046" w14:textId="5F0DCC9E" w:rsidR="00260AAF" w:rsidRDefault="00260AAF" w:rsidP="00260AAF">
      <w:pPr>
        <w:pStyle w:val="ListParagraph"/>
        <w:numPr>
          <w:ilvl w:val="0"/>
          <w:numId w:val="21"/>
        </w:numPr>
        <w:autoSpaceDE w:val="0"/>
        <w:autoSpaceDN w:val="0"/>
        <w:adjustRightInd w:val="0"/>
        <w:spacing w:line="360" w:lineRule="auto"/>
        <w:rPr>
          <w:lang w:eastAsia="en-IE"/>
        </w:rPr>
      </w:pPr>
      <w:r>
        <w:rPr>
          <w:lang w:eastAsia="en-IE"/>
        </w:rPr>
        <w:t>The proposed development of a wind farm on t</w:t>
      </w:r>
      <w:r w:rsidR="003C49FE">
        <w:rPr>
          <w:lang w:eastAsia="en-IE"/>
        </w:rPr>
        <w:t xml:space="preserve">he site </w:t>
      </w:r>
      <w:r>
        <w:rPr>
          <w:lang w:eastAsia="en-IE"/>
        </w:rPr>
        <w:t>would be co</w:t>
      </w:r>
      <w:r w:rsidR="003C49FE">
        <w:rPr>
          <w:lang w:eastAsia="en-IE"/>
        </w:rPr>
        <w:t>mpatible</w:t>
      </w:r>
      <w:r>
        <w:rPr>
          <w:lang w:eastAsia="en-IE"/>
        </w:rPr>
        <w:t xml:space="preserve"> with the aims of reducing greenhouse gas emissions, improving renewable energy production, and contributing to the aim of achieving a low carbon economy</w:t>
      </w:r>
      <w:r w:rsidR="003C49FE">
        <w:rPr>
          <w:lang w:eastAsia="en-IE"/>
        </w:rPr>
        <w:t xml:space="preserve"> as set out in </w:t>
      </w:r>
      <w:r w:rsidR="00344257">
        <w:rPr>
          <w:lang w:eastAsia="en-IE"/>
        </w:rPr>
        <w:t xml:space="preserve">international, EU, national, </w:t>
      </w:r>
      <w:proofErr w:type="gramStart"/>
      <w:r w:rsidR="00344257">
        <w:rPr>
          <w:lang w:eastAsia="en-IE"/>
        </w:rPr>
        <w:t>regional</w:t>
      </w:r>
      <w:proofErr w:type="gramEnd"/>
      <w:r w:rsidR="00344257">
        <w:rPr>
          <w:lang w:eastAsia="en-IE"/>
        </w:rPr>
        <w:t xml:space="preserve"> and local policy</w:t>
      </w:r>
      <w:r>
        <w:rPr>
          <w:lang w:eastAsia="en-IE"/>
        </w:rPr>
        <w:t xml:space="preserve">. </w:t>
      </w:r>
    </w:p>
    <w:p w14:paraId="4E139F91" w14:textId="77777777" w:rsidR="00722B7D" w:rsidRPr="00722B7D" w:rsidRDefault="00EE68B2" w:rsidP="00722B7D">
      <w:pPr>
        <w:pStyle w:val="BBody1"/>
        <w:numPr>
          <w:ilvl w:val="0"/>
          <w:numId w:val="21"/>
        </w:numPr>
      </w:pPr>
      <w:r>
        <w:t xml:space="preserve">Under </w:t>
      </w:r>
      <w:r w:rsidRPr="004155C0">
        <w:t>ABP Ref. PL 04.209745</w:t>
      </w:r>
      <w:r>
        <w:t xml:space="preserve">, permission was refused by the Board for modifications to the previously permitted wind farm to include increase in hub height from 47m to 65m, increase in blade tip height from 75m to 91m, and the movement of </w:t>
      </w:r>
      <w:proofErr w:type="gramStart"/>
      <w:r>
        <w:t>a number of</w:t>
      </w:r>
      <w:proofErr w:type="gramEnd"/>
      <w:r>
        <w:t xml:space="preserve"> turbines. The reason for refusal</w:t>
      </w:r>
      <w:r w:rsidR="0026776F">
        <w:t xml:space="preserve"> related to the </w:t>
      </w:r>
      <w:r w:rsidRPr="0026776F">
        <w:rPr>
          <w:bCs/>
        </w:rPr>
        <w:t>consequent greater visibility</w:t>
      </w:r>
      <w:r w:rsidR="002E64AA">
        <w:rPr>
          <w:bCs/>
        </w:rPr>
        <w:t xml:space="preserve"> and</w:t>
      </w:r>
      <w:r w:rsidRPr="0026776F">
        <w:rPr>
          <w:bCs/>
        </w:rPr>
        <w:t xml:space="preserve"> the serious injur</w:t>
      </w:r>
      <w:r w:rsidR="0026776F">
        <w:rPr>
          <w:bCs/>
        </w:rPr>
        <w:t>y to</w:t>
      </w:r>
      <w:r w:rsidRPr="0026776F">
        <w:rPr>
          <w:bCs/>
        </w:rPr>
        <w:t xml:space="preserve"> the visual amenities of th</w:t>
      </w:r>
      <w:r w:rsidR="002E64AA">
        <w:rPr>
          <w:bCs/>
        </w:rPr>
        <w:t>e</w:t>
      </w:r>
      <w:r w:rsidRPr="0026776F">
        <w:rPr>
          <w:bCs/>
        </w:rPr>
        <w:t xml:space="preserve"> sensitive</w:t>
      </w:r>
      <w:r w:rsidR="002E64AA">
        <w:rPr>
          <w:bCs/>
        </w:rPr>
        <w:t>,</w:t>
      </w:r>
      <w:r w:rsidRPr="0026776F">
        <w:rPr>
          <w:bCs/>
        </w:rPr>
        <w:t xml:space="preserve"> scenic area</w:t>
      </w:r>
      <w:r w:rsidR="002E64AA">
        <w:rPr>
          <w:bCs/>
        </w:rPr>
        <w:t xml:space="preserve">. </w:t>
      </w:r>
      <w:r w:rsidR="00E035C8">
        <w:rPr>
          <w:bCs/>
          <w:lang w:eastAsia="en-IE"/>
        </w:rPr>
        <w:t>The proposed turbines would be almost twice the height of those previously refused by the Board</w:t>
      </w:r>
      <w:r w:rsidR="00805AC7">
        <w:rPr>
          <w:bCs/>
          <w:lang w:eastAsia="en-IE"/>
        </w:rPr>
        <w:t>. The physical landscape and vi</w:t>
      </w:r>
      <w:r w:rsidR="0039710E">
        <w:rPr>
          <w:bCs/>
          <w:lang w:eastAsia="en-IE"/>
        </w:rPr>
        <w:t>sual context with</w:t>
      </w:r>
      <w:r w:rsidR="00805AC7">
        <w:rPr>
          <w:bCs/>
          <w:lang w:eastAsia="en-IE"/>
        </w:rPr>
        <w:t xml:space="preserve">in which the proposed development would be sited </w:t>
      </w:r>
      <w:r w:rsidR="0039710E">
        <w:rPr>
          <w:bCs/>
          <w:lang w:eastAsia="en-IE"/>
        </w:rPr>
        <w:t xml:space="preserve">has not altered. </w:t>
      </w:r>
      <w:r w:rsidR="00CC1BB0">
        <w:rPr>
          <w:bCs/>
          <w:lang w:eastAsia="en-IE"/>
        </w:rPr>
        <w:t xml:space="preserve">There are no </w:t>
      </w:r>
      <w:r w:rsidR="004B1AA0">
        <w:rPr>
          <w:bCs/>
          <w:lang w:eastAsia="en-IE"/>
        </w:rPr>
        <w:t xml:space="preserve">changed </w:t>
      </w:r>
      <w:r w:rsidR="00CC1BB0">
        <w:rPr>
          <w:bCs/>
          <w:lang w:eastAsia="en-IE"/>
        </w:rPr>
        <w:t xml:space="preserve">conditions or </w:t>
      </w:r>
      <w:r w:rsidR="00E245E4">
        <w:rPr>
          <w:bCs/>
          <w:lang w:eastAsia="en-IE"/>
        </w:rPr>
        <w:t xml:space="preserve">rational </w:t>
      </w:r>
      <w:r w:rsidR="00CC1BB0">
        <w:rPr>
          <w:bCs/>
          <w:lang w:eastAsia="en-IE"/>
        </w:rPr>
        <w:t xml:space="preserve">reasons to warrant a reversal of the </w:t>
      </w:r>
      <w:r w:rsidR="004B1AA0">
        <w:rPr>
          <w:bCs/>
          <w:lang w:eastAsia="en-IE"/>
        </w:rPr>
        <w:t>B</w:t>
      </w:r>
      <w:r w:rsidR="00CC1BB0">
        <w:rPr>
          <w:bCs/>
          <w:lang w:eastAsia="en-IE"/>
        </w:rPr>
        <w:t>oard’s previous decision.</w:t>
      </w:r>
    </w:p>
    <w:p w14:paraId="6D5E180C" w14:textId="02A15E12" w:rsidR="00E245E4" w:rsidRPr="00722B7D" w:rsidRDefault="00042D86" w:rsidP="00722B7D">
      <w:pPr>
        <w:pStyle w:val="BBody1"/>
        <w:numPr>
          <w:ilvl w:val="0"/>
          <w:numId w:val="21"/>
        </w:numPr>
      </w:pPr>
      <w:r w:rsidRPr="00722B7D">
        <w:rPr>
          <w:bCs/>
          <w:lang w:eastAsia="en-IE"/>
        </w:rPr>
        <w:lastRenderedPageBreak/>
        <w:t xml:space="preserve">The </w:t>
      </w:r>
      <w:r w:rsidR="00843668" w:rsidRPr="00722B7D">
        <w:rPr>
          <w:bCs/>
          <w:lang w:eastAsia="en-IE"/>
        </w:rPr>
        <w:t>landscape and visual impacts associated with t</w:t>
      </w:r>
      <w:r w:rsidR="00722B7D" w:rsidRPr="00722B7D">
        <w:rPr>
          <w:bCs/>
          <w:lang w:eastAsia="en-IE"/>
        </w:rPr>
        <w:t>h</w:t>
      </w:r>
      <w:r w:rsidR="00843668" w:rsidRPr="00722B7D">
        <w:rPr>
          <w:bCs/>
          <w:lang w:eastAsia="en-IE"/>
        </w:rPr>
        <w:t>e proposed development are not compatible with the provisions of the</w:t>
      </w:r>
      <w:r w:rsidR="00843668">
        <w:rPr>
          <w:lang w:eastAsia="en-IE"/>
        </w:rPr>
        <w:t xml:space="preserve"> </w:t>
      </w:r>
      <w:r w:rsidR="00722B7D" w:rsidRPr="00722B7D">
        <w:rPr>
          <w:bCs/>
          <w:i/>
          <w:iCs/>
          <w:lang w:eastAsia="en-IE"/>
        </w:rPr>
        <w:t xml:space="preserve">Wind Energy Development Guidelines – Guidelines for Planning Authorities </w:t>
      </w:r>
      <w:r w:rsidR="00843668" w:rsidRPr="00722B7D">
        <w:rPr>
          <w:bCs/>
          <w:lang w:eastAsia="en-IE"/>
        </w:rPr>
        <w:t xml:space="preserve">as they relate to </w:t>
      </w:r>
      <w:r w:rsidR="00722B7D" w:rsidRPr="00722B7D">
        <w:rPr>
          <w:bCs/>
          <w:lang w:eastAsia="en-IE"/>
        </w:rPr>
        <w:t>‘</w:t>
      </w:r>
      <w:r w:rsidRPr="00722B7D">
        <w:rPr>
          <w:bCs/>
          <w:lang w:eastAsia="en-IE"/>
        </w:rPr>
        <w:t xml:space="preserve">Amenity Designations’ and </w:t>
      </w:r>
      <w:r w:rsidR="00722B7D" w:rsidRPr="00722B7D">
        <w:rPr>
          <w:bCs/>
          <w:lang w:eastAsia="en-IE"/>
        </w:rPr>
        <w:t>‘</w:t>
      </w:r>
      <w:r w:rsidRPr="00722B7D">
        <w:rPr>
          <w:bCs/>
          <w:lang w:eastAsia="en-IE"/>
        </w:rPr>
        <w:t>Tourism and Recre</w:t>
      </w:r>
      <w:r w:rsidR="00722B7D" w:rsidRPr="00722B7D">
        <w:rPr>
          <w:bCs/>
          <w:lang w:eastAsia="en-IE"/>
        </w:rPr>
        <w:t>ation’.</w:t>
      </w:r>
    </w:p>
    <w:p w14:paraId="03A28580" w14:textId="55D8B45B" w:rsidR="00722B7D" w:rsidRPr="00687218" w:rsidRDefault="00687218" w:rsidP="00722B7D">
      <w:pPr>
        <w:pStyle w:val="BBody1"/>
        <w:numPr>
          <w:ilvl w:val="0"/>
          <w:numId w:val="21"/>
        </w:numPr>
      </w:pPr>
      <w:r>
        <w:rPr>
          <w:bCs/>
          <w:lang w:eastAsia="en-IE"/>
        </w:rPr>
        <w:t>T</w:t>
      </w:r>
      <w:r w:rsidRPr="00E84D70">
        <w:rPr>
          <w:bCs/>
          <w:lang w:eastAsia="en-IE"/>
        </w:rPr>
        <w:t xml:space="preserve">he extent of public engagement in the planning application process </w:t>
      </w:r>
      <w:r>
        <w:rPr>
          <w:bCs/>
          <w:lang w:eastAsia="en-IE"/>
        </w:rPr>
        <w:t xml:space="preserve">was </w:t>
      </w:r>
      <w:r w:rsidRPr="00E84D70">
        <w:rPr>
          <w:bCs/>
          <w:lang w:eastAsia="en-IE"/>
        </w:rPr>
        <w:t xml:space="preserve">minimalistic </w:t>
      </w:r>
      <w:r>
        <w:rPr>
          <w:bCs/>
          <w:lang w:eastAsia="en-IE"/>
        </w:rPr>
        <w:t xml:space="preserve">and </w:t>
      </w:r>
      <w:r w:rsidRPr="00E84D70">
        <w:rPr>
          <w:bCs/>
          <w:lang w:eastAsia="en-IE"/>
        </w:rPr>
        <w:t>was likely to have heightened public concerns</w:t>
      </w:r>
      <w:r>
        <w:rPr>
          <w:bCs/>
          <w:lang w:eastAsia="en-IE"/>
        </w:rPr>
        <w:t>.</w:t>
      </w:r>
    </w:p>
    <w:p w14:paraId="18A06542" w14:textId="39E9264E" w:rsidR="00DA7C20" w:rsidRDefault="000138E5" w:rsidP="00154F3F">
      <w:pPr>
        <w:pStyle w:val="BBody1"/>
        <w:numPr>
          <w:ilvl w:val="0"/>
          <w:numId w:val="21"/>
        </w:numPr>
      </w:pPr>
      <w:r>
        <w:t xml:space="preserve">The physical extent of the visual influence of the turbines, their impact on the natural landscape character, the effects on the key tourism products of the area, and their prominence from designated routes considered to be of scenic amenity value </w:t>
      </w:r>
      <w:r w:rsidR="0059433D">
        <w:t xml:space="preserve">constitute </w:t>
      </w:r>
      <w:r w:rsidR="00D13194">
        <w:t>significant adverse landscape and visual impacts</w:t>
      </w:r>
      <w:r>
        <w:t>.</w:t>
      </w:r>
      <w:r w:rsidR="00D13194">
        <w:t xml:space="preserve"> I</w:t>
      </w:r>
      <w:r w:rsidR="00024B30">
        <w:t>ncongruity with the natural landscape c</w:t>
      </w:r>
      <w:r w:rsidR="001F4513">
        <w:t>an</w:t>
      </w:r>
      <w:r w:rsidR="00024B30">
        <w:t>not be avoided</w:t>
      </w:r>
      <w:r w:rsidR="00D13194">
        <w:t xml:space="preserve"> by a development of this height, </w:t>
      </w:r>
      <w:proofErr w:type="gramStart"/>
      <w:r w:rsidR="00D13194">
        <w:t>scale</w:t>
      </w:r>
      <w:proofErr w:type="gramEnd"/>
      <w:r w:rsidR="00D13194">
        <w:t xml:space="preserve"> and siting</w:t>
      </w:r>
      <w:r w:rsidR="00024B30">
        <w:t xml:space="preserve">. </w:t>
      </w:r>
      <w:r w:rsidR="00D13194">
        <w:t>T</w:t>
      </w:r>
      <w:r w:rsidR="00DA7C20">
        <w:t xml:space="preserve">he proposed development would </w:t>
      </w:r>
      <w:r w:rsidR="00D13194">
        <w:t>conflict</w:t>
      </w:r>
      <w:r w:rsidR="00DA7C20">
        <w:t xml:space="preserve"> with the provisions of the Cork County Development Plan as they relate to </w:t>
      </w:r>
      <w:r w:rsidR="00D13194">
        <w:t xml:space="preserve">designated </w:t>
      </w:r>
      <w:r w:rsidR="00154F3F">
        <w:t xml:space="preserve">scenic </w:t>
      </w:r>
      <w:r w:rsidR="00DA7C20">
        <w:t xml:space="preserve">routes and </w:t>
      </w:r>
      <w:r w:rsidR="001834D6">
        <w:t xml:space="preserve">the </w:t>
      </w:r>
      <w:r w:rsidR="00DA7C20">
        <w:t>tourism industry in the county.</w:t>
      </w:r>
      <w:r w:rsidR="00154F3F">
        <w:t xml:space="preserve"> T</w:t>
      </w:r>
      <w:r w:rsidR="00DA7C20" w:rsidRPr="00BC5163">
        <w:t>h</w:t>
      </w:r>
      <w:r w:rsidR="00DA7C20">
        <w:t xml:space="preserve">e location </w:t>
      </w:r>
      <w:r w:rsidR="00C740A7">
        <w:t xml:space="preserve">proposed </w:t>
      </w:r>
      <w:r w:rsidR="00DA7C20">
        <w:t>for a</w:t>
      </w:r>
      <w:r w:rsidR="00C740A7">
        <w:t xml:space="preserve"> </w:t>
      </w:r>
      <w:r w:rsidR="00DA7C20">
        <w:t>development of this height</w:t>
      </w:r>
      <w:r w:rsidR="00C740A7">
        <w:t xml:space="preserve"> and</w:t>
      </w:r>
      <w:r w:rsidR="00DA7C20">
        <w:t xml:space="preserve"> scale does not have the capacity </w:t>
      </w:r>
      <w:r w:rsidR="00DA7C20" w:rsidRPr="00BC5163">
        <w:t xml:space="preserve">to significantly reduce or mitigate the adverse </w:t>
      </w:r>
      <w:r w:rsidR="00DA7C20">
        <w:t xml:space="preserve">landscape and </w:t>
      </w:r>
      <w:r w:rsidR="00DA7C20" w:rsidRPr="00BC5163">
        <w:t>visual impact</w:t>
      </w:r>
      <w:r w:rsidR="00C740A7">
        <w:t>s</w:t>
      </w:r>
      <w:r w:rsidR="00DA7C20" w:rsidRPr="00BC5163">
        <w:t xml:space="preserve"> </w:t>
      </w:r>
      <w:r w:rsidR="00DA7C20">
        <w:t>that would arise.</w:t>
      </w:r>
    </w:p>
    <w:p w14:paraId="5110DD19" w14:textId="2BF8592F" w:rsidR="00C740A7" w:rsidRDefault="00190A22" w:rsidP="00154F3F">
      <w:pPr>
        <w:pStyle w:val="BBody1"/>
        <w:numPr>
          <w:ilvl w:val="0"/>
          <w:numId w:val="21"/>
        </w:numPr>
      </w:pPr>
      <w:r>
        <w:t>With available</w:t>
      </w:r>
      <w:r w:rsidR="00415473">
        <w:t xml:space="preserve"> technological preventative measures</w:t>
      </w:r>
      <w:r>
        <w:t xml:space="preserve">, shadow flicker </w:t>
      </w:r>
      <w:r w:rsidR="00415473">
        <w:t>w</w:t>
      </w:r>
      <w:r>
        <w:t xml:space="preserve">ould </w:t>
      </w:r>
      <w:r w:rsidR="00415473">
        <w:t xml:space="preserve">not </w:t>
      </w:r>
      <w:r>
        <w:t>be a potentially significant issue impacting on the amenity of residents in the vicinity of th</w:t>
      </w:r>
      <w:r w:rsidR="00415473">
        <w:t>e</w:t>
      </w:r>
      <w:r>
        <w:t xml:space="preserve"> wind farm development.</w:t>
      </w:r>
    </w:p>
    <w:p w14:paraId="39DE233E" w14:textId="00343D65" w:rsidR="00056DF4" w:rsidRDefault="00056DF4" w:rsidP="00056DF4">
      <w:pPr>
        <w:pStyle w:val="BBody1"/>
        <w:numPr>
          <w:ilvl w:val="0"/>
          <w:numId w:val="21"/>
        </w:numPr>
      </w:pPr>
      <w:r>
        <w:t xml:space="preserve">There is no information to counter the applicant’s methodologies applied in assessing the likely operational noise impacts arising from the proposed development and the conclusions drawn that the proposed development would not have significant adverse environmental impacts relating to noise. </w:t>
      </w:r>
      <w:r w:rsidR="00383780">
        <w:t>T</w:t>
      </w:r>
      <w:r>
        <w:t xml:space="preserve">he separation distances </w:t>
      </w:r>
      <w:r w:rsidR="00383780">
        <w:t xml:space="preserve">between </w:t>
      </w:r>
      <w:r>
        <w:t xml:space="preserve">proposed turbine locations </w:t>
      </w:r>
      <w:r w:rsidR="00383780">
        <w:t>and</w:t>
      </w:r>
      <w:r>
        <w:t xml:space="preserve"> the nearest sensitive receptors, the</w:t>
      </w:r>
      <w:r w:rsidR="00C9172A">
        <w:t xml:space="preserve"> guidance in the </w:t>
      </w:r>
      <w:r>
        <w:t xml:space="preserve">current </w:t>
      </w:r>
      <w:r w:rsidR="00C9172A">
        <w:t>Wind Energy Guidelines</w:t>
      </w:r>
      <w:r>
        <w:t>, and the predictions that the proposed development would not exceed standard guidance limits for day and night</w:t>
      </w:r>
      <w:r w:rsidR="00821894">
        <w:t>-</w:t>
      </w:r>
      <w:r>
        <w:t>time</w:t>
      </w:r>
      <w:r w:rsidR="00C9172A">
        <w:t xml:space="preserve"> are further acknowledged</w:t>
      </w:r>
      <w:r>
        <w:t>.</w:t>
      </w:r>
    </w:p>
    <w:p w14:paraId="0A6CA700" w14:textId="7AC91C66" w:rsidR="00C9172A" w:rsidRDefault="003F711E" w:rsidP="00056DF4">
      <w:pPr>
        <w:pStyle w:val="BBody1"/>
        <w:numPr>
          <w:ilvl w:val="0"/>
          <w:numId w:val="21"/>
        </w:numPr>
      </w:pPr>
      <w:r>
        <w:t xml:space="preserve">There would be no substantial long-term adverse impact for the road network affected by deliveries to the site at the construction phase. A security or special contribution relating to </w:t>
      </w:r>
      <w:r w:rsidR="00942A79">
        <w:t>upgrading t</w:t>
      </w:r>
      <w:r>
        <w:t xml:space="preserve">he road network affected by the turbine delivery routing could be applied to address any adverse physical </w:t>
      </w:r>
      <w:r>
        <w:lastRenderedPageBreak/>
        <w:t>impact on the roads or bridge structures</w:t>
      </w:r>
      <w:r w:rsidR="000106AF">
        <w:t>. The removal of natural woodland at the access to the site from the regional road would constitute a further degradation of the amenity value of the area.</w:t>
      </w:r>
    </w:p>
    <w:p w14:paraId="7C9A8D14" w14:textId="77777777" w:rsidR="0099703F" w:rsidRDefault="005E2422" w:rsidP="0099703F">
      <w:pPr>
        <w:pStyle w:val="BBody1"/>
        <w:numPr>
          <w:ilvl w:val="0"/>
          <w:numId w:val="21"/>
        </w:numPr>
      </w:pPr>
      <w:r>
        <w:t>The requirements in relation to fire safety appear to lie largely outside of the planning permission process for wind farm development. Other legislative and approval processes are required to consider the likely potential fire hazard resulting from a development of this nature.</w:t>
      </w:r>
    </w:p>
    <w:p w14:paraId="4E386E5A" w14:textId="3221D28F" w:rsidR="0082112D" w:rsidRDefault="0082112D" w:rsidP="0099703F">
      <w:pPr>
        <w:pStyle w:val="BBody1"/>
        <w:numPr>
          <w:ilvl w:val="0"/>
          <w:numId w:val="21"/>
        </w:numPr>
      </w:pPr>
      <w:r>
        <w:t xml:space="preserve">Development of wind turbines at the height, scale and siting proposed would likely pose a significant risk of collision for </w:t>
      </w:r>
      <w:r w:rsidR="003230EB">
        <w:t>Annex I bird</w:t>
      </w:r>
      <w:r w:rsidR="00365CC1">
        <w:t xml:space="preserve"> species,</w:t>
      </w:r>
      <w:r w:rsidR="003230EB">
        <w:t xml:space="preserve"> inclusive of </w:t>
      </w:r>
      <w:r>
        <w:t>White-tailed Eagles</w:t>
      </w:r>
      <w:r w:rsidR="00365CC1">
        <w:t xml:space="preserve">, as well as </w:t>
      </w:r>
      <w:r>
        <w:t>loss of habitat and displacement for raptors prevalent at this location</w:t>
      </w:r>
      <w:r w:rsidR="00D00028">
        <w:t xml:space="preserve">. </w:t>
      </w:r>
      <w:r>
        <w:t xml:space="preserve"> </w:t>
      </w:r>
      <w:r w:rsidR="00D00028">
        <w:t>Furthermore, t</w:t>
      </w:r>
      <w:r>
        <w:t xml:space="preserve">he cumulative impact of wind turbines in this </w:t>
      </w:r>
      <w:r w:rsidR="00826DE9">
        <w:t>area, inclusive of the proposed development,</w:t>
      </w:r>
      <w:r>
        <w:t xml:space="preserve"> </w:t>
      </w:r>
      <w:r w:rsidR="0099703F">
        <w:t xml:space="preserve">would </w:t>
      </w:r>
      <w:r>
        <w:t xml:space="preserve">be substantially eroding the quality of the environment for these sensitive bird species, </w:t>
      </w:r>
      <w:r w:rsidR="0099703F">
        <w:t xml:space="preserve">including </w:t>
      </w:r>
      <w:r>
        <w:t xml:space="preserve">distorting migratory routes, eroding habitat, encroaching on foraging areas, </w:t>
      </w:r>
      <w:r w:rsidR="0099703F">
        <w:t xml:space="preserve">and </w:t>
      </w:r>
      <w:r>
        <w:t>affecting roosting and breeding sites</w:t>
      </w:r>
      <w:r w:rsidR="0099703F">
        <w:t>.</w:t>
      </w:r>
    </w:p>
    <w:p w14:paraId="6DF07911" w14:textId="470A729F" w:rsidR="003A7B42" w:rsidRDefault="003A7B42" w:rsidP="0099703F">
      <w:pPr>
        <w:pStyle w:val="BBody1"/>
        <w:numPr>
          <w:ilvl w:val="0"/>
          <w:numId w:val="21"/>
        </w:numPr>
      </w:pPr>
      <w:r>
        <w:t>With the implementation of the drainage management plan and a construction environmental management plan, together with the range of associated mitigation measures, the proposed development would not pose a significant risk to surface and ground waters on and in the vicinity of this site.</w:t>
      </w:r>
    </w:p>
    <w:p w14:paraId="76DC18B9" w14:textId="30D23998" w:rsidR="003A7B42" w:rsidRDefault="005F0C29" w:rsidP="008E7564">
      <w:pPr>
        <w:pStyle w:val="ListParagraph"/>
        <w:numPr>
          <w:ilvl w:val="0"/>
          <w:numId w:val="21"/>
        </w:numPr>
      </w:pPr>
      <w:r>
        <w:t xml:space="preserve">It has not been adequately demonstrated that the setting of any archaeological monument beyond the site would be significantly adversely impacted by the proposed development. It is reasonable to conclude that the proposed development is not likely to have a significant environmental impact on </w:t>
      </w:r>
      <w:r w:rsidR="000B1E90">
        <w:t>archaeological</w:t>
      </w:r>
      <w:r>
        <w:t xml:space="preserve"> heritage.</w:t>
      </w:r>
    </w:p>
    <w:p w14:paraId="0BF85623" w14:textId="77777777" w:rsidR="000B1E90" w:rsidRDefault="000B1E90" w:rsidP="000B1E90">
      <w:pPr>
        <w:pStyle w:val="ListParagraph"/>
      </w:pPr>
    </w:p>
    <w:p w14:paraId="1134C765" w14:textId="77777777" w:rsidR="000B1E90" w:rsidRDefault="000B1E90" w:rsidP="000B1E90">
      <w:pPr>
        <w:pStyle w:val="BBody1"/>
        <w:numPr>
          <w:ilvl w:val="0"/>
          <w:numId w:val="21"/>
        </w:numPr>
      </w:pPr>
      <w:r>
        <w:t xml:space="preserve">The proposed grid connection would not cause any </w:t>
      </w:r>
      <w:proofErr w:type="gramStart"/>
      <w:r>
        <w:t>particular environmental</w:t>
      </w:r>
      <w:proofErr w:type="gramEnd"/>
      <w:r>
        <w:t xml:space="preserve"> concerns given the nature and extent of the existing infrastructure available to serve the proposed development.</w:t>
      </w:r>
    </w:p>
    <w:p w14:paraId="468F0E4F" w14:textId="7924BED1" w:rsidR="00EE68B2" w:rsidRDefault="00EE68B2" w:rsidP="00EE68B2">
      <w:pPr>
        <w:pStyle w:val="BBody1"/>
        <w:numPr>
          <w:ilvl w:val="0"/>
          <w:numId w:val="0"/>
        </w:numPr>
      </w:pPr>
    </w:p>
    <w:p w14:paraId="19D13C70" w14:textId="5AF4AED1" w:rsidR="00F30CCC" w:rsidRDefault="003631F2" w:rsidP="003631F2">
      <w:pPr>
        <w:pStyle w:val="EHead1"/>
        <w:numPr>
          <w:ilvl w:val="0"/>
          <w:numId w:val="0"/>
        </w:numPr>
        <w:ind w:hanging="709"/>
      </w:pPr>
      <w:r w:rsidRPr="003631F2">
        <w:rPr>
          <w:b w:val="0"/>
          <w:bCs/>
        </w:rPr>
        <w:lastRenderedPageBreak/>
        <w:t>11.0</w:t>
      </w:r>
      <w:r>
        <w:t xml:space="preserve"> </w:t>
      </w:r>
      <w:r w:rsidR="00F30CCC">
        <w:t>Recommendation</w:t>
      </w:r>
    </w:p>
    <w:p w14:paraId="3BAF267C" w14:textId="77777777" w:rsidR="00F2719E" w:rsidRPr="00C644AB" w:rsidRDefault="00F2719E" w:rsidP="00F2719E">
      <w:pPr>
        <w:pStyle w:val="DBodyNonum"/>
        <w:rPr>
          <w:b/>
        </w:rPr>
      </w:pPr>
      <w:r w:rsidRPr="00C644AB">
        <w:rPr>
          <w:b/>
        </w:rPr>
        <w:t>Appropriate Assessment</w:t>
      </w:r>
    </w:p>
    <w:p w14:paraId="49643611" w14:textId="1A2A9012" w:rsidR="00F2719E" w:rsidRDefault="00F2719E" w:rsidP="00F2719E">
      <w:pPr>
        <w:pStyle w:val="DBodyNonum"/>
      </w:pPr>
      <w:r>
        <w:t xml:space="preserve">The Board agreed with the screening assessment, appropriate assessment and conclusion contained in the Inspector’s report that </w:t>
      </w:r>
      <w:r w:rsidR="00E15C2B">
        <w:t>T</w:t>
      </w:r>
      <w:r>
        <w:t>he G</w:t>
      </w:r>
      <w:r w:rsidR="00E15C2B">
        <w:t xml:space="preserve">earagh </w:t>
      </w:r>
      <w:r>
        <w:t>Special Area of Conservation (Site Code: 00</w:t>
      </w:r>
      <w:r w:rsidR="00E15C2B">
        <w:t>0108</w:t>
      </w:r>
      <w:r>
        <w:t xml:space="preserve">) and </w:t>
      </w:r>
      <w:r w:rsidR="00E15C2B">
        <w:t>The Gearagh S</w:t>
      </w:r>
      <w:r>
        <w:t>pecial Protection Area (Site Code: 004</w:t>
      </w:r>
      <w:r w:rsidR="00E15C2B">
        <w:t>109</w:t>
      </w:r>
      <w:r>
        <w:t xml:space="preserve">) are the European sites for which there is a likelihood of significant effects.  </w:t>
      </w:r>
    </w:p>
    <w:p w14:paraId="247B0DE8" w14:textId="22FD5631" w:rsidR="00F2719E" w:rsidRDefault="00F2719E" w:rsidP="00F2719E">
      <w:pPr>
        <w:pStyle w:val="DBodyNonum"/>
      </w:pPr>
      <w:r>
        <w:t xml:space="preserve">The Board considered the submitted Screening Report for Appropriate Assessment, the Natura Impact Statement and all other relevant submissions and carried out an appropriate assessment in relation to the potential effects of the proposed development on the above referenced European sites. The Board noted that the proposed development is not directly connected with or necessary for the management of a European site and considered the nature, </w:t>
      </w:r>
      <w:proofErr w:type="gramStart"/>
      <w:r>
        <w:t>scale</w:t>
      </w:r>
      <w:proofErr w:type="gramEnd"/>
      <w:r>
        <w:t xml:space="preserve"> and location of the proposed development, as well as the report of the inspector. In completing the appropriate assessment, the Board adopted the report of the inspector and concluded that the proposed development, by itself, or in combination with other plans or projects in the vicinity, would not be likely to have a significant effect on any European site in view of the site’s conservation objectives.  </w:t>
      </w:r>
    </w:p>
    <w:p w14:paraId="5FE882BC" w14:textId="77777777" w:rsidR="00E15C2B" w:rsidRDefault="00E15C2B" w:rsidP="00F2719E">
      <w:pPr>
        <w:pStyle w:val="DBodyNonum"/>
      </w:pPr>
    </w:p>
    <w:p w14:paraId="3BAC4195" w14:textId="77777777" w:rsidR="00F2719E" w:rsidRPr="003E201E" w:rsidRDefault="00F2719E" w:rsidP="00F2719E">
      <w:pPr>
        <w:pStyle w:val="DBodyNonum"/>
        <w:rPr>
          <w:b/>
        </w:rPr>
      </w:pPr>
      <w:r w:rsidRPr="003E201E">
        <w:rPr>
          <w:b/>
        </w:rPr>
        <w:t>Environmental Impact Assessment</w:t>
      </w:r>
    </w:p>
    <w:p w14:paraId="5A5CCA71" w14:textId="77777777" w:rsidR="00F2719E" w:rsidRDefault="00F2719E" w:rsidP="00F2719E">
      <w:pPr>
        <w:pStyle w:val="DBodyNonum"/>
      </w:pPr>
      <w:r>
        <w:t xml:space="preserve">The Board completed an environmental impact assessment of the proposed development taking account of:  </w:t>
      </w:r>
    </w:p>
    <w:p w14:paraId="34CF3EAC" w14:textId="6E4B7F25" w:rsidR="00F2719E" w:rsidRDefault="00F2719E" w:rsidP="00F2719E">
      <w:pPr>
        <w:pStyle w:val="DBodyNonum"/>
        <w:numPr>
          <w:ilvl w:val="0"/>
          <w:numId w:val="23"/>
        </w:numPr>
      </w:pPr>
      <w:r>
        <w:t xml:space="preserve">The nature, scale, </w:t>
      </w:r>
      <w:proofErr w:type="gramStart"/>
      <w:r>
        <w:t>location</w:t>
      </w:r>
      <w:proofErr w:type="gramEnd"/>
      <w:r>
        <w:t xml:space="preserve"> and extent of the proposed development, </w:t>
      </w:r>
    </w:p>
    <w:p w14:paraId="0DA41C5D" w14:textId="77777777" w:rsidR="00F2719E" w:rsidRDefault="00F2719E" w:rsidP="00F2719E">
      <w:pPr>
        <w:pStyle w:val="DBodyNonum"/>
        <w:numPr>
          <w:ilvl w:val="0"/>
          <w:numId w:val="23"/>
        </w:numPr>
      </w:pPr>
      <w:r>
        <w:t xml:space="preserve">The Environmental Impact Assessment Report (EIAR) and associated documentation submitted in support of the application, </w:t>
      </w:r>
    </w:p>
    <w:p w14:paraId="6BE0C106" w14:textId="77777777" w:rsidR="00F2719E" w:rsidRDefault="00F2719E" w:rsidP="00F2719E">
      <w:pPr>
        <w:pStyle w:val="DBodyNonum"/>
        <w:numPr>
          <w:ilvl w:val="0"/>
          <w:numId w:val="23"/>
        </w:numPr>
      </w:pPr>
      <w:r>
        <w:t xml:space="preserve">The submissions received from the planning authority, prescribed bodies and third parties, and </w:t>
      </w:r>
    </w:p>
    <w:p w14:paraId="2859E796" w14:textId="77777777" w:rsidR="00F2719E" w:rsidRDefault="00F2719E" w:rsidP="00F2719E">
      <w:pPr>
        <w:pStyle w:val="DBodyNonum"/>
        <w:numPr>
          <w:ilvl w:val="0"/>
          <w:numId w:val="23"/>
        </w:numPr>
      </w:pPr>
      <w:r>
        <w:t xml:space="preserve">The Inspector’s report.  </w:t>
      </w:r>
    </w:p>
    <w:p w14:paraId="1C162841" w14:textId="77777777" w:rsidR="00F2719E" w:rsidRDefault="00F2719E" w:rsidP="00F2719E">
      <w:pPr>
        <w:pStyle w:val="DBodyNonum"/>
      </w:pPr>
    </w:p>
    <w:p w14:paraId="19131963" w14:textId="77777777" w:rsidR="00F2719E" w:rsidRDefault="00F2719E" w:rsidP="00F2719E">
      <w:pPr>
        <w:pStyle w:val="DBodyNonum"/>
      </w:pPr>
      <w:r w:rsidRPr="00F51F23">
        <w:lastRenderedPageBreak/>
        <w:t xml:space="preserve">The Board considered that the environmental impact assessment report, supported by the documentation submitted by the applicant, </w:t>
      </w:r>
      <w:r>
        <w:t xml:space="preserve">adequately considers alternatives to the proposed </w:t>
      </w:r>
      <w:proofErr w:type="gramStart"/>
      <w:r>
        <w:t>development</w:t>
      </w:r>
      <w:proofErr w:type="gramEnd"/>
      <w:r>
        <w:t xml:space="preserve"> and identifies and describes adequately the direct, indirect, secondary and cumulative effects of the proposed on the environment.  </w:t>
      </w:r>
    </w:p>
    <w:p w14:paraId="0CC1A14B" w14:textId="77777777" w:rsidR="00F2719E" w:rsidRDefault="00F2719E" w:rsidP="00F2719E">
      <w:pPr>
        <w:pStyle w:val="DBodyNonum"/>
      </w:pPr>
      <w:r>
        <w:t xml:space="preserve">The Board agreed with the examination set out in the Inspector’s report of the information contained in the environmental impact assessment report and associated documentation submitted by the developer and submissions made </w:t>
      </w:r>
      <w:proofErr w:type="gramStart"/>
      <w:r>
        <w:t>in the course of</w:t>
      </w:r>
      <w:proofErr w:type="gramEnd"/>
      <w:r>
        <w:t xml:space="preserve"> the planning application.  </w:t>
      </w:r>
    </w:p>
    <w:p w14:paraId="7B5561CE" w14:textId="3670DD36" w:rsidR="00F2719E" w:rsidRDefault="00F2719E" w:rsidP="00F2719E">
      <w:pPr>
        <w:pStyle w:val="DBodyNonum"/>
      </w:pPr>
      <w:r w:rsidRPr="00F51F23">
        <w:t xml:space="preserve">The Board considered that the main significant direct and indirect effects of the proposed development on the environment are as follows: </w:t>
      </w:r>
    </w:p>
    <w:p w14:paraId="373F5E1C" w14:textId="5D2C564D" w:rsidR="007738AD" w:rsidRDefault="007738AD" w:rsidP="007738AD">
      <w:pPr>
        <w:pStyle w:val="D1Bullet"/>
        <w:rPr>
          <w:lang w:eastAsia="en-IE"/>
        </w:rPr>
      </w:pPr>
      <w:r>
        <w:rPr>
          <w:lang w:eastAsia="en-IE"/>
        </w:rPr>
        <w:t>Significant adverse</w:t>
      </w:r>
      <w:r w:rsidRPr="00085D59">
        <w:rPr>
          <w:lang w:eastAsia="en-IE"/>
        </w:rPr>
        <w:t xml:space="preserve"> </w:t>
      </w:r>
      <w:r>
        <w:rPr>
          <w:lang w:eastAsia="en-IE"/>
        </w:rPr>
        <w:t xml:space="preserve">landscape and visual </w:t>
      </w:r>
      <w:r w:rsidRPr="00085D59">
        <w:rPr>
          <w:lang w:eastAsia="en-IE"/>
        </w:rPr>
        <w:t xml:space="preserve">impacts </w:t>
      </w:r>
      <w:r>
        <w:rPr>
          <w:lang w:eastAsia="en-IE"/>
        </w:rPr>
        <w:t xml:space="preserve">arising </w:t>
      </w:r>
      <w:r w:rsidRPr="00085D59">
        <w:rPr>
          <w:lang w:eastAsia="en-IE"/>
        </w:rPr>
        <w:t xml:space="preserve">from </w:t>
      </w:r>
      <w:r>
        <w:rPr>
          <w:lang w:eastAsia="en-IE"/>
        </w:rPr>
        <w:t xml:space="preserve">the siting, </w:t>
      </w:r>
      <w:proofErr w:type="gramStart"/>
      <w:r>
        <w:rPr>
          <w:lang w:eastAsia="en-IE"/>
        </w:rPr>
        <w:t>scale</w:t>
      </w:r>
      <w:proofErr w:type="gramEnd"/>
      <w:r>
        <w:rPr>
          <w:lang w:eastAsia="en-IE"/>
        </w:rPr>
        <w:t xml:space="preserve"> and height of the proposed</w:t>
      </w:r>
      <w:r w:rsidRPr="00085D59">
        <w:rPr>
          <w:lang w:eastAsia="en-IE"/>
        </w:rPr>
        <w:t xml:space="preserve"> </w:t>
      </w:r>
      <w:r>
        <w:rPr>
          <w:lang w:eastAsia="en-IE"/>
        </w:rPr>
        <w:t xml:space="preserve">turbines, </w:t>
      </w:r>
      <w:r w:rsidRPr="00085D59">
        <w:rPr>
          <w:lang w:eastAsia="en-IE"/>
        </w:rPr>
        <w:t>which w</w:t>
      </w:r>
      <w:r>
        <w:rPr>
          <w:lang w:eastAsia="en-IE"/>
        </w:rPr>
        <w:t>ould be highly prominent over an extensive geographical area, would</w:t>
      </w:r>
      <w:r w:rsidRPr="00085D59">
        <w:rPr>
          <w:lang w:eastAsia="en-IE"/>
        </w:rPr>
        <w:t xml:space="preserve"> hav</w:t>
      </w:r>
      <w:r>
        <w:rPr>
          <w:lang w:eastAsia="en-IE"/>
        </w:rPr>
        <w:t>e a dominant, obtrusive, skyline impact on visually and environmentally sensitive landscapes, and would impact on the amenity and tourism val</w:t>
      </w:r>
      <w:r w:rsidR="003D7260">
        <w:rPr>
          <w:lang w:eastAsia="en-IE"/>
        </w:rPr>
        <w:t>u</w:t>
      </w:r>
      <w:r>
        <w:rPr>
          <w:lang w:eastAsia="en-IE"/>
        </w:rPr>
        <w:t xml:space="preserve">e of the area, inclusive of </w:t>
      </w:r>
      <w:proofErr w:type="spellStart"/>
      <w:r>
        <w:rPr>
          <w:lang w:eastAsia="en-IE"/>
        </w:rPr>
        <w:t>Gougane</w:t>
      </w:r>
      <w:proofErr w:type="spellEnd"/>
      <w:r>
        <w:rPr>
          <w:lang w:eastAsia="en-IE"/>
        </w:rPr>
        <w:t xml:space="preserve"> Barra, Bantry and its coastal setting, tourist walking routes, and designated scenic routes. </w:t>
      </w:r>
      <w:r w:rsidRPr="00085D59">
        <w:rPr>
          <w:lang w:eastAsia="en-IE"/>
        </w:rPr>
        <w:t>Th</w:t>
      </w:r>
      <w:r>
        <w:rPr>
          <w:lang w:eastAsia="en-IE"/>
        </w:rPr>
        <w:t>e incongruity with the natural landscape</w:t>
      </w:r>
      <w:r w:rsidRPr="00085D59">
        <w:rPr>
          <w:lang w:eastAsia="en-IE"/>
        </w:rPr>
        <w:t xml:space="preserve"> </w:t>
      </w:r>
      <w:r>
        <w:rPr>
          <w:lang w:eastAsia="en-IE"/>
        </w:rPr>
        <w:t>and adverse visual impact would not be</w:t>
      </w:r>
      <w:r w:rsidRPr="00085D59">
        <w:rPr>
          <w:lang w:eastAsia="en-IE"/>
        </w:rPr>
        <w:t xml:space="preserve"> mitigated by design</w:t>
      </w:r>
      <w:r>
        <w:rPr>
          <w:lang w:eastAsia="en-IE"/>
        </w:rPr>
        <w:t>, the separation from settlements or</w:t>
      </w:r>
      <w:r w:rsidRPr="00085D59">
        <w:rPr>
          <w:lang w:eastAsia="en-IE"/>
        </w:rPr>
        <w:t xml:space="preserve"> </w:t>
      </w:r>
      <w:r>
        <w:rPr>
          <w:lang w:eastAsia="en-IE"/>
        </w:rPr>
        <w:t>its setting within commercial forestry.</w:t>
      </w:r>
    </w:p>
    <w:p w14:paraId="40D1C9EC" w14:textId="77777777" w:rsidR="007738AD" w:rsidRPr="005C32A2" w:rsidRDefault="007738AD" w:rsidP="007738AD">
      <w:pPr>
        <w:pStyle w:val="D1Bullet"/>
        <w:rPr>
          <w:rFonts w:eastAsia="Times New Roman"/>
          <w:lang w:eastAsia="en-IE"/>
        </w:rPr>
      </w:pPr>
      <w:r>
        <w:t>The Kerry Slug, an Annex II and IV species, is present on the site and there is potential for direct impact. It is acknowledged that there was a wind farm previously on this site. The impact is likely to be mitigated by way of a pre-commencement survey, trapping and translocation of any Kerry Slug encountered to an alternative area beyond the development footprint.</w:t>
      </w:r>
    </w:p>
    <w:p w14:paraId="5E51C314" w14:textId="3BE239B3" w:rsidR="007738AD" w:rsidRPr="005C32A2" w:rsidRDefault="007738AD" w:rsidP="007738AD">
      <w:pPr>
        <w:pStyle w:val="D1Bullet"/>
        <w:rPr>
          <w:rFonts w:eastAsia="Times New Roman"/>
          <w:lang w:eastAsia="en-IE"/>
        </w:rPr>
      </w:pPr>
      <w:r>
        <w:t xml:space="preserve">Habitat loss, displacement and collision risk arising from a development of this scale, height and location are significant concerns for many birds of conservation value in this location. Due to the scale, height and siting of the proposed turbines, mitigation cannot address these likely adverse impacts. The cumulative impact of wind farm development in this area in the vicinity of the </w:t>
      </w:r>
      <w:proofErr w:type="spellStart"/>
      <w:r>
        <w:t>Shehy</w:t>
      </w:r>
      <w:proofErr w:type="spellEnd"/>
      <w:r>
        <w:t xml:space="preserve"> Mountains would substantially erode the quality of the environment for sensitive bird species of conservation value by distorting migratory routes, </w:t>
      </w:r>
      <w:r>
        <w:lastRenderedPageBreak/>
        <w:t>eroding habitat, encroaching on foraging areas, and affecting opportunities for roosting and breeding sites.</w:t>
      </w:r>
    </w:p>
    <w:p w14:paraId="31AD936E" w14:textId="77777777" w:rsidR="007738AD" w:rsidRPr="005C32A2" w:rsidRDefault="007738AD" w:rsidP="007738AD">
      <w:pPr>
        <w:pStyle w:val="D1Bullet"/>
        <w:rPr>
          <w:rFonts w:eastAsia="Times New Roman"/>
          <w:lang w:eastAsia="en-IE"/>
        </w:rPr>
      </w:pPr>
      <w:r>
        <w:t xml:space="preserve">Construction works would potentially impact on water quality, soils, </w:t>
      </w:r>
      <w:proofErr w:type="gramStart"/>
      <w:r>
        <w:t>air</w:t>
      </w:r>
      <w:proofErr w:type="gramEnd"/>
      <w:r>
        <w:t xml:space="preserve"> and the public road network. These potential impacts would be appropriately addressed through the implementation of management plans which would be agreed with the planning authority and the array of related mitigation measures to be employed.</w:t>
      </w:r>
    </w:p>
    <w:p w14:paraId="6C38F7F3" w14:textId="77777777" w:rsidR="00F2719E" w:rsidRDefault="00F2719E" w:rsidP="00F2719E">
      <w:pPr>
        <w:pStyle w:val="DBodyNonum"/>
        <w:ind w:left="720"/>
      </w:pPr>
      <w:r w:rsidRPr="00711CF7">
        <w:t xml:space="preserve">  </w:t>
      </w:r>
    </w:p>
    <w:p w14:paraId="222B8E20" w14:textId="50A96366" w:rsidR="00F2719E" w:rsidRDefault="00F2719E" w:rsidP="00F2719E">
      <w:pPr>
        <w:pStyle w:val="DBodyNonum"/>
      </w:pPr>
      <w:r>
        <w:t>The Board completed an environmental impact assessment in relation to the proposed development and concluded that</w:t>
      </w:r>
      <w:r w:rsidR="00D9708C">
        <w:t xml:space="preserve"> </w:t>
      </w:r>
      <w:r>
        <w:t xml:space="preserve">the effects of the development on the environment by itself and in combination with other plans and projects in the vicinity </w:t>
      </w:r>
      <w:proofErr w:type="gramStart"/>
      <w:r>
        <w:t xml:space="preserve">would be </w:t>
      </w:r>
      <w:r w:rsidR="00B67D5C">
        <w:t>not be</w:t>
      </w:r>
      <w:proofErr w:type="gramEnd"/>
      <w:r w:rsidR="00B67D5C">
        <w:t xml:space="preserve"> </w:t>
      </w:r>
      <w:r>
        <w:t>acceptable</w:t>
      </w:r>
      <w:r w:rsidR="00686EA6">
        <w:t xml:space="preserve"> </w:t>
      </w:r>
      <w:r w:rsidR="00B67D5C">
        <w:t>due to the adverse landscape and visual impacts and the i</w:t>
      </w:r>
      <w:r w:rsidR="00686EA6">
        <w:t>mpact on protected bird species</w:t>
      </w:r>
      <w:r>
        <w:t xml:space="preserve">. In doing so the Board adopted the report and conclusions of the inspector.  </w:t>
      </w:r>
    </w:p>
    <w:p w14:paraId="1006ABA7" w14:textId="239C5DD1" w:rsidR="00211BC8" w:rsidRDefault="00211BC8" w:rsidP="000B6D1C">
      <w:pPr>
        <w:pStyle w:val="DBodyNonum"/>
      </w:pPr>
    </w:p>
    <w:p w14:paraId="508D45D1" w14:textId="77777777" w:rsidR="007B20A1" w:rsidRDefault="007B20A1" w:rsidP="007B20A1">
      <w:pPr>
        <w:pStyle w:val="BBody1"/>
        <w:numPr>
          <w:ilvl w:val="0"/>
          <w:numId w:val="0"/>
        </w:numPr>
      </w:pPr>
      <w:r>
        <w:t>I recommend that permission is refused in accordance with the following reasons, considerations.</w:t>
      </w:r>
    </w:p>
    <w:p w14:paraId="56BC3F16" w14:textId="77777777" w:rsidR="007B20A1" w:rsidRPr="006A6C8A" w:rsidRDefault="007B20A1" w:rsidP="007B20A1">
      <w:pPr>
        <w:pStyle w:val="BBody1"/>
        <w:numPr>
          <w:ilvl w:val="0"/>
          <w:numId w:val="0"/>
        </w:numPr>
        <w:ind w:hanging="709"/>
        <w:jc w:val="center"/>
      </w:pPr>
      <w:r w:rsidRPr="006A6C8A">
        <w:rPr>
          <w:b/>
          <w:bCs/>
        </w:rPr>
        <w:t>Reasons and Considerations</w:t>
      </w:r>
    </w:p>
    <w:p w14:paraId="0ECD18DF" w14:textId="77777777" w:rsidR="007B20A1" w:rsidRDefault="007B20A1" w:rsidP="007B20A1">
      <w:pPr>
        <w:pStyle w:val="ListParagraph"/>
        <w:numPr>
          <w:ilvl w:val="0"/>
          <w:numId w:val="43"/>
        </w:numPr>
        <w:autoSpaceDE w:val="0"/>
        <w:autoSpaceDN w:val="0"/>
        <w:adjustRightInd w:val="0"/>
        <w:spacing w:line="360" w:lineRule="auto"/>
        <w:ind w:left="426" w:hanging="426"/>
        <w:rPr>
          <w:lang w:eastAsia="en-IE"/>
        </w:rPr>
      </w:pPr>
      <w:r w:rsidRPr="006A4CD7">
        <w:rPr>
          <w:lang w:eastAsia="en-IE"/>
        </w:rPr>
        <w:t xml:space="preserve">The site </w:t>
      </w:r>
      <w:r>
        <w:rPr>
          <w:lang w:eastAsia="en-IE"/>
        </w:rPr>
        <w:t xml:space="preserve">of the proposed development </w:t>
      </w:r>
      <w:r w:rsidRPr="006A4CD7">
        <w:rPr>
          <w:lang w:eastAsia="en-IE"/>
        </w:rPr>
        <w:t>lies within an area designated ‘Open to Consideration’</w:t>
      </w:r>
      <w:r>
        <w:rPr>
          <w:lang w:eastAsia="en-IE"/>
        </w:rPr>
        <w:t xml:space="preserve"> for wind farm development in the Cork County Development Plan</w:t>
      </w:r>
      <w:r w:rsidRPr="006A4CD7">
        <w:rPr>
          <w:lang w:eastAsia="en-IE"/>
        </w:rPr>
        <w:t>.</w:t>
      </w:r>
      <w:r>
        <w:rPr>
          <w:lang w:eastAsia="en-IE"/>
        </w:rPr>
        <w:t xml:space="preserve"> The objectives of the Development Plan include:</w:t>
      </w:r>
    </w:p>
    <w:p w14:paraId="6D3FC95F" w14:textId="77777777" w:rsidR="007B20A1" w:rsidRDefault="007B20A1" w:rsidP="007B20A1">
      <w:pPr>
        <w:autoSpaceDE w:val="0"/>
        <w:autoSpaceDN w:val="0"/>
        <w:adjustRightInd w:val="0"/>
        <w:spacing w:line="360" w:lineRule="auto"/>
        <w:ind w:left="0"/>
        <w:rPr>
          <w:lang w:eastAsia="en-IE"/>
        </w:rPr>
      </w:pPr>
    </w:p>
    <w:p w14:paraId="431D41B7" w14:textId="77777777" w:rsidR="007B20A1" w:rsidRPr="00AB5CCA" w:rsidRDefault="007B20A1" w:rsidP="007B20A1">
      <w:pPr>
        <w:pStyle w:val="ListParagraph"/>
        <w:numPr>
          <w:ilvl w:val="0"/>
          <w:numId w:val="21"/>
        </w:numPr>
        <w:autoSpaceDE w:val="0"/>
        <w:autoSpaceDN w:val="0"/>
        <w:adjustRightInd w:val="0"/>
        <w:spacing w:line="360" w:lineRule="auto"/>
        <w:rPr>
          <w:i/>
          <w:iCs/>
          <w:lang w:eastAsia="en-IE"/>
        </w:rPr>
      </w:pPr>
      <w:r>
        <w:rPr>
          <w:lang w:eastAsia="en-IE"/>
        </w:rPr>
        <w:t>The avoidance by c</w:t>
      </w:r>
      <w:r w:rsidRPr="006A4CD7">
        <w:rPr>
          <w:lang w:eastAsia="en-IE"/>
        </w:rPr>
        <w:t xml:space="preserve">ommercial wind energy development </w:t>
      </w:r>
      <w:r>
        <w:rPr>
          <w:lang w:eastAsia="en-IE"/>
        </w:rPr>
        <w:t xml:space="preserve">within this area of </w:t>
      </w:r>
      <w:r w:rsidRPr="006A4CD7">
        <w:rPr>
          <w:lang w:eastAsia="en-IE"/>
        </w:rPr>
        <w:t>adverse impacts on</w:t>
      </w:r>
      <w:r>
        <w:rPr>
          <w:lang w:eastAsia="en-IE"/>
        </w:rPr>
        <w:t xml:space="preserve"> the v</w:t>
      </w:r>
      <w:r w:rsidRPr="006A4CD7">
        <w:rPr>
          <w:lang w:eastAsia="en-IE"/>
        </w:rPr>
        <w:t>isual quality of the landscape and the degree to</w:t>
      </w:r>
      <w:r>
        <w:rPr>
          <w:lang w:eastAsia="en-IE"/>
        </w:rPr>
        <w:t xml:space="preserve"> </w:t>
      </w:r>
      <w:r w:rsidRPr="006A4CD7">
        <w:rPr>
          <w:lang w:eastAsia="en-IE"/>
        </w:rPr>
        <w:t>which impacts are highly visible over wider areas</w:t>
      </w:r>
      <w:r>
        <w:rPr>
          <w:lang w:eastAsia="en-IE"/>
        </w:rPr>
        <w:t xml:space="preserve"> (Objective ED 3-5</w:t>
      </w:r>
      <w:proofErr w:type="gramStart"/>
      <w:r>
        <w:rPr>
          <w:lang w:eastAsia="en-IE"/>
        </w:rPr>
        <w:t>);</w:t>
      </w:r>
      <w:proofErr w:type="gramEnd"/>
    </w:p>
    <w:p w14:paraId="546EDB3A" w14:textId="77777777" w:rsidR="007B20A1" w:rsidRPr="00AB5CCA" w:rsidRDefault="007B20A1" w:rsidP="007B20A1">
      <w:pPr>
        <w:pStyle w:val="ListParagraph"/>
        <w:numPr>
          <w:ilvl w:val="0"/>
          <w:numId w:val="21"/>
        </w:numPr>
        <w:autoSpaceDE w:val="0"/>
        <w:autoSpaceDN w:val="0"/>
        <w:adjustRightInd w:val="0"/>
        <w:spacing w:line="360" w:lineRule="auto"/>
        <w:rPr>
          <w:i/>
          <w:iCs/>
          <w:lang w:eastAsia="en-IE"/>
        </w:rPr>
      </w:pPr>
      <w:r>
        <w:t>To p</w:t>
      </w:r>
      <w:r w:rsidRPr="00BF5DB2">
        <w:rPr>
          <w:lang w:eastAsia="en-IE"/>
        </w:rPr>
        <w:t>rotect the visual and scenic amenities of County Cork’</w:t>
      </w:r>
      <w:r>
        <w:rPr>
          <w:lang w:eastAsia="en-IE"/>
        </w:rPr>
        <w:t>s</w:t>
      </w:r>
      <w:r w:rsidRPr="00BF5DB2">
        <w:rPr>
          <w:lang w:eastAsia="en-IE"/>
        </w:rPr>
        <w:t xml:space="preserve"> natural environment</w:t>
      </w:r>
      <w:r>
        <w:rPr>
          <w:lang w:eastAsia="en-IE"/>
        </w:rPr>
        <w:t xml:space="preserve"> and to p</w:t>
      </w:r>
      <w:r w:rsidRPr="00BF5DB2">
        <w:rPr>
          <w:lang w:eastAsia="en-IE"/>
        </w:rPr>
        <w:t>rotect skylines and ridgelines from development</w:t>
      </w:r>
      <w:r>
        <w:rPr>
          <w:lang w:eastAsia="en-IE"/>
        </w:rPr>
        <w:t xml:space="preserve"> (Objective GI 6-1</w:t>
      </w:r>
      <w:proofErr w:type="gramStart"/>
      <w:r>
        <w:rPr>
          <w:lang w:eastAsia="en-IE"/>
        </w:rPr>
        <w:t>);</w:t>
      </w:r>
      <w:proofErr w:type="gramEnd"/>
    </w:p>
    <w:p w14:paraId="3BDD206E" w14:textId="77777777" w:rsidR="007B20A1" w:rsidRPr="00697049" w:rsidRDefault="007B20A1" w:rsidP="007B20A1">
      <w:pPr>
        <w:pStyle w:val="ListParagraph"/>
        <w:numPr>
          <w:ilvl w:val="0"/>
          <w:numId w:val="21"/>
        </w:numPr>
        <w:autoSpaceDE w:val="0"/>
        <w:autoSpaceDN w:val="0"/>
        <w:adjustRightInd w:val="0"/>
        <w:spacing w:line="360" w:lineRule="auto"/>
        <w:rPr>
          <w:i/>
          <w:iCs/>
          <w:lang w:eastAsia="en-IE"/>
        </w:rPr>
      </w:pPr>
      <w:r>
        <w:rPr>
          <w:lang w:eastAsia="en-IE"/>
        </w:rPr>
        <w:t>To p</w:t>
      </w:r>
      <w:r w:rsidRPr="00284D10">
        <w:rPr>
          <w:lang w:eastAsia="en-IE"/>
        </w:rPr>
        <w:t>reserve the character of all important views and</w:t>
      </w:r>
      <w:r>
        <w:rPr>
          <w:lang w:eastAsia="en-IE"/>
        </w:rPr>
        <w:t xml:space="preserve"> </w:t>
      </w:r>
      <w:r w:rsidRPr="00284D10">
        <w:rPr>
          <w:lang w:eastAsia="en-IE"/>
        </w:rPr>
        <w:t>prospects, particularly sea views, river or lake views, views</w:t>
      </w:r>
      <w:r>
        <w:rPr>
          <w:lang w:eastAsia="en-IE"/>
        </w:rPr>
        <w:t xml:space="preserve"> </w:t>
      </w:r>
      <w:r w:rsidRPr="00284D10">
        <w:rPr>
          <w:lang w:eastAsia="en-IE"/>
        </w:rPr>
        <w:t xml:space="preserve">of unspoilt mountains, upland or coastal </w:t>
      </w:r>
      <w:r w:rsidRPr="00284D10">
        <w:rPr>
          <w:lang w:eastAsia="en-IE"/>
        </w:rPr>
        <w:lastRenderedPageBreak/>
        <w:t>landscapes, views</w:t>
      </w:r>
      <w:r>
        <w:rPr>
          <w:lang w:eastAsia="en-IE"/>
        </w:rPr>
        <w:t xml:space="preserve"> </w:t>
      </w:r>
      <w:r w:rsidRPr="00284D10">
        <w:rPr>
          <w:lang w:eastAsia="en-IE"/>
        </w:rPr>
        <w:t>of historical or cultural significance and views of natural beauty as recognized in</w:t>
      </w:r>
      <w:r>
        <w:rPr>
          <w:lang w:eastAsia="en-IE"/>
        </w:rPr>
        <w:t xml:space="preserve"> </w:t>
      </w:r>
      <w:r w:rsidRPr="00284D10">
        <w:rPr>
          <w:lang w:eastAsia="en-IE"/>
        </w:rPr>
        <w:t>the Draft Landscape Strategy</w:t>
      </w:r>
      <w:r>
        <w:rPr>
          <w:lang w:eastAsia="en-IE"/>
        </w:rPr>
        <w:t xml:space="preserve"> (Objective GI 7-1</w:t>
      </w:r>
      <w:proofErr w:type="gramStart"/>
      <w:r>
        <w:rPr>
          <w:lang w:eastAsia="en-IE"/>
        </w:rPr>
        <w:t>);</w:t>
      </w:r>
      <w:proofErr w:type="gramEnd"/>
    </w:p>
    <w:p w14:paraId="2D31E611" w14:textId="77777777" w:rsidR="007B20A1" w:rsidRPr="004D585A" w:rsidRDefault="007B20A1" w:rsidP="007B20A1">
      <w:pPr>
        <w:pStyle w:val="ListParagraph"/>
        <w:numPr>
          <w:ilvl w:val="0"/>
          <w:numId w:val="21"/>
        </w:numPr>
        <w:autoSpaceDE w:val="0"/>
        <w:autoSpaceDN w:val="0"/>
        <w:adjustRightInd w:val="0"/>
        <w:spacing w:line="360" w:lineRule="auto"/>
        <w:rPr>
          <w:i/>
          <w:iCs/>
          <w:lang w:eastAsia="en-IE"/>
        </w:rPr>
      </w:pPr>
      <w:r>
        <w:rPr>
          <w:lang w:eastAsia="en-IE"/>
        </w:rPr>
        <w:t>To p</w:t>
      </w:r>
      <w:r w:rsidRPr="00284D10">
        <w:rPr>
          <w:lang w:eastAsia="en-IE"/>
        </w:rPr>
        <w:t>rotect the character of those views and prospects</w:t>
      </w:r>
      <w:r>
        <w:rPr>
          <w:lang w:eastAsia="en-IE"/>
        </w:rPr>
        <w:t xml:space="preserve"> </w:t>
      </w:r>
      <w:r w:rsidRPr="00284D10">
        <w:rPr>
          <w:lang w:eastAsia="en-IE"/>
        </w:rPr>
        <w:t>obtainable from scenic routes and in particular stretches</w:t>
      </w:r>
      <w:r>
        <w:rPr>
          <w:lang w:eastAsia="en-IE"/>
        </w:rPr>
        <w:t xml:space="preserve"> </w:t>
      </w:r>
      <w:r w:rsidRPr="00284D10">
        <w:rPr>
          <w:lang w:eastAsia="en-IE"/>
        </w:rPr>
        <w:t>of scenic routes that have very special views and prospects</w:t>
      </w:r>
      <w:r>
        <w:rPr>
          <w:lang w:eastAsia="en-IE"/>
        </w:rPr>
        <w:t xml:space="preserve"> </w:t>
      </w:r>
      <w:r w:rsidRPr="00284D10">
        <w:rPr>
          <w:lang w:eastAsia="en-IE"/>
        </w:rPr>
        <w:t>identified in th</w:t>
      </w:r>
      <w:r>
        <w:rPr>
          <w:lang w:eastAsia="en-IE"/>
        </w:rPr>
        <w:t>e</w:t>
      </w:r>
      <w:r w:rsidRPr="00284D10">
        <w:rPr>
          <w:lang w:eastAsia="en-IE"/>
        </w:rPr>
        <w:t xml:space="preserve"> </w:t>
      </w:r>
      <w:r>
        <w:rPr>
          <w:lang w:eastAsia="en-IE"/>
        </w:rPr>
        <w:t>P</w:t>
      </w:r>
      <w:r w:rsidRPr="00284D10">
        <w:rPr>
          <w:lang w:eastAsia="en-IE"/>
        </w:rPr>
        <w:t xml:space="preserve">lan </w:t>
      </w:r>
      <w:r>
        <w:rPr>
          <w:lang w:eastAsia="en-IE"/>
        </w:rPr>
        <w:t>(Objective GI 7-1); and</w:t>
      </w:r>
    </w:p>
    <w:p w14:paraId="6E53E64D" w14:textId="77777777" w:rsidR="007B20A1" w:rsidRPr="003176C0" w:rsidRDefault="007B20A1" w:rsidP="007B20A1">
      <w:pPr>
        <w:pStyle w:val="ListParagraph"/>
        <w:numPr>
          <w:ilvl w:val="0"/>
          <w:numId w:val="21"/>
        </w:numPr>
        <w:autoSpaceDE w:val="0"/>
        <w:autoSpaceDN w:val="0"/>
        <w:adjustRightInd w:val="0"/>
        <w:spacing w:line="360" w:lineRule="auto"/>
        <w:rPr>
          <w:i/>
          <w:iCs/>
          <w:lang w:eastAsia="en-IE"/>
        </w:rPr>
      </w:pPr>
      <w:r>
        <w:rPr>
          <w:lang w:eastAsia="en-IE"/>
        </w:rPr>
        <w:t>To p</w:t>
      </w:r>
      <w:r w:rsidRPr="00E87E2B">
        <w:rPr>
          <w:lang w:eastAsia="en-IE"/>
        </w:rPr>
        <w:t xml:space="preserve">rotect and conserve those natural, </w:t>
      </w:r>
      <w:proofErr w:type="gramStart"/>
      <w:r w:rsidRPr="00E87E2B">
        <w:rPr>
          <w:lang w:eastAsia="en-IE"/>
        </w:rPr>
        <w:t>built</w:t>
      </w:r>
      <w:proofErr w:type="gramEnd"/>
      <w:r w:rsidRPr="00E87E2B">
        <w:rPr>
          <w:lang w:eastAsia="en-IE"/>
        </w:rPr>
        <w:t xml:space="preserve"> and cultural</w:t>
      </w:r>
      <w:r>
        <w:rPr>
          <w:lang w:eastAsia="en-IE"/>
        </w:rPr>
        <w:t xml:space="preserve"> </w:t>
      </w:r>
      <w:r w:rsidRPr="00E87E2B">
        <w:rPr>
          <w:lang w:eastAsia="en-IE"/>
        </w:rPr>
        <w:t>heritage features that form the resources on which the</w:t>
      </w:r>
      <w:r>
        <w:rPr>
          <w:lang w:eastAsia="en-IE"/>
        </w:rPr>
        <w:t xml:space="preserve"> </w:t>
      </w:r>
      <w:r w:rsidRPr="00E87E2B">
        <w:rPr>
          <w:lang w:eastAsia="en-IE"/>
        </w:rPr>
        <w:t>County’s tourist industry is based</w:t>
      </w:r>
      <w:r>
        <w:rPr>
          <w:lang w:eastAsia="en-IE"/>
        </w:rPr>
        <w:t>, i</w:t>
      </w:r>
      <w:r w:rsidRPr="00E87E2B">
        <w:rPr>
          <w:lang w:eastAsia="en-IE"/>
        </w:rPr>
        <w:t>nclud</w:t>
      </w:r>
      <w:r>
        <w:rPr>
          <w:lang w:eastAsia="en-IE"/>
        </w:rPr>
        <w:t>ing</w:t>
      </w:r>
      <w:r w:rsidRPr="00E87E2B">
        <w:rPr>
          <w:lang w:eastAsia="en-IE"/>
        </w:rPr>
        <w:t xml:space="preserve"> areas of important landscape, coastal scenery,</w:t>
      </w:r>
      <w:r>
        <w:rPr>
          <w:lang w:eastAsia="en-IE"/>
        </w:rPr>
        <w:t xml:space="preserve"> and </w:t>
      </w:r>
      <w:r w:rsidRPr="00E87E2B">
        <w:rPr>
          <w:lang w:eastAsia="en-IE"/>
        </w:rPr>
        <w:t>areas of important wildlife interest</w:t>
      </w:r>
      <w:r>
        <w:rPr>
          <w:lang w:eastAsia="en-IE"/>
        </w:rPr>
        <w:t>.</w:t>
      </w:r>
      <w:r w:rsidRPr="004D585A">
        <w:rPr>
          <w:lang w:eastAsia="en-IE"/>
        </w:rPr>
        <w:t xml:space="preserve"> </w:t>
      </w:r>
      <w:r>
        <w:rPr>
          <w:lang w:eastAsia="en-IE"/>
        </w:rPr>
        <w:t>(Objective TO 2-1).</w:t>
      </w:r>
    </w:p>
    <w:p w14:paraId="23B706CB" w14:textId="77777777" w:rsidR="007B20A1" w:rsidRDefault="007B20A1" w:rsidP="007B20A1">
      <w:pPr>
        <w:autoSpaceDE w:val="0"/>
        <w:autoSpaceDN w:val="0"/>
        <w:adjustRightInd w:val="0"/>
        <w:spacing w:line="360" w:lineRule="auto"/>
        <w:ind w:left="0"/>
        <w:rPr>
          <w:lang w:eastAsia="en-IE"/>
        </w:rPr>
      </w:pPr>
    </w:p>
    <w:p w14:paraId="3F8C6619" w14:textId="77777777" w:rsidR="007B20A1" w:rsidRPr="00E87E2B" w:rsidRDefault="007B20A1" w:rsidP="007B20A1">
      <w:pPr>
        <w:autoSpaceDE w:val="0"/>
        <w:autoSpaceDN w:val="0"/>
        <w:adjustRightInd w:val="0"/>
        <w:spacing w:line="360" w:lineRule="auto"/>
        <w:ind w:left="426"/>
        <w:rPr>
          <w:lang w:eastAsia="en-IE"/>
        </w:rPr>
      </w:pPr>
      <w:r>
        <w:rPr>
          <w:lang w:eastAsia="en-IE"/>
        </w:rPr>
        <w:t xml:space="preserve">Furthermore, the Plan notes that </w:t>
      </w:r>
      <w:proofErr w:type="spellStart"/>
      <w:r>
        <w:rPr>
          <w:lang w:eastAsia="en-IE"/>
        </w:rPr>
        <w:t>Gougane</w:t>
      </w:r>
      <w:proofErr w:type="spellEnd"/>
      <w:r>
        <w:rPr>
          <w:lang w:eastAsia="en-IE"/>
        </w:rPr>
        <w:t xml:space="preserve"> Barra to the north of the site is a key tourist attraction of national importance, where t</w:t>
      </w:r>
      <w:r w:rsidRPr="00E87E2B">
        <w:rPr>
          <w:lang w:eastAsia="en-IE"/>
        </w:rPr>
        <w:t>he</w:t>
      </w:r>
      <w:r>
        <w:rPr>
          <w:lang w:eastAsia="en-IE"/>
        </w:rPr>
        <w:t xml:space="preserve"> </w:t>
      </w:r>
      <w:r w:rsidRPr="00E87E2B">
        <w:rPr>
          <w:lang w:eastAsia="en-IE"/>
        </w:rPr>
        <w:t>surrounding landscape</w:t>
      </w:r>
      <w:r>
        <w:rPr>
          <w:lang w:eastAsia="en-IE"/>
        </w:rPr>
        <w:t xml:space="preserve"> </w:t>
      </w:r>
      <w:r w:rsidRPr="00E87E2B">
        <w:rPr>
          <w:lang w:eastAsia="en-IE"/>
        </w:rPr>
        <w:t>contribute</w:t>
      </w:r>
      <w:r>
        <w:rPr>
          <w:lang w:eastAsia="en-IE"/>
        </w:rPr>
        <w:t>s</w:t>
      </w:r>
      <w:r w:rsidRPr="00E87E2B">
        <w:rPr>
          <w:lang w:eastAsia="en-IE"/>
        </w:rPr>
        <w:t xml:space="preserve"> to the setting</w:t>
      </w:r>
      <w:r>
        <w:rPr>
          <w:lang w:eastAsia="en-IE"/>
        </w:rPr>
        <w:t xml:space="preserve"> </w:t>
      </w:r>
      <w:r w:rsidRPr="00E87E2B">
        <w:rPr>
          <w:lang w:eastAsia="en-IE"/>
        </w:rPr>
        <w:t>o</w:t>
      </w:r>
      <w:r>
        <w:rPr>
          <w:lang w:eastAsia="en-IE"/>
        </w:rPr>
        <w:t>f the</w:t>
      </w:r>
      <w:r w:rsidRPr="00E87E2B">
        <w:rPr>
          <w:lang w:eastAsia="en-IE"/>
        </w:rPr>
        <w:t xml:space="preserve"> attraction</w:t>
      </w:r>
      <w:r>
        <w:rPr>
          <w:lang w:eastAsia="en-IE"/>
        </w:rPr>
        <w:t xml:space="preserve">, which attracts significant visitor numbers to the </w:t>
      </w:r>
      <w:proofErr w:type="gramStart"/>
      <w:r>
        <w:rPr>
          <w:lang w:eastAsia="en-IE"/>
        </w:rPr>
        <w:t>area</w:t>
      </w:r>
      <w:proofErr w:type="gramEnd"/>
      <w:r>
        <w:rPr>
          <w:lang w:eastAsia="en-IE"/>
        </w:rPr>
        <w:t xml:space="preserve"> and </w:t>
      </w:r>
      <w:r w:rsidRPr="00E87E2B">
        <w:rPr>
          <w:lang w:eastAsia="en-IE"/>
        </w:rPr>
        <w:t>which should</w:t>
      </w:r>
      <w:r>
        <w:rPr>
          <w:lang w:eastAsia="en-IE"/>
        </w:rPr>
        <w:t xml:space="preserve"> </w:t>
      </w:r>
      <w:r w:rsidRPr="00E87E2B">
        <w:rPr>
          <w:lang w:eastAsia="en-IE"/>
        </w:rPr>
        <w:t>be protected from inappropriate development</w:t>
      </w:r>
      <w:r>
        <w:rPr>
          <w:lang w:eastAsia="en-IE"/>
        </w:rPr>
        <w:t xml:space="preserve"> (Section 8.3)</w:t>
      </w:r>
      <w:r w:rsidRPr="00E87E2B">
        <w:rPr>
          <w:lang w:eastAsia="en-IE"/>
        </w:rPr>
        <w:t>.</w:t>
      </w:r>
    </w:p>
    <w:p w14:paraId="0835AA72" w14:textId="77777777" w:rsidR="007B20A1" w:rsidRDefault="007B20A1" w:rsidP="007B20A1">
      <w:pPr>
        <w:autoSpaceDE w:val="0"/>
        <w:autoSpaceDN w:val="0"/>
        <w:adjustRightInd w:val="0"/>
        <w:spacing w:line="360" w:lineRule="auto"/>
        <w:ind w:left="0"/>
        <w:rPr>
          <w:lang w:eastAsia="en-IE"/>
        </w:rPr>
      </w:pPr>
    </w:p>
    <w:p w14:paraId="0DD89755" w14:textId="77777777" w:rsidR="007B20A1" w:rsidRDefault="007B20A1" w:rsidP="007B20A1">
      <w:pPr>
        <w:autoSpaceDE w:val="0"/>
        <w:autoSpaceDN w:val="0"/>
        <w:adjustRightInd w:val="0"/>
        <w:spacing w:line="360" w:lineRule="auto"/>
        <w:ind w:left="426"/>
      </w:pPr>
      <w:r>
        <w:t>Having regard to:</w:t>
      </w:r>
    </w:p>
    <w:p w14:paraId="49324908" w14:textId="77777777" w:rsidR="007B20A1" w:rsidRDefault="007B20A1" w:rsidP="007B20A1">
      <w:pPr>
        <w:autoSpaceDE w:val="0"/>
        <w:autoSpaceDN w:val="0"/>
        <w:adjustRightInd w:val="0"/>
        <w:spacing w:line="360" w:lineRule="auto"/>
        <w:ind w:left="0"/>
      </w:pPr>
    </w:p>
    <w:p w14:paraId="292897BE" w14:textId="77777777" w:rsidR="007B20A1" w:rsidRDefault="007B20A1" w:rsidP="007B20A1">
      <w:pPr>
        <w:pStyle w:val="ListParagraph"/>
        <w:numPr>
          <w:ilvl w:val="0"/>
          <w:numId w:val="21"/>
        </w:numPr>
        <w:autoSpaceDE w:val="0"/>
        <w:autoSpaceDN w:val="0"/>
        <w:adjustRightInd w:val="0"/>
        <w:spacing w:line="360" w:lineRule="auto"/>
      </w:pPr>
      <w:r>
        <w:t>The height and scale of the proposed wind turbines,</w:t>
      </w:r>
    </w:p>
    <w:p w14:paraId="155213B7" w14:textId="77777777" w:rsidR="007B20A1" w:rsidRDefault="007B20A1" w:rsidP="007B20A1">
      <w:pPr>
        <w:pStyle w:val="ListParagraph"/>
        <w:numPr>
          <w:ilvl w:val="0"/>
          <w:numId w:val="21"/>
        </w:numPr>
        <w:autoSpaceDE w:val="0"/>
        <w:autoSpaceDN w:val="0"/>
        <w:adjustRightInd w:val="0"/>
        <w:spacing w:line="360" w:lineRule="auto"/>
      </w:pPr>
      <w:r>
        <w:t>The siting on elevated mountain and ridgelines,</w:t>
      </w:r>
    </w:p>
    <w:p w14:paraId="08CB1618" w14:textId="77777777" w:rsidR="007B20A1" w:rsidRDefault="007B20A1" w:rsidP="007B20A1">
      <w:pPr>
        <w:pStyle w:val="ListParagraph"/>
        <w:numPr>
          <w:ilvl w:val="0"/>
          <w:numId w:val="21"/>
        </w:numPr>
        <w:autoSpaceDE w:val="0"/>
        <w:autoSpaceDN w:val="0"/>
        <w:adjustRightInd w:val="0"/>
        <w:spacing w:line="360" w:lineRule="auto"/>
      </w:pPr>
      <w:r>
        <w:t>The highly prominent skyline nature of the wind turbines,</w:t>
      </w:r>
    </w:p>
    <w:p w14:paraId="721B5C8D" w14:textId="77777777" w:rsidR="007B20A1" w:rsidRDefault="007B20A1" w:rsidP="007B20A1">
      <w:pPr>
        <w:pStyle w:val="ListParagraph"/>
        <w:numPr>
          <w:ilvl w:val="0"/>
          <w:numId w:val="21"/>
        </w:numPr>
        <w:autoSpaceDE w:val="0"/>
        <w:autoSpaceDN w:val="0"/>
        <w:adjustRightInd w:val="0"/>
        <w:spacing w:line="360" w:lineRule="auto"/>
      </w:pPr>
      <w:r>
        <w:t xml:space="preserve">The proximity of the proposed development to </w:t>
      </w:r>
      <w:proofErr w:type="spellStart"/>
      <w:r>
        <w:t>Gougane</w:t>
      </w:r>
      <w:proofErr w:type="spellEnd"/>
      <w:r>
        <w:t xml:space="preserve"> Barra,</w:t>
      </w:r>
    </w:p>
    <w:p w14:paraId="1EBA7227" w14:textId="77777777" w:rsidR="007B20A1" w:rsidRDefault="007B20A1" w:rsidP="007B20A1">
      <w:pPr>
        <w:pStyle w:val="ListParagraph"/>
        <w:numPr>
          <w:ilvl w:val="0"/>
          <w:numId w:val="21"/>
        </w:numPr>
        <w:autoSpaceDE w:val="0"/>
        <w:autoSpaceDN w:val="0"/>
        <w:adjustRightInd w:val="0"/>
        <w:spacing w:line="360" w:lineRule="auto"/>
      </w:pPr>
      <w:r>
        <w:t xml:space="preserve">The high level of visibility of the proposed turbines over an expansive area, including the setting of </w:t>
      </w:r>
      <w:proofErr w:type="spellStart"/>
      <w:r>
        <w:t>Gougane</w:t>
      </w:r>
      <w:proofErr w:type="spellEnd"/>
      <w:r>
        <w:t xml:space="preserve"> Barra, the town of Bantry, the coastal areas in the vicinity, and the </w:t>
      </w:r>
      <w:proofErr w:type="spellStart"/>
      <w:r>
        <w:t>Múscraí</w:t>
      </w:r>
      <w:proofErr w:type="spellEnd"/>
      <w:r>
        <w:t xml:space="preserve"> Gaeltacht, and</w:t>
      </w:r>
    </w:p>
    <w:p w14:paraId="71BA0F6B" w14:textId="77777777" w:rsidR="007B20A1" w:rsidRDefault="007B20A1" w:rsidP="007B20A1">
      <w:pPr>
        <w:pStyle w:val="ListParagraph"/>
        <w:numPr>
          <w:ilvl w:val="0"/>
          <w:numId w:val="21"/>
        </w:numPr>
        <w:autoSpaceDE w:val="0"/>
        <w:autoSpaceDN w:val="0"/>
        <w:adjustRightInd w:val="0"/>
        <w:spacing w:line="360" w:lineRule="auto"/>
      </w:pPr>
      <w:r>
        <w:t>The prominence of the proposed turbines from designated scenic routes, walking trails and cycling routes, inclusive of the Wild Atlantic Way, which form an integral part of the tourism resource of the area</w:t>
      </w:r>
    </w:p>
    <w:p w14:paraId="09EE6021" w14:textId="77777777" w:rsidR="007B20A1" w:rsidRDefault="007B20A1" w:rsidP="007B20A1">
      <w:pPr>
        <w:autoSpaceDE w:val="0"/>
        <w:autoSpaceDN w:val="0"/>
        <w:adjustRightInd w:val="0"/>
        <w:spacing w:line="360" w:lineRule="auto"/>
        <w:ind w:left="0"/>
      </w:pPr>
    </w:p>
    <w:p w14:paraId="18EA86F7" w14:textId="1941998F" w:rsidR="007B20A1" w:rsidRDefault="007B20A1" w:rsidP="007B20A1">
      <w:pPr>
        <w:autoSpaceDE w:val="0"/>
        <w:autoSpaceDN w:val="0"/>
        <w:adjustRightInd w:val="0"/>
        <w:spacing w:line="360" w:lineRule="auto"/>
        <w:ind w:left="426"/>
      </w:pPr>
      <w:r>
        <w:t>it is considered that the proposed development</w:t>
      </w:r>
      <w:r w:rsidRPr="00211BC8">
        <w:t xml:space="preserve"> sited at this location would constitute a highly obtrusive development that would detract from the existing natural character of the </w:t>
      </w:r>
      <w:r>
        <w:t xml:space="preserve">area, would undermine the setting of </w:t>
      </w:r>
      <w:proofErr w:type="spellStart"/>
      <w:r>
        <w:t>Gougane</w:t>
      </w:r>
      <w:proofErr w:type="spellEnd"/>
      <w:r>
        <w:t xml:space="preserve"> Barra and the framing of the town of Bantry, would erode the landscape and visual quality </w:t>
      </w:r>
      <w:r>
        <w:lastRenderedPageBreak/>
        <w:t>of the coastal and designated scenic routes in the vicinity, would adversely impact on the</w:t>
      </w:r>
      <w:r w:rsidRPr="00211BC8">
        <w:t xml:space="preserve"> rural character of the area and would compromise the scenic amenities of this visually sensitive and vulnerable area. The proposed </w:t>
      </w:r>
      <w:r>
        <w:t>wind turbines</w:t>
      </w:r>
      <w:r w:rsidRPr="00211BC8">
        <w:t xml:space="preserve"> would, thereby, be excessively dominant feature</w:t>
      </w:r>
      <w:r>
        <w:t>s</w:t>
      </w:r>
      <w:r w:rsidRPr="00211BC8">
        <w:t xml:space="preserve"> and </w:t>
      </w:r>
      <w:r>
        <w:t xml:space="preserve">a </w:t>
      </w:r>
      <w:r w:rsidRPr="00211BC8">
        <w:t xml:space="preserve">visually obtrusive form of development in this landscape, </w:t>
      </w:r>
      <w:r>
        <w:t xml:space="preserve">which </w:t>
      </w:r>
      <w:r w:rsidRPr="00211BC8">
        <w:t>would contribute to the erosion of the visual and environmental amenity of the area, would materially conflict with the objective</w:t>
      </w:r>
      <w:r w:rsidR="00880744">
        <w:t>s</w:t>
      </w:r>
      <w:r w:rsidRPr="00211BC8">
        <w:t xml:space="preserve"> as set out in the </w:t>
      </w:r>
      <w:r>
        <w:t xml:space="preserve">Cork County </w:t>
      </w:r>
      <w:r w:rsidRPr="00211BC8">
        <w:t>Development Plan, and would seriously injure the landscape and visual amenities of the area. The proposed development would, therefore, be contrary to the proper planning and sustainable development of the area.</w:t>
      </w:r>
    </w:p>
    <w:p w14:paraId="0EC97820" w14:textId="77777777" w:rsidR="007B20A1" w:rsidRPr="00211BC8" w:rsidRDefault="007B20A1" w:rsidP="007B20A1">
      <w:pPr>
        <w:autoSpaceDE w:val="0"/>
        <w:autoSpaceDN w:val="0"/>
        <w:adjustRightInd w:val="0"/>
        <w:spacing w:line="360" w:lineRule="auto"/>
        <w:ind w:left="0"/>
      </w:pPr>
    </w:p>
    <w:p w14:paraId="6212130E" w14:textId="05E9EF40" w:rsidR="007B20A1" w:rsidRDefault="007B20A1" w:rsidP="007B20A1">
      <w:pPr>
        <w:pStyle w:val="ListParagraph"/>
        <w:numPr>
          <w:ilvl w:val="0"/>
          <w:numId w:val="43"/>
        </w:numPr>
        <w:autoSpaceDE w:val="0"/>
        <w:autoSpaceDN w:val="0"/>
        <w:adjustRightInd w:val="0"/>
        <w:spacing w:line="360" w:lineRule="auto"/>
        <w:ind w:left="426" w:hanging="426"/>
      </w:pPr>
      <w:r w:rsidRPr="00211BC8">
        <w:t>The site of the proposed development is located within a</w:t>
      </w:r>
      <w:r>
        <w:t xml:space="preserve">n area of </w:t>
      </w:r>
      <w:r w:rsidRPr="00211BC8">
        <w:t xml:space="preserve">significant </w:t>
      </w:r>
      <w:r>
        <w:t xml:space="preserve">ornithological value, as evidenced by the applicant’s bird surveys in support of the application. It is considered that the siting, height, </w:t>
      </w:r>
      <w:proofErr w:type="gramStart"/>
      <w:r>
        <w:t>scale</w:t>
      </w:r>
      <w:proofErr w:type="gramEnd"/>
      <w:r>
        <w:t xml:space="preserve"> and operation of the proposed turbines would result in a significant risk of collision for Annex I bird species, inclusive of White-tailed Eagles, as well as loss of habitat and displacement for raptors prevalent at this location. Furthermore, it is considered that the cumulative impact of wind turbines in the area, inclusive of the proposed development, would substantially erode the quality of the environment for these sensitive bird species, including distorting migratory routes, eroding habitat, encroaching on foraging areas, and affecting roosting and breeding sites. The proposed development would, thus,</w:t>
      </w:r>
      <w:r w:rsidRPr="00211BC8">
        <w:t xml:space="preserve"> have significant adverse impacts on the</w:t>
      </w:r>
      <w:r>
        <w:t xml:space="preserve"> </w:t>
      </w:r>
      <w:r w:rsidRPr="00211BC8">
        <w:t>ornithological</w:t>
      </w:r>
      <w:r>
        <w:t xml:space="preserve"> </w:t>
      </w:r>
      <w:r w:rsidRPr="00211BC8">
        <w:t>importance of th</w:t>
      </w:r>
      <w:r>
        <w:t>e</w:t>
      </w:r>
      <w:r w:rsidRPr="00211BC8">
        <w:t xml:space="preserve"> area by way of disturbance and displacement of protected </w:t>
      </w:r>
      <w:r>
        <w:t xml:space="preserve">bird </w:t>
      </w:r>
      <w:r w:rsidRPr="00211BC8">
        <w:t>species</w:t>
      </w:r>
      <w:r>
        <w:t xml:space="preserve"> and</w:t>
      </w:r>
      <w:r w:rsidRPr="00211BC8">
        <w:t xml:space="preserve"> potential for bird strikes</w:t>
      </w:r>
      <w:r>
        <w:t xml:space="preserve"> and would, therefore, be contrary to the proper planning and sustainable development of the area.</w:t>
      </w:r>
    </w:p>
    <w:p w14:paraId="7A8C1269" w14:textId="6AAB2DC5" w:rsidR="00B061C9" w:rsidRDefault="00B061C9" w:rsidP="00B061C9">
      <w:pPr>
        <w:pStyle w:val="ListParagraph"/>
        <w:autoSpaceDE w:val="0"/>
        <w:autoSpaceDN w:val="0"/>
        <w:adjustRightInd w:val="0"/>
        <w:spacing w:line="360" w:lineRule="auto"/>
        <w:ind w:left="426"/>
      </w:pPr>
    </w:p>
    <w:p w14:paraId="4407C07F" w14:textId="77777777" w:rsidR="00B061C9" w:rsidRDefault="00B061C9" w:rsidP="00B061C9">
      <w:pPr>
        <w:pStyle w:val="ListParagraph"/>
        <w:autoSpaceDE w:val="0"/>
        <w:autoSpaceDN w:val="0"/>
        <w:adjustRightInd w:val="0"/>
        <w:spacing w:line="360" w:lineRule="auto"/>
        <w:ind w:left="426"/>
      </w:pPr>
    </w:p>
    <w:p w14:paraId="1D676BB9" w14:textId="77777777" w:rsidR="007B20A1" w:rsidRDefault="007B20A1" w:rsidP="000B6D1C">
      <w:pPr>
        <w:pStyle w:val="DBodyNonu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F30CCC" w:rsidRPr="00A67CD1" w14:paraId="2B0ECDF3" w14:textId="77777777" w:rsidTr="00501195">
        <w:tc>
          <w:tcPr>
            <w:tcW w:w="3686" w:type="dxa"/>
            <w:tcBorders>
              <w:top w:val="single" w:sz="12" w:space="0" w:color="auto"/>
              <w:left w:val="nil"/>
              <w:bottom w:val="nil"/>
              <w:right w:val="nil"/>
            </w:tcBorders>
            <w:shd w:val="clear" w:color="auto" w:fill="auto"/>
          </w:tcPr>
          <w:p w14:paraId="3E99BDB0" w14:textId="17322535" w:rsidR="00F30CCC" w:rsidRPr="00A67CD1" w:rsidRDefault="0059197E" w:rsidP="00501195">
            <w:pPr>
              <w:pStyle w:val="BBody1"/>
              <w:spacing w:line="240" w:lineRule="auto"/>
            </w:pPr>
            <w:r>
              <w:t>Kevin Moore</w:t>
            </w:r>
            <w:r w:rsidR="00F30CCC">
              <w:br/>
              <w:t>Senior Planning Inspector</w:t>
            </w:r>
            <w:r w:rsidR="00F30CCC">
              <w:br/>
            </w:r>
            <w:r w:rsidR="00F30CCC">
              <w:br/>
            </w:r>
            <w:r w:rsidR="00ED45A9">
              <w:t>3</w:t>
            </w:r>
            <w:r w:rsidR="00ED45A9" w:rsidRPr="00ED45A9">
              <w:rPr>
                <w:vertAlign w:val="superscript"/>
              </w:rPr>
              <w:t>rd</w:t>
            </w:r>
            <w:r w:rsidR="00ED45A9">
              <w:t xml:space="preserve"> </w:t>
            </w:r>
            <w:r w:rsidR="00A029AF">
              <w:t>June,</w:t>
            </w:r>
            <w:r w:rsidR="00F30CCC" w:rsidRPr="00A67CD1">
              <w:t xml:space="preserve"> 20</w:t>
            </w:r>
            <w:r>
              <w:t>21</w:t>
            </w:r>
          </w:p>
        </w:tc>
      </w:tr>
    </w:tbl>
    <w:p w14:paraId="71FFA1EA" w14:textId="77777777" w:rsidR="00F30CCC" w:rsidRPr="0051038C" w:rsidRDefault="00F30CCC" w:rsidP="00F30CCC">
      <w:pPr>
        <w:spacing w:line="240" w:lineRule="auto"/>
        <w:ind w:left="0"/>
        <w:rPr>
          <w:b/>
        </w:rPr>
      </w:pPr>
    </w:p>
    <w:sectPr w:rsidR="00F30CCC" w:rsidRPr="0051038C" w:rsidSect="006345DF">
      <w:footerReference w:type="default" r:id="rId12"/>
      <w:pgSz w:w="11906" w:h="16838"/>
      <w:pgMar w:top="1440" w:right="1440" w:bottom="1440" w:left="1440" w:header="708" w:footer="5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C664" w14:textId="77777777" w:rsidR="0008347D" w:rsidRDefault="0008347D" w:rsidP="009B7CC8">
      <w:pPr>
        <w:spacing w:line="240" w:lineRule="auto"/>
      </w:pPr>
      <w:r>
        <w:separator/>
      </w:r>
    </w:p>
  </w:endnote>
  <w:endnote w:type="continuationSeparator" w:id="0">
    <w:p w14:paraId="3D0D1C14" w14:textId="77777777" w:rsidR="0008347D" w:rsidRDefault="0008347D" w:rsidP="009B7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3B65" w14:textId="0D7C279A" w:rsidR="005F142A" w:rsidRPr="009B7CC8" w:rsidRDefault="005F142A" w:rsidP="009B7CC8">
    <w:pPr>
      <w:tabs>
        <w:tab w:val="center" w:pos="4536"/>
        <w:tab w:val="right" w:pos="9072"/>
      </w:tabs>
      <w:spacing w:after="160" w:line="259" w:lineRule="auto"/>
      <w:ind w:left="4536" w:hanging="4536"/>
      <w:rPr>
        <w:rFonts w:eastAsia="Arial" w:cs="Times New Roman"/>
        <w:b/>
        <w:sz w:val="22"/>
        <w:szCs w:val="22"/>
      </w:rPr>
    </w:pPr>
    <w:r>
      <w:rPr>
        <w:rFonts w:eastAsia="Arial" w:cs="Times New Roman"/>
        <w:b/>
        <w:sz w:val="22"/>
        <w:szCs w:val="22"/>
      </w:rPr>
      <w:t>ABP-30</w:t>
    </w:r>
    <w:r w:rsidR="00A30854">
      <w:rPr>
        <w:rFonts w:eastAsia="Arial" w:cs="Times New Roman"/>
        <w:b/>
        <w:sz w:val="22"/>
        <w:szCs w:val="22"/>
      </w:rPr>
      <w:t>8244</w:t>
    </w:r>
    <w:r>
      <w:rPr>
        <w:rFonts w:eastAsia="Arial" w:cs="Times New Roman"/>
        <w:b/>
        <w:sz w:val="22"/>
        <w:szCs w:val="22"/>
      </w:rPr>
      <w:t>-20</w:t>
    </w:r>
    <w:r w:rsidRPr="009B7CC8">
      <w:rPr>
        <w:rFonts w:eastAsia="Arial" w:cs="Times New Roman"/>
        <w:b/>
        <w:sz w:val="22"/>
        <w:szCs w:val="22"/>
      </w:rPr>
      <w:tab/>
    </w:r>
    <w:r>
      <w:rPr>
        <w:rFonts w:eastAsia="Arial" w:cs="Times New Roman"/>
        <w:b/>
        <w:sz w:val="22"/>
        <w:szCs w:val="22"/>
      </w:rPr>
      <w:t>Inspector’s Report</w:t>
    </w:r>
    <w:r w:rsidRPr="009B7CC8">
      <w:rPr>
        <w:rFonts w:eastAsia="Arial" w:cs="Times New Roman"/>
        <w:b/>
        <w:sz w:val="22"/>
        <w:szCs w:val="22"/>
      </w:rPr>
      <w:tab/>
      <w:t xml:space="preserve">Page </w:t>
    </w:r>
    <w:r w:rsidRPr="009B7CC8">
      <w:rPr>
        <w:rFonts w:eastAsia="Arial" w:cs="Times New Roman"/>
        <w:b/>
        <w:sz w:val="22"/>
        <w:szCs w:val="22"/>
      </w:rPr>
      <w:fldChar w:fldCharType="begin"/>
    </w:r>
    <w:r w:rsidRPr="009B7CC8">
      <w:rPr>
        <w:rFonts w:eastAsia="Arial" w:cs="Times New Roman"/>
        <w:b/>
        <w:sz w:val="22"/>
        <w:szCs w:val="22"/>
      </w:rPr>
      <w:instrText xml:space="preserve"> PAGE </w:instrText>
    </w:r>
    <w:r w:rsidRPr="009B7CC8">
      <w:rPr>
        <w:rFonts w:eastAsia="Arial" w:cs="Times New Roman"/>
        <w:b/>
        <w:sz w:val="22"/>
        <w:szCs w:val="22"/>
      </w:rPr>
      <w:fldChar w:fldCharType="separate"/>
    </w:r>
    <w:r>
      <w:rPr>
        <w:rFonts w:eastAsia="Arial" w:cs="Times New Roman"/>
        <w:b/>
        <w:noProof/>
        <w:sz w:val="22"/>
        <w:szCs w:val="22"/>
      </w:rPr>
      <w:t>5</w:t>
    </w:r>
    <w:r w:rsidRPr="009B7CC8">
      <w:rPr>
        <w:rFonts w:eastAsia="Arial" w:cs="Times New Roman"/>
        <w:b/>
        <w:sz w:val="22"/>
        <w:szCs w:val="22"/>
      </w:rPr>
      <w:fldChar w:fldCharType="end"/>
    </w:r>
    <w:r w:rsidRPr="009B7CC8">
      <w:rPr>
        <w:rFonts w:eastAsia="Arial" w:cs="Times New Roman"/>
        <w:b/>
        <w:sz w:val="22"/>
        <w:szCs w:val="22"/>
      </w:rPr>
      <w:t xml:space="preserve"> of </w:t>
    </w:r>
    <w:r w:rsidRPr="009B7CC8">
      <w:rPr>
        <w:rFonts w:eastAsia="Arial" w:cs="Times New Roman"/>
        <w:b/>
        <w:sz w:val="22"/>
        <w:szCs w:val="22"/>
      </w:rPr>
      <w:fldChar w:fldCharType="begin"/>
    </w:r>
    <w:r w:rsidRPr="009B7CC8">
      <w:rPr>
        <w:rFonts w:eastAsia="Arial" w:cs="Times New Roman"/>
        <w:b/>
        <w:sz w:val="22"/>
        <w:szCs w:val="22"/>
      </w:rPr>
      <w:instrText xml:space="preserve"> NUMPAGES  </w:instrText>
    </w:r>
    <w:r w:rsidRPr="009B7CC8">
      <w:rPr>
        <w:rFonts w:eastAsia="Arial" w:cs="Times New Roman"/>
        <w:b/>
        <w:sz w:val="22"/>
        <w:szCs w:val="22"/>
      </w:rPr>
      <w:fldChar w:fldCharType="separate"/>
    </w:r>
    <w:r>
      <w:rPr>
        <w:rFonts w:eastAsia="Arial" w:cs="Times New Roman"/>
        <w:b/>
        <w:noProof/>
        <w:sz w:val="22"/>
        <w:szCs w:val="22"/>
      </w:rPr>
      <w:t>5</w:t>
    </w:r>
    <w:r w:rsidRPr="009B7CC8">
      <w:rPr>
        <w:rFonts w:eastAsia="Arial" w:cs="Times New Roman"/>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3100" w14:textId="77777777" w:rsidR="0008347D" w:rsidRDefault="0008347D" w:rsidP="009B7CC8">
      <w:pPr>
        <w:spacing w:line="240" w:lineRule="auto"/>
      </w:pPr>
      <w:r>
        <w:separator/>
      </w:r>
    </w:p>
  </w:footnote>
  <w:footnote w:type="continuationSeparator" w:id="0">
    <w:p w14:paraId="79A822F4" w14:textId="77777777" w:rsidR="0008347D" w:rsidRDefault="0008347D" w:rsidP="009B7C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634"/>
    <w:multiLevelType w:val="hybridMultilevel"/>
    <w:tmpl w:val="727C84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084ACF"/>
    <w:multiLevelType w:val="hybridMultilevel"/>
    <w:tmpl w:val="AB94E028"/>
    <w:lvl w:ilvl="0" w:tplc="E8908B5C">
      <w:start w:val="1"/>
      <w:numFmt w:val="decimal"/>
      <w:lvlText w:val="%1."/>
      <w:lvlJc w:val="left"/>
      <w:pPr>
        <w:ind w:left="587" w:hanging="360"/>
      </w:pPr>
      <w:rPr>
        <w:rFonts w:hint="default"/>
      </w:rPr>
    </w:lvl>
    <w:lvl w:ilvl="1" w:tplc="18090019" w:tentative="1">
      <w:start w:val="1"/>
      <w:numFmt w:val="lowerLetter"/>
      <w:lvlText w:val="%2."/>
      <w:lvlJc w:val="left"/>
      <w:pPr>
        <w:ind w:left="1307" w:hanging="360"/>
      </w:pPr>
    </w:lvl>
    <w:lvl w:ilvl="2" w:tplc="1809001B" w:tentative="1">
      <w:start w:val="1"/>
      <w:numFmt w:val="lowerRoman"/>
      <w:lvlText w:val="%3."/>
      <w:lvlJc w:val="right"/>
      <w:pPr>
        <w:ind w:left="2027" w:hanging="180"/>
      </w:pPr>
    </w:lvl>
    <w:lvl w:ilvl="3" w:tplc="1809000F" w:tentative="1">
      <w:start w:val="1"/>
      <w:numFmt w:val="decimal"/>
      <w:lvlText w:val="%4."/>
      <w:lvlJc w:val="left"/>
      <w:pPr>
        <w:ind w:left="2747" w:hanging="360"/>
      </w:pPr>
    </w:lvl>
    <w:lvl w:ilvl="4" w:tplc="18090019" w:tentative="1">
      <w:start w:val="1"/>
      <w:numFmt w:val="lowerLetter"/>
      <w:lvlText w:val="%5."/>
      <w:lvlJc w:val="left"/>
      <w:pPr>
        <w:ind w:left="3467" w:hanging="360"/>
      </w:pPr>
    </w:lvl>
    <w:lvl w:ilvl="5" w:tplc="1809001B" w:tentative="1">
      <w:start w:val="1"/>
      <w:numFmt w:val="lowerRoman"/>
      <w:lvlText w:val="%6."/>
      <w:lvlJc w:val="right"/>
      <w:pPr>
        <w:ind w:left="4187" w:hanging="180"/>
      </w:pPr>
    </w:lvl>
    <w:lvl w:ilvl="6" w:tplc="1809000F" w:tentative="1">
      <w:start w:val="1"/>
      <w:numFmt w:val="decimal"/>
      <w:lvlText w:val="%7."/>
      <w:lvlJc w:val="left"/>
      <w:pPr>
        <w:ind w:left="4907" w:hanging="360"/>
      </w:pPr>
    </w:lvl>
    <w:lvl w:ilvl="7" w:tplc="18090019" w:tentative="1">
      <w:start w:val="1"/>
      <w:numFmt w:val="lowerLetter"/>
      <w:lvlText w:val="%8."/>
      <w:lvlJc w:val="left"/>
      <w:pPr>
        <w:ind w:left="5627" w:hanging="360"/>
      </w:pPr>
    </w:lvl>
    <w:lvl w:ilvl="8" w:tplc="1809001B" w:tentative="1">
      <w:start w:val="1"/>
      <w:numFmt w:val="lowerRoman"/>
      <w:lvlText w:val="%9."/>
      <w:lvlJc w:val="right"/>
      <w:pPr>
        <w:ind w:left="6347" w:hanging="180"/>
      </w:pPr>
    </w:lvl>
  </w:abstractNum>
  <w:abstractNum w:abstractNumId="2" w15:restartNumberingAfterBreak="0">
    <w:nsid w:val="013750E3"/>
    <w:multiLevelType w:val="hybridMultilevel"/>
    <w:tmpl w:val="D0C23068"/>
    <w:lvl w:ilvl="0" w:tplc="AB267638">
      <w:start w:val="4"/>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52753B"/>
    <w:multiLevelType w:val="hybridMultilevel"/>
    <w:tmpl w:val="EED402A2"/>
    <w:lvl w:ilvl="0" w:tplc="856863E6">
      <w:start w:val="5"/>
      <w:numFmt w:val="bullet"/>
      <w:lvlText w:val="-"/>
      <w:lvlJc w:val="left"/>
      <w:pPr>
        <w:ind w:left="720" w:hanging="360"/>
      </w:pPr>
      <w:rPr>
        <w:rFonts w:ascii="Arial" w:eastAsia="Calibri"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905E89"/>
    <w:multiLevelType w:val="multilevel"/>
    <w:tmpl w:val="CE8690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5C4603"/>
    <w:multiLevelType w:val="hybridMultilevel"/>
    <w:tmpl w:val="ACC22728"/>
    <w:lvl w:ilvl="0" w:tplc="933E602A">
      <w:start w:val="1"/>
      <w:numFmt w:val="decimal"/>
      <w:lvlText w:val="%1."/>
      <w:lvlJc w:val="left"/>
      <w:pPr>
        <w:ind w:left="587" w:hanging="360"/>
      </w:pPr>
      <w:rPr>
        <w:rFonts w:hint="default"/>
      </w:rPr>
    </w:lvl>
    <w:lvl w:ilvl="1" w:tplc="18090019" w:tentative="1">
      <w:start w:val="1"/>
      <w:numFmt w:val="lowerLetter"/>
      <w:lvlText w:val="%2."/>
      <w:lvlJc w:val="left"/>
      <w:pPr>
        <w:ind w:left="1307" w:hanging="360"/>
      </w:pPr>
    </w:lvl>
    <w:lvl w:ilvl="2" w:tplc="1809001B" w:tentative="1">
      <w:start w:val="1"/>
      <w:numFmt w:val="lowerRoman"/>
      <w:lvlText w:val="%3."/>
      <w:lvlJc w:val="right"/>
      <w:pPr>
        <w:ind w:left="2027" w:hanging="180"/>
      </w:pPr>
    </w:lvl>
    <w:lvl w:ilvl="3" w:tplc="1809000F" w:tentative="1">
      <w:start w:val="1"/>
      <w:numFmt w:val="decimal"/>
      <w:lvlText w:val="%4."/>
      <w:lvlJc w:val="left"/>
      <w:pPr>
        <w:ind w:left="2747" w:hanging="360"/>
      </w:pPr>
    </w:lvl>
    <w:lvl w:ilvl="4" w:tplc="18090019" w:tentative="1">
      <w:start w:val="1"/>
      <w:numFmt w:val="lowerLetter"/>
      <w:lvlText w:val="%5."/>
      <w:lvlJc w:val="left"/>
      <w:pPr>
        <w:ind w:left="3467" w:hanging="360"/>
      </w:pPr>
    </w:lvl>
    <w:lvl w:ilvl="5" w:tplc="1809001B" w:tentative="1">
      <w:start w:val="1"/>
      <w:numFmt w:val="lowerRoman"/>
      <w:lvlText w:val="%6."/>
      <w:lvlJc w:val="right"/>
      <w:pPr>
        <w:ind w:left="4187" w:hanging="180"/>
      </w:pPr>
    </w:lvl>
    <w:lvl w:ilvl="6" w:tplc="1809000F" w:tentative="1">
      <w:start w:val="1"/>
      <w:numFmt w:val="decimal"/>
      <w:lvlText w:val="%7."/>
      <w:lvlJc w:val="left"/>
      <w:pPr>
        <w:ind w:left="4907" w:hanging="360"/>
      </w:pPr>
    </w:lvl>
    <w:lvl w:ilvl="7" w:tplc="18090019" w:tentative="1">
      <w:start w:val="1"/>
      <w:numFmt w:val="lowerLetter"/>
      <w:lvlText w:val="%8."/>
      <w:lvlJc w:val="left"/>
      <w:pPr>
        <w:ind w:left="5627" w:hanging="360"/>
      </w:pPr>
    </w:lvl>
    <w:lvl w:ilvl="8" w:tplc="1809001B" w:tentative="1">
      <w:start w:val="1"/>
      <w:numFmt w:val="lowerRoman"/>
      <w:lvlText w:val="%9."/>
      <w:lvlJc w:val="right"/>
      <w:pPr>
        <w:ind w:left="6347" w:hanging="180"/>
      </w:pPr>
    </w:lvl>
  </w:abstractNum>
  <w:abstractNum w:abstractNumId="6" w15:restartNumberingAfterBreak="0">
    <w:nsid w:val="1B8F636D"/>
    <w:multiLevelType w:val="multilevel"/>
    <w:tmpl w:val="4BDA5BB8"/>
    <w:lvl w:ilvl="0">
      <w:start w:val="7"/>
      <w:numFmt w:val="decimal"/>
      <w:lvlText w:val="%1."/>
      <w:lvlJc w:val="left"/>
      <w:pPr>
        <w:ind w:left="405" w:hanging="40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15:restartNumberingAfterBreak="0">
    <w:nsid w:val="23326454"/>
    <w:multiLevelType w:val="hybridMultilevel"/>
    <w:tmpl w:val="906862D0"/>
    <w:lvl w:ilvl="0" w:tplc="18090017">
      <w:start w:val="1"/>
      <w:numFmt w:val="lowerLetter"/>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8520D65"/>
    <w:multiLevelType w:val="hybridMultilevel"/>
    <w:tmpl w:val="4DA0552A"/>
    <w:lvl w:ilvl="0" w:tplc="F97A532C">
      <w:numFmt w:val="bullet"/>
      <w:lvlText w:val="-"/>
      <w:lvlJc w:val="left"/>
      <w:pPr>
        <w:ind w:left="720" w:hanging="360"/>
      </w:pPr>
      <w:rPr>
        <w:rFonts w:ascii="Arial" w:eastAsia="Calibri"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883057"/>
    <w:multiLevelType w:val="hybridMultilevel"/>
    <w:tmpl w:val="B066BCA2"/>
    <w:lvl w:ilvl="0" w:tplc="F8D0F36A">
      <w:start w:val="1"/>
      <w:numFmt w:val="decimal"/>
      <w:lvlText w:val="%1."/>
      <w:lvlJc w:val="left"/>
      <w:pPr>
        <w:ind w:left="587" w:hanging="360"/>
      </w:pPr>
      <w:rPr>
        <w:rFonts w:hint="default"/>
      </w:rPr>
    </w:lvl>
    <w:lvl w:ilvl="1" w:tplc="18090019" w:tentative="1">
      <w:start w:val="1"/>
      <w:numFmt w:val="lowerLetter"/>
      <w:lvlText w:val="%2."/>
      <w:lvlJc w:val="left"/>
      <w:pPr>
        <w:ind w:left="1307" w:hanging="360"/>
      </w:pPr>
    </w:lvl>
    <w:lvl w:ilvl="2" w:tplc="1809001B" w:tentative="1">
      <w:start w:val="1"/>
      <w:numFmt w:val="lowerRoman"/>
      <w:lvlText w:val="%3."/>
      <w:lvlJc w:val="right"/>
      <w:pPr>
        <w:ind w:left="2027" w:hanging="180"/>
      </w:pPr>
    </w:lvl>
    <w:lvl w:ilvl="3" w:tplc="1809000F" w:tentative="1">
      <w:start w:val="1"/>
      <w:numFmt w:val="decimal"/>
      <w:lvlText w:val="%4."/>
      <w:lvlJc w:val="left"/>
      <w:pPr>
        <w:ind w:left="2747" w:hanging="360"/>
      </w:pPr>
    </w:lvl>
    <w:lvl w:ilvl="4" w:tplc="18090019" w:tentative="1">
      <w:start w:val="1"/>
      <w:numFmt w:val="lowerLetter"/>
      <w:lvlText w:val="%5."/>
      <w:lvlJc w:val="left"/>
      <w:pPr>
        <w:ind w:left="3467" w:hanging="360"/>
      </w:pPr>
    </w:lvl>
    <w:lvl w:ilvl="5" w:tplc="1809001B" w:tentative="1">
      <w:start w:val="1"/>
      <w:numFmt w:val="lowerRoman"/>
      <w:lvlText w:val="%6."/>
      <w:lvlJc w:val="right"/>
      <w:pPr>
        <w:ind w:left="4187" w:hanging="180"/>
      </w:pPr>
    </w:lvl>
    <w:lvl w:ilvl="6" w:tplc="1809000F" w:tentative="1">
      <w:start w:val="1"/>
      <w:numFmt w:val="decimal"/>
      <w:lvlText w:val="%7."/>
      <w:lvlJc w:val="left"/>
      <w:pPr>
        <w:ind w:left="4907" w:hanging="360"/>
      </w:pPr>
    </w:lvl>
    <w:lvl w:ilvl="7" w:tplc="18090019" w:tentative="1">
      <w:start w:val="1"/>
      <w:numFmt w:val="lowerLetter"/>
      <w:lvlText w:val="%8."/>
      <w:lvlJc w:val="left"/>
      <w:pPr>
        <w:ind w:left="5627" w:hanging="360"/>
      </w:pPr>
    </w:lvl>
    <w:lvl w:ilvl="8" w:tplc="1809001B" w:tentative="1">
      <w:start w:val="1"/>
      <w:numFmt w:val="lowerRoman"/>
      <w:lvlText w:val="%9."/>
      <w:lvlJc w:val="right"/>
      <w:pPr>
        <w:ind w:left="6347" w:hanging="180"/>
      </w:pPr>
    </w:lvl>
  </w:abstractNum>
  <w:abstractNum w:abstractNumId="10" w15:restartNumberingAfterBreak="0">
    <w:nsid w:val="2C394CD6"/>
    <w:multiLevelType w:val="multilevel"/>
    <w:tmpl w:val="0809001D"/>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D5C01"/>
    <w:multiLevelType w:val="hybridMultilevel"/>
    <w:tmpl w:val="A6C442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3EF1706"/>
    <w:multiLevelType w:val="hybridMultilevel"/>
    <w:tmpl w:val="FDD2E7CE"/>
    <w:lvl w:ilvl="0" w:tplc="E58007FE">
      <w:start w:val="1"/>
      <w:numFmt w:val="bullet"/>
      <w:lvlText w:val=""/>
      <w:lvlJc w:val="left"/>
      <w:pPr>
        <w:ind w:left="720" w:hanging="360"/>
      </w:pPr>
      <w:rPr>
        <w:rFonts w:ascii="Symbol" w:hAnsi="Symbol" w:hint="default"/>
      </w:rPr>
    </w:lvl>
    <w:lvl w:ilvl="1" w:tplc="F2847586" w:tentative="1">
      <w:start w:val="1"/>
      <w:numFmt w:val="bullet"/>
      <w:lvlText w:val="o"/>
      <w:lvlJc w:val="left"/>
      <w:pPr>
        <w:ind w:left="1440" w:hanging="360"/>
      </w:pPr>
      <w:rPr>
        <w:rFonts w:ascii="Courier New" w:hAnsi="Courier New" w:cs="Courier New" w:hint="default"/>
      </w:rPr>
    </w:lvl>
    <w:lvl w:ilvl="2" w:tplc="2C5041DC" w:tentative="1">
      <w:start w:val="1"/>
      <w:numFmt w:val="bullet"/>
      <w:lvlText w:val=""/>
      <w:lvlJc w:val="left"/>
      <w:pPr>
        <w:ind w:left="2160" w:hanging="360"/>
      </w:pPr>
      <w:rPr>
        <w:rFonts w:ascii="Wingdings" w:hAnsi="Wingdings" w:hint="default"/>
      </w:rPr>
    </w:lvl>
    <w:lvl w:ilvl="3" w:tplc="07F23004" w:tentative="1">
      <w:start w:val="1"/>
      <w:numFmt w:val="bullet"/>
      <w:lvlText w:val=""/>
      <w:lvlJc w:val="left"/>
      <w:pPr>
        <w:ind w:left="2880" w:hanging="360"/>
      </w:pPr>
      <w:rPr>
        <w:rFonts w:ascii="Symbol" w:hAnsi="Symbol" w:hint="default"/>
      </w:rPr>
    </w:lvl>
    <w:lvl w:ilvl="4" w:tplc="92B6E542" w:tentative="1">
      <w:start w:val="1"/>
      <w:numFmt w:val="bullet"/>
      <w:lvlText w:val="o"/>
      <w:lvlJc w:val="left"/>
      <w:pPr>
        <w:ind w:left="3600" w:hanging="360"/>
      </w:pPr>
      <w:rPr>
        <w:rFonts w:ascii="Courier New" w:hAnsi="Courier New" w:cs="Courier New" w:hint="default"/>
      </w:rPr>
    </w:lvl>
    <w:lvl w:ilvl="5" w:tplc="BCAA6B10" w:tentative="1">
      <w:start w:val="1"/>
      <w:numFmt w:val="bullet"/>
      <w:lvlText w:val=""/>
      <w:lvlJc w:val="left"/>
      <w:pPr>
        <w:ind w:left="4320" w:hanging="360"/>
      </w:pPr>
      <w:rPr>
        <w:rFonts w:ascii="Wingdings" w:hAnsi="Wingdings" w:hint="default"/>
      </w:rPr>
    </w:lvl>
    <w:lvl w:ilvl="6" w:tplc="D07E242E" w:tentative="1">
      <w:start w:val="1"/>
      <w:numFmt w:val="bullet"/>
      <w:lvlText w:val=""/>
      <w:lvlJc w:val="left"/>
      <w:pPr>
        <w:ind w:left="5040" w:hanging="360"/>
      </w:pPr>
      <w:rPr>
        <w:rFonts w:ascii="Symbol" w:hAnsi="Symbol" w:hint="default"/>
      </w:rPr>
    </w:lvl>
    <w:lvl w:ilvl="7" w:tplc="5FD26700" w:tentative="1">
      <w:start w:val="1"/>
      <w:numFmt w:val="bullet"/>
      <w:lvlText w:val="o"/>
      <w:lvlJc w:val="left"/>
      <w:pPr>
        <w:ind w:left="5760" w:hanging="360"/>
      </w:pPr>
      <w:rPr>
        <w:rFonts w:ascii="Courier New" w:hAnsi="Courier New" w:cs="Courier New" w:hint="default"/>
      </w:rPr>
    </w:lvl>
    <w:lvl w:ilvl="8" w:tplc="09AEC658" w:tentative="1">
      <w:start w:val="1"/>
      <w:numFmt w:val="bullet"/>
      <w:lvlText w:val=""/>
      <w:lvlJc w:val="left"/>
      <w:pPr>
        <w:ind w:left="6480" w:hanging="360"/>
      </w:pPr>
      <w:rPr>
        <w:rFonts w:ascii="Wingdings" w:hAnsi="Wingdings" w:hint="default"/>
      </w:rPr>
    </w:lvl>
  </w:abstractNum>
  <w:abstractNum w:abstractNumId="13" w15:restartNumberingAfterBreak="0">
    <w:nsid w:val="34AD0057"/>
    <w:multiLevelType w:val="multilevel"/>
    <w:tmpl w:val="FDD2E7CE"/>
    <w:styleLink w:val="GBullets"/>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5B098B"/>
    <w:multiLevelType w:val="hybridMultilevel"/>
    <w:tmpl w:val="07AED6D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5C13A3"/>
    <w:multiLevelType w:val="hybridMultilevel"/>
    <w:tmpl w:val="999A2BDC"/>
    <w:lvl w:ilvl="0" w:tplc="7E1681F8">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A92319F"/>
    <w:multiLevelType w:val="hybridMultilevel"/>
    <w:tmpl w:val="BAACD7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0070618"/>
    <w:multiLevelType w:val="hybridMultilevel"/>
    <w:tmpl w:val="9EF469CC"/>
    <w:lvl w:ilvl="0" w:tplc="440845A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22C4CDB"/>
    <w:multiLevelType w:val="hybridMultilevel"/>
    <w:tmpl w:val="E34C8DA4"/>
    <w:lvl w:ilvl="0" w:tplc="54223374">
      <w:start w:val="1"/>
      <w:numFmt w:val="decimal"/>
      <w:lvlText w:val="%1."/>
      <w:lvlJc w:val="left"/>
      <w:pPr>
        <w:ind w:left="587" w:hanging="360"/>
      </w:pPr>
      <w:rPr>
        <w:rFonts w:hint="default"/>
        <w:b w:val="0"/>
        <w:bCs/>
      </w:rPr>
    </w:lvl>
    <w:lvl w:ilvl="1" w:tplc="18090019" w:tentative="1">
      <w:start w:val="1"/>
      <w:numFmt w:val="lowerLetter"/>
      <w:lvlText w:val="%2."/>
      <w:lvlJc w:val="left"/>
      <w:pPr>
        <w:ind w:left="1307" w:hanging="360"/>
      </w:pPr>
    </w:lvl>
    <w:lvl w:ilvl="2" w:tplc="1809001B" w:tentative="1">
      <w:start w:val="1"/>
      <w:numFmt w:val="lowerRoman"/>
      <w:lvlText w:val="%3."/>
      <w:lvlJc w:val="right"/>
      <w:pPr>
        <w:ind w:left="2027" w:hanging="180"/>
      </w:pPr>
    </w:lvl>
    <w:lvl w:ilvl="3" w:tplc="1809000F" w:tentative="1">
      <w:start w:val="1"/>
      <w:numFmt w:val="decimal"/>
      <w:lvlText w:val="%4."/>
      <w:lvlJc w:val="left"/>
      <w:pPr>
        <w:ind w:left="2747" w:hanging="360"/>
      </w:pPr>
    </w:lvl>
    <w:lvl w:ilvl="4" w:tplc="18090019" w:tentative="1">
      <w:start w:val="1"/>
      <w:numFmt w:val="lowerLetter"/>
      <w:lvlText w:val="%5."/>
      <w:lvlJc w:val="left"/>
      <w:pPr>
        <w:ind w:left="3467" w:hanging="360"/>
      </w:pPr>
    </w:lvl>
    <w:lvl w:ilvl="5" w:tplc="1809001B" w:tentative="1">
      <w:start w:val="1"/>
      <w:numFmt w:val="lowerRoman"/>
      <w:lvlText w:val="%6."/>
      <w:lvlJc w:val="right"/>
      <w:pPr>
        <w:ind w:left="4187" w:hanging="180"/>
      </w:pPr>
    </w:lvl>
    <w:lvl w:ilvl="6" w:tplc="1809000F" w:tentative="1">
      <w:start w:val="1"/>
      <w:numFmt w:val="decimal"/>
      <w:lvlText w:val="%7."/>
      <w:lvlJc w:val="left"/>
      <w:pPr>
        <w:ind w:left="4907" w:hanging="360"/>
      </w:pPr>
    </w:lvl>
    <w:lvl w:ilvl="7" w:tplc="18090019" w:tentative="1">
      <w:start w:val="1"/>
      <w:numFmt w:val="lowerLetter"/>
      <w:lvlText w:val="%8."/>
      <w:lvlJc w:val="left"/>
      <w:pPr>
        <w:ind w:left="5627" w:hanging="360"/>
      </w:pPr>
    </w:lvl>
    <w:lvl w:ilvl="8" w:tplc="1809001B" w:tentative="1">
      <w:start w:val="1"/>
      <w:numFmt w:val="lowerRoman"/>
      <w:lvlText w:val="%9."/>
      <w:lvlJc w:val="right"/>
      <w:pPr>
        <w:ind w:left="6347" w:hanging="180"/>
      </w:pPr>
    </w:lvl>
  </w:abstractNum>
  <w:abstractNum w:abstractNumId="19" w15:restartNumberingAfterBreak="0">
    <w:nsid w:val="463A587A"/>
    <w:multiLevelType w:val="hybridMultilevel"/>
    <w:tmpl w:val="37368E74"/>
    <w:lvl w:ilvl="0" w:tplc="C7BE47F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6404550"/>
    <w:multiLevelType w:val="hybridMultilevel"/>
    <w:tmpl w:val="0F545E20"/>
    <w:lvl w:ilvl="0" w:tplc="7CF8DA2A">
      <w:start w:val="1"/>
      <w:numFmt w:val="decimal"/>
      <w:lvlText w:val="%1."/>
      <w:lvlJc w:val="left"/>
      <w:pPr>
        <w:ind w:left="1440" w:hanging="360"/>
      </w:pPr>
      <w:rPr>
        <w:rFonts w:hint="default"/>
        <w:b w:val="0"/>
        <w:bCs w:val="0"/>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 w15:restartNumberingAfterBreak="0">
    <w:nsid w:val="470E2029"/>
    <w:multiLevelType w:val="hybridMultilevel"/>
    <w:tmpl w:val="2848BF44"/>
    <w:lvl w:ilvl="0" w:tplc="18090001">
      <w:start w:val="3"/>
      <w:numFmt w:val="bullet"/>
      <w:lvlText w:val=""/>
      <w:lvlJc w:val="left"/>
      <w:pPr>
        <w:ind w:left="720" w:hanging="360"/>
      </w:pPr>
      <w:rPr>
        <w:rFonts w:ascii="Symbol" w:eastAsia="Times New Roman"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7486A2D"/>
    <w:multiLevelType w:val="hybridMultilevel"/>
    <w:tmpl w:val="DA2A0014"/>
    <w:lvl w:ilvl="0" w:tplc="18090019">
      <w:start w:val="1"/>
      <w:numFmt w:val="lowerLetter"/>
      <w:lvlText w:val="%1."/>
      <w:lvlJc w:val="left"/>
      <w:pPr>
        <w:ind w:left="720" w:hanging="360"/>
      </w:pPr>
      <w:rPr>
        <w:rFonts w:hint="default"/>
        <w:i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7931BC3"/>
    <w:multiLevelType w:val="hybridMultilevel"/>
    <w:tmpl w:val="959CE6FC"/>
    <w:lvl w:ilvl="0" w:tplc="18090017">
      <w:start w:val="1"/>
      <w:numFmt w:val="lowerLetter"/>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9DB08D8"/>
    <w:multiLevelType w:val="hybridMultilevel"/>
    <w:tmpl w:val="C8A2A0FA"/>
    <w:lvl w:ilvl="0" w:tplc="C5EEDB0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28E47D6"/>
    <w:multiLevelType w:val="hybridMultilevel"/>
    <w:tmpl w:val="35A8D862"/>
    <w:lvl w:ilvl="0" w:tplc="1809000F">
      <w:start w:val="1"/>
      <w:numFmt w:val="decimal"/>
      <w:lvlText w:val="%1."/>
      <w:lvlJc w:val="left"/>
      <w:pPr>
        <w:ind w:left="777" w:hanging="360"/>
      </w:p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26" w15:restartNumberingAfterBreak="0">
    <w:nsid w:val="58B30CF7"/>
    <w:multiLevelType w:val="hybridMultilevel"/>
    <w:tmpl w:val="76F0736E"/>
    <w:lvl w:ilvl="0" w:tplc="547A45BA">
      <w:start w:val="1"/>
      <w:numFmt w:val="lowerLetter"/>
      <w:lvlText w:val="(%1)"/>
      <w:lvlJc w:val="left"/>
      <w:pPr>
        <w:ind w:left="720" w:hanging="6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7" w15:restartNumberingAfterBreak="0">
    <w:nsid w:val="5DCF2BBA"/>
    <w:multiLevelType w:val="hybridMultilevel"/>
    <w:tmpl w:val="E8B025B2"/>
    <w:lvl w:ilvl="0" w:tplc="E072F0DC">
      <w:start w:val="1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E180F03"/>
    <w:multiLevelType w:val="multilevel"/>
    <w:tmpl w:val="2160E08E"/>
    <w:lvl w:ilvl="0">
      <w:start w:val="1"/>
      <w:numFmt w:val="decimal"/>
      <w:lvlText w:val="%1."/>
      <w:lvlJc w:val="left"/>
      <w:pPr>
        <w:tabs>
          <w:tab w:val="num" w:pos="720"/>
        </w:tabs>
        <w:ind w:left="720" w:hanging="720"/>
      </w:pPr>
    </w:lvl>
    <w:lvl w:ilvl="1">
      <w:start w:val="1"/>
      <w:numFmt w:val="decimal"/>
      <w:pStyle w:val="11Regulartex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E786D6E"/>
    <w:multiLevelType w:val="hybridMultilevel"/>
    <w:tmpl w:val="94920F8A"/>
    <w:lvl w:ilvl="0" w:tplc="6A0A9BF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1460C8F"/>
    <w:multiLevelType w:val="hybridMultilevel"/>
    <w:tmpl w:val="CD0CE63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4111A7F"/>
    <w:multiLevelType w:val="hybridMultilevel"/>
    <w:tmpl w:val="BBF6716E"/>
    <w:lvl w:ilvl="0" w:tplc="27A4216E">
      <w:start w:val="7"/>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48800C1"/>
    <w:multiLevelType w:val="hybridMultilevel"/>
    <w:tmpl w:val="3C7261A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4C220D3"/>
    <w:multiLevelType w:val="hybridMultilevel"/>
    <w:tmpl w:val="20D61BE0"/>
    <w:lvl w:ilvl="0" w:tplc="000E588A">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E9D4A2A"/>
    <w:multiLevelType w:val="singleLevel"/>
    <w:tmpl w:val="6A5CBD46"/>
    <w:lvl w:ilvl="0">
      <w:start w:val="1"/>
      <w:numFmt w:val="bullet"/>
      <w:pStyle w:val="D1Bullet"/>
      <w:lvlText w:val=""/>
      <w:lvlJc w:val="left"/>
      <w:pPr>
        <w:ind w:left="717" w:hanging="360"/>
      </w:pPr>
      <w:rPr>
        <w:rFonts w:ascii="Symbol" w:hAnsi="Symbol" w:hint="default"/>
        <w:color w:val="auto"/>
        <w:sz w:val="24"/>
      </w:rPr>
    </w:lvl>
  </w:abstractNum>
  <w:abstractNum w:abstractNumId="35" w15:restartNumberingAfterBreak="0">
    <w:nsid w:val="73903057"/>
    <w:multiLevelType w:val="hybridMultilevel"/>
    <w:tmpl w:val="838CF6D0"/>
    <w:lvl w:ilvl="0" w:tplc="1809000F">
      <w:start w:val="1"/>
      <w:numFmt w:val="decimal"/>
      <w:lvlText w:val="%1."/>
      <w:lvlJc w:val="left"/>
      <w:pPr>
        <w:ind w:left="777" w:hanging="360"/>
      </w:p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36" w15:restartNumberingAfterBreak="0">
    <w:nsid w:val="76420AF3"/>
    <w:multiLevelType w:val="hybridMultilevel"/>
    <w:tmpl w:val="E464544A"/>
    <w:lvl w:ilvl="0" w:tplc="BB60C23A">
      <w:start w:val="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89C5DC5"/>
    <w:multiLevelType w:val="multilevel"/>
    <w:tmpl w:val="3F340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98189B"/>
    <w:multiLevelType w:val="hybridMultilevel"/>
    <w:tmpl w:val="A1A60F72"/>
    <w:lvl w:ilvl="0" w:tplc="C5A252F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B7753AA"/>
    <w:multiLevelType w:val="hybridMultilevel"/>
    <w:tmpl w:val="F1CA68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D2A08BC"/>
    <w:multiLevelType w:val="hybridMultilevel"/>
    <w:tmpl w:val="C0B431C6"/>
    <w:lvl w:ilvl="0" w:tplc="520C2BD6">
      <w:start w:val="1"/>
      <w:numFmt w:val="bullet"/>
      <w:lvlText w:val=""/>
      <w:lvlJc w:val="left"/>
      <w:pPr>
        <w:ind w:left="720" w:hanging="360"/>
      </w:pPr>
      <w:rPr>
        <w:rFonts w:ascii="Symbol" w:hAnsi="Symbol" w:hint="default"/>
      </w:rPr>
    </w:lvl>
    <w:lvl w:ilvl="1" w:tplc="17E63D16" w:tentative="1">
      <w:start w:val="1"/>
      <w:numFmt w:val="bullet"/>
      <w:lvlText w:val="o"/>
      <w:lvlJc w:val="left"/>
      <w:pPr>
        <w:ind w:left="1440" w:hanging="360"/>
      </w:pPr>
      <w:rPr>
        <w:rFonts w:ascii="Courier New" w:hAnsi="Courier New" w:cs="Courier New" w:hint="default"/>
      </w:rPr>
    </w:lvl>
    <w:lvl w:ilvl="2" w:tplc="03FE76F4" w:tentative="1">
      <w:start w:val="1"/>
      <w:numFmt w:val="bullet"/>
      <w:lvlText w:val=""/>
      <w:lvlJc w:val="left"/>
      <w:pPr>
        <w:ind w:left="2160" w:hanging="360"/>
      </w:pPr>
      <w:rPr>
        <w:rFonts w:ascii="Wingdings" w:hAnsi="Wingdings" w:hint="default"/>
      </w:rPr>
    </w:lvl>
    <w:lvl w:ilvl="3" w:tplc="EC983CB8">
      <w:start w:val="1"/>
      <w:numFmt w:val="bullet"/>
      <w:lvlText w:val=""/>
      <w:lvlJc w:val="left"/>
      <w:pPr>
        <w:ind w:left="2880" w:hanging="360"/>
      </w:pPr>
      <w:rPr>
        <w:rFonts w:ascii="Symbol" w:hAnsi="Symbol" w:hint="default"/>
      </w:rPr>
    </w:lvl>
    <w:lvl w:ilvl="4" w:tplc="BCACA4F6" w:tentative="1">
      <w:start w:val="1"/>
      <w:numFmt w:val="bullet"/>
      <w:lvlText w:val="o"/>
      <w:lvlJc w:val="left"/>
      <w:pPr>
        <w:ind w:left="3600" w:hanging="360"/>
      </w:pPr>
      <w:rPr>
        <w:rFonts w:ascii="Courier New" w:hAnsi="Courier New" w:cs="Courier New" w:hint="default"/>
      </w:rPr>
    </w:lvl>
    <w:lvl w:ilvl="5" w:tplc="0EEE091E" w:tentative="1">
      <w:start w:val="1"/>
      <w:numFmt w:val="bullet"/>
      <w:lvlText w:val=""/>
      <w:lvlJc w:val="left"/>
      <w:pPr>
        <w:ind w:left="4320" w:hanging="360"/>
      </w:pPr>
      <w:rPr>
        <w:rFonts w:ascii="Wingdings" w:hAnsi="Wingdings" w:hint="default"/>
      </w:rPr>
    </w:lvl>
    <w:lvl w:ilvl="6" w:tplc="00DE81FE" w:tentative="1">
      <w:start w:val="1"/>
      <w:numFmt w:val="bullet"/>
      <w:lvlText w:val=""/>
      <w:lvlJc w:val="left"/>
      <w:pPr>
        <w:ind w:left="5040" w:hanging="360"/>
      </w:pPr>
      <w:rPr>
        <w:rFonts w:ascii="Symbol" w:hAnsi="Symbol" w:hint="default"/>
      </w:rPr>
    </w:lvl>
    <w:lvl w:ilvl="7" w:tplc="871A7302" w:tentative="1">
      <w:start w:val="1"/>
      <w:numFmt w:val="bullet"/>
      <w:lvlText w:val="o"/>
      <w:lvlJc w:val="left"/>
      <w:pPr>
        <w:ind w:left="5760" w:hanging="360"/>
      </w:pPr>
      <w:rPr>
        <w:rFonts w:ascii="Courier New" w:hAnsi="Courier New" w:cs="Courier New" w:hint="default"/>
      </w:rPr>
    </w:lvl>
    <w:lvl w:ilvl="8" w:tplc="B1F47020" w:tentative="1">
      <w:start w:val="1"/>
      <w:numFmt w:val="bullet"/>
      <w:lvlText w:val=""/>
      <w:lvlJc w:val="left"/>
      <w:pPr>
        <w:ind w:left="6480" w:hanging="360"/>
      </w:pPr>
      <w:rPr>
        <w:rFonts w:ascii="Wingdings" w:hAnsi="Wingdings" w:hint="default"/>
      </w:rPr>
    </w:lvl>
  </w:abstractNum>
  <w:abstractNum w:abstractNumId="41" w15:restartNumberingAfterBreak="0">
    <w:nsid w:val="7ECB1483"/>
    <w:multiLevelType w:val="hybridMultilevel"/>
    <w:tmpl w:val="F386FE12"/>
    <w:lvl w:ilvl="0" w:tplc="CC289E9A">
      <w:start w:val="8"/>
      <w:numFmt w:val="bullet"/>
      <w:lvlText w:val=""/>
      <w:lvlJc w:val="left"/>
      <w:pPr>
        <w:ind w:left="720" w:hanging="360"/>
      </w:pPr>
      <w:rPr>
        <w:rFonts w:ascii="Wingdings" w:eastAsia="Calibri" w:hAnsi="Wingdings"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F314D88"/>
    <w:multiLevelType w:val="multilevel"/>
    <w:tmpl w:val="C96E3132"/>
    <w:lvl w:ilvl="0">
      <w:start w:val="1"/>
      <w:numFmt w:val="decimal"/>
      <w:pStyle w:val="EHead1"/>
      <w:lvlText w:val="%1.0"/>
      <w:lvlJc w:val="left"/>
      <w:pPr>
        <w:ind w:left="360" w:hanging="360"/>
      </w:pPr>
      <w:rPr>
        <w:rFonts w:hint="default"/>
        <w:b w:val="0"/>
        <w:bCs w:val="0"/>
        <w:caps w:val="0"/>
        <w:smallCaps w:val="0"/>
        <w:strike w:val="0"/>
        <w:dstrike w:val="0"/>
        <w:noProof w:val="0"/>
        <w:vanish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ody1"/>
      <w:lvlText w:val="%1.%2."/>
      <w:lvlJc w:val="left"/>
      <w:pPr>
        <w:ind w:left="15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933" w:hanging="504"/>
      </w:pPr>
      <w:rPr>
        <w:b w:val="0"/>
        <w:bCs w:val="0"/>
        <w:caps w:val="0"/>
        <w:smallCaps w:val="0"/>
        <w:strike w:val="0"/>
        <w:dstrike w:val="0"/>
        <w:noProof w:val="0"/>
        <w:vanish w:val="0"/>
        <w:color w:val="000000"/>
        <w:spacing w:val="0"/>
        <w:kern w:val="0"/>
        <w:position w:val="0"/>
        <w:sz w:val="24"/>
        <w:szCs w:val="24"/>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abstractNumId w:val="42"/>
  </w:num>
  <w:num w:numId="2">
    <w:abstractNumId w:val="28"/>
  </w:num>
  <w:num w:numId="3">
    <w:abstractNumId w:val="9"/>
  </w:num>
  <w:num w:numId="4">
    <w:abstractNumId w:val="5"/>
  </w:num>
  <w:num w:numId="5">
    <w:abstractNumId w:val="40"/>
  </w:num>
  <w:num w:numId="6">
    <w:abstractNumId w:val="12"/>
  </w:num>
  <w:num w:numId="7">
    <w:abstractNumId w:val="13"/>
  </w:num>
  <w:num w:numId="8">
    <w:abstractNumId w:val="34"/>
  </w:num>
  <w:num w:numId="9">
    <w:abstractNumId w:val="10"/>
  </w:num>
  <w:num w:numId="10">
    <w:abstractNumId w:val="35"/>
  </w:num>
  <w:num w:numId="11">
    <w:abstractNumId w:val="25"/>
  </w:num>
  <w:num w:numId="12">
    <w:abstractNumId w:val="24"/>
  </w:num>
  <w:num w:numId="13">
    <w:abstractNumId w:val="38"/>
  </w:num>
  <w:num w:numId="14">
    <w:abstractNumId w:val="2"/>
  </w:num>
  <w:num w:numId="15">
    <w:abstractNumId w:val="14"/>
  </w:num>
  <w:num w:numId="16">
    <w:abstractNumId w:val="30"/>
  </w:num>
  <w:num w:numId="17">
    <w:abstractNumId w:val="32"/>
  </w:num>
  <w:num w:numId="18">
    <w:abstractNumId w:val="8"/>
  </w:num>
  <w:num w:numId="19">
    <w:abstractNumId w:val="3"/>
  </w:num>
  <w:num w:numId="20">
    <w:abstractNumId w:val="17"/>
  </w:num>
  <w:num w:numId="21">
    <w:abstractNumId w:val="0"/>
  </w:num>
  <w:num w:numId="22">
    <w:abstractNumId w:val="22"/>
  </w:num>
  <w:num w:numId="23">
    <w:abstractNumId w:val="19"/>
  </w:num>
  <w:num w:numId="24">
    <w:abstractNumId w:val="26"/>
  </w:num>
  <w:num w:numId="25">
    <w:abstractNumId w:val="1"/>
  </w:num>
  <w:num w:numId="26">
    <w:abstractNumId w:val="20"/>
  </w:num>
  <w:num w:numId="27">
    <w:abstractNumId w:val="33"/>
  </w:num>
  <w:num w:numId="28">
    <w:abstractNumId w:val="18"/>
  </w:num>
  <w:num w:numId="29">
    <w:abstractNumId w:val="37"/>
  </w:num>
  <w:num w:numId="30">
    <w:abstractNumId w:val="29"/>
  </w:num>
  <w:num w:numId="31">
    <w:abstractNumId w:val="4"/>
  </w:num>
  <w:num w:numId="32">
    <w:abstractNumId w:val="6"/>
  </w:num>
  <w:num w:numId="33">
    <w:abstractNumId w:val="31"/>
  </w:num>
  <w:num w:numId="34">
    <w:abstractNumId w:val="27"/>
  </w:num>
  <w:num w:numId="35">
    <w:abstractNumId w:val="15"/>
  </w:num>
  <w:num w:numId="36">
    <w:abstractNumId w:val="7"/>
  </w:num>
  <w:num w:numId="37">
    <w:abstractNumId w:val="23"/>
  </w:num>
  <w:num w:numId="38">
    <w:abstractNumId w:val="21"/>
  </w:num>
  <w:num w:numId="39">
    <w:abstractNumId w:val="36"/>
  </w:num>
  <w:num w:numId="40">
    <w:abstractNumId w:val="16"/>
  </w:num>
  <w:num w:numId="41">
    <w:abstractNumId w:val="11"/>
  </w:num>
  <w:num w:numId="42">
    <w:abstractNumId w:val="41"/>
  </w:num>
  <w:num w:numId="43">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30A"/>
    <w:rsid w:val="000009DD"/>
    <w:rsid w:val="00000C4B"/>
    <w:rsid w:val="0000118B"/>
    <w:rsid w:val="0000135C"/>
    <w:rsid w:val="0000211F"/>
    <w:rsid w:val="00002778"/>
    <w:rsid w:val="00002970"/>
    <w:rsid w:val="00002F42"/>
    <w:rsid w:val="00003537"/>
    <w:rsid w:val="00003CD1"/>
    <w:rsid w:val="00003DA7"/>
    <w:rsid w:val="00004B11"/>
    <w:rsid w:val="00005469"/>
    <w:rsid w:val="00005C30"/>
    <w:rsid w:val="00005C3A"/>
    <w:rsid w:val="00005E56"/>
    <w:rsid w:val="000061DE"/>
    <w:rsid w:val="000065FE"/>
    <w:rsid w:val="00006A4A"/>
    <w:rsid w:val="00006B1A"/>
    <w:rsid w:val="000070E2"/>
    <w:rsid w:val="000079C5"/>
    <w:rsid w:val="00007DFD"/>
    <w:rsid w:val="00007F3C"/>
    <w:rsid w:val="00007F65"/>
    <w:rsid w:val="0001005E"/>
    <w:rsid w:val="0001032B"/>
    <w:rsid w:val="000103D4"/>
    <w:rsid w:val="000106AF"/>
    <w:rsid w:val="00010812"/>
    <w:rsid w:val="00010E93"/>
    <w:rsid w:val="00010F17"/>
    <w:rsid w:val="000119CD"/>
    <w:rsid w:val="00011BD9"/>
    <w:rsid w:val="00011C26"/>
    <w:rsid w:val="00011F16"/>
    <w:rsid w:val="0001244F"/>
    <w:rsid w:val="000136C1"/>
    <w:rsid w:val="0001379B"/>
    <w:rsid w:val="000137CA"/>
    <w:rsid w:val="000138E5"/>
    <w:rsid w:val="000139A5"/>
    <w:rsid w:val="00013BB2"/>
    <w:rsid w:val="000140AE"/>
    <w:rsid w:val="00014CDC"/>
    <w:rsid w:val="000152BF"/>
    <w:rsid w:val="00015465"/>
    <w:rsid w:val="0001573D"/>
    <w:rsid w:val="00015AFB"/>
    <w:rsid w:val="00016227"/>
    <w:rsid w:val="000171A7"/>
    <w:rsid w:val="00017CB1"/>
    <w:rsid w:val="00020F79"/>
    <w:rsid w:val="0002115E"/>
    <w:rsid w:val="00021455"/>
    <w:rsid w:val="000217A3"/>
    <w:rsid w:val="00021B2B"/>
    <w:rsid w:val="00022A0B"/>
    <w:rsid w:val="0002312F"/>
    <w:rsid w:val="000234B2"/>
    <w:rsid w:val="00023A1E"/>
    <w:rsid w:val="00024B30"/>
    <w:rsid w:val="00024D35"/>
    <w:rsid w:val="00025557"/>
    <w:rsid w:val="00025A9C"/>
    <w:rsid w:val="00025C6A"/>
    <w:rsid w:val="00025C83"/>
    <w:rsid w:val="00025EB1"/>
    <w:rsid w:val="0002650F"/>
    <w:rsid w:val="00026C55"/>
    <w:rsid w:val="00026F15"/>
    <w:rsid w:val="0003005B"/>
    <w:rsid w:val="00030210"/>
    <w:rsid w:val="000302B6"/>
    <w:rsid w:val="00030B15"/>
    <w:rsid w:val="000314F8"/>
    <w:rsid w:val="000318DE"/>
    <w:rsid w:val="00031A98"/>
    <w:rsid w:val="00032763"/>
    <w:rsid w:val="00032A59"/>
    <w:rsid w:val="00032C76"/>
    <w:rsid w:val="00033078"/>
    <w:rsid w:val="00033188"/>
    <w:rsid w:val="00033280"/>
    <w:rsid w:val="00033463"/>
    <w:rsid w:val="000335C6"/>
    <w:rsid w:val="00034445"/>
    <w:rsid w:val="0003591D"/>
    <w:rsid w:val="00035AEF"/>
    <w:rsid w:val="000366AE"/>
    <w:rsid w:val="00036BB1"/>
    <w:rsid w:val="00037BD2"/>
    <w:rsid w:val="00037C8F"/>
    <w:rsid w:val="000407F5"/>
    <w:rsid w:val="0004087C"/>
    <w:rsid w:val="00040E1E"/>
    <w:rsid w:val="00040EAB"/>
    <w:rsid w:val="00041A6C"/>
    <w:rsid w:val="00042B0D"/>
    <w:rsid w:val="00042B82"/>
    <w:rsid w:val="00042D86"/>
    <w:rsid w:val="000431F0"/>
    <w:rsid w:val="00044D03"/>
    <w:rsid w:val="0004525F"/>
    <w:rsid w:val="00045757"/>
    <w:rsid w:val="000459CA"/>
    <w:rsid w:val="000459F3"/>
    <w:rsid w:val="00045AA0"/>
    <w:rsid w:val="00045F56"/>
    <w:rsid w:val="00045F6B"/>
    <w:rsid w:val="00046305"/>
    <w:rsid w:val="0004640F"/>
    <w:rsid w:val="0004679D"/>
    <w:rsid w:val="00046A99"/>
    <w:rsid w:val="00046F15"/>
    <w:rsid w:val="00047069"/>
    <w:rsid w:val="00047971"/>
    <w:rsid w:val="00050080"/>
    <w:rsid w:val="00050247"/>
    <w:rsid w:val="00050ABE"/>
    <w:rsid w:val="00051B40"/>
    <w:rsid w:val="000523E2"/>
    <w:rsid w:val="00052ABA"/>
    <w:rsid w:val="00052BFA"/>
    <w:rsid w:val="00053587"/>
    <w:rsid w:val="00053592"/>
    <w:rsid w:val="00053908"/>
    <w:rsid w:val="000545C7"/>
    <w:rsid w:val="00054B44"/>
    <w:rsid w:val="00054B5D"/>
    <w:rsid w:val="0005510E"/>
    <w:rsid w:val="00055392"/>
    <w:rsid w:val="00055AA6"/>
    <w:rsid w:val="000564C3"/>
    <w:rsid w:val="00056DF4"/>
    <w:rsid w:val="000570A4"/>
    <w:rsid w:val="00057157"/>
    <w:rsid w:val="000571BE"/>
    <w:rsid w:val="000572D7"/>
    <w:rsid w:val="0005785F"/>
    <w:rsid w:val="0006129A"/>
    <w:rsid w:val="0006133B"/>
    <w:rsid w:val="000620B0"/>
    <w:rsid w:val="00062381"/>
    <w:rsid w:val="00062870"/>
    <w:rsid w:val="00062CC2"/>
    <w:rsid w:val="00063970"/>
    <w:rsid w:val="00063DD4"/>
    <w:rsid w:val="00064E59"/>
    <w:rsid w:val="0006614F"/>
    <w:rsid w:val="00066AB1"/>
    <w:rsid w:val="00066DD3"/>
    <w:rsid w:val="000672AC"/>
    <w:rsid w:val="00067A66"/>
    <w:rsid w:val="00070102"/>
    <w:rsid w:val="000704A0"/>
    <w:rsid w:val="00070A6F"/>
    <w:rsid w:val="00070B2F"/>
    <w:rsid w:val="00070F08"/>
    <w:rsid w:val="00071F2C"/>
    <w:rsid w:val="000722BB"/>
    <w:rsid w:val="000724BC"/>
    <w:rsid w:val="00072849"/>
    <w:rsid w:val="0007325B"/>
    <w:rsid w:val="00073284"/>
    <w:rsid w:val="00073468"/>
    <w:rsid w:val="000738F0"/>
    <w:rsid w:val="00074289"/>
    <w:rsid w:val="00074C29"/>
    <w:rsid w:val="0007510C"/>
    <w:rsid w:val="000754D5"/>
    <w:rsid w:val="000762E2"/>
    <w:rsid w:val="000762FC"/>
    <w:rsid w:val="0007651D"/>
    <w:rsid w:val="00076CBC"/>
    <w:rsid w:val="00076CF3"/>
    <w:rsid w:val="00076EA3"/>
    <w:rsid w:val="0007760D"/>
    <w:rsid w:val="000776D6"/>
    <w:rsid w:val="0008098E"/>
    <w:rsid w:val="00080C14"/>
    <w:rsid w:val="00081098"/>
    <w:rsid w:val="000811E0"/>
    <w:rsid w:val="00081785"/>
    <w:rsid w:val="00082BA8"/>
    <w:rsid w:val="0008347D"/>
    <w:rsid w:val="000835C5"/>
    <w:rsid w:val="00083825"/>
    <w:rsid w:val="00083869"/>
    <w:rsid w:val="00083B71"/>
    <w:rsid w:val="0008466D"/>
    <w:rsid w:val="00084C5C"/>
    <w:rsid w:val="0008541C"/>
    <w:rsid w:val="00085608"/>
    <w:rsid w:val="000856BD"/>
    <w:rsid w:val="00086146"/>
    <w:rsid w:val="00086441"/>
    <w:rsid w:val="0008647C"/>
    <w:rsid w:val="000864EC"/>
    <w:rsid w:val="000865C7"/>
    <w:rsid w:val="00086D0D"/>
    <w:rsid w:val="000872B0"/>
    <w:rsid w:val="00087654"/>
    <w:rsid w:val="0009076C"/>
    <w:rsid w:val="000909E7"/>
    <w:rsid w:val="000913AD"/>
    <w:rsid w:val="0009160A"/>
    <w:rsid w:val="00091DC9"/>
    <w:rsid w:val="00092D55"/>
    <w:rsid w:val="00092EC1"/>
    <w:rsid w:val="00093333"/>
    <w:rsid w:val="00093A9E"/>
    <w:rsid w:val="00093F69"/>
    <w:rsid w:val="000948B3"/>
    <w:rsid w:val="00094AF1"/>
    <w:rsid w:val="00095C78"/>
    <w:rsid w:val="00095F6A"/>
    <w:rsid w:val="00095F80"/>
    <w:rsid w:val="000961AE"/>
    <w:rsid w:val="000964B6"/>
    <w:rsid w:val="00096D00"/>
    <w:rsid w:val="000A04EE"/>
    <w:rsid w:val="000A05B1"/>
    <w:rsid w:val="000A08C1"/>
    <w:rsid w:val="000A0F55"/>
    <w:rsid w:val="000A11D4"/>
    <w:rsid w:val="000A1670"/>
    <w:rsid w:val="000A1956"/>
    <w:rsid w:val="000A24DB"/>
    <w:rsid w:val="000A25BA"/>
    <w:rsid w:val="000A27F9"/>
    <w:rsid w:val="000A3055"/>
    <w:rsid w:val="000A41D2"/>
    <w:rsid w:val="000A45D3"/>
    <w:rsid w:val="000A4D9D"/>
    <w:rsid w:val="000A5CA3"/>
    <w:rsid w:val="000A5DC4"/>
    <w:rsid w:val="000A69F8"/>
    <w:rsid w:val="000A6BD2"/>
    <w:rsid w:val="000A6D51"/>
    <w:rsid w:val="000A72EA"/>
    <w:rsid w:val="000A749B"/>
    <w:rsid w:val="000A7585"/>
    <w:rsid w:val="000A758D"/>
    <w:rsid w:val="000B04C3"/>
    <w:rsid w:val="000B0584"/>
    <w:rsid w:val="000B0FA4"/>
    <w:rsid w:val="000B1127"/>
    <w:rsid w:val="000B1CBD"/>
    <w:rsid w:val="000B1CDC"/>
    <w:rsid w:val="000B1E90"/>
    <w:rsid w:val="000B269F"/>
    <w:rsid w:val="000B2731"/>
    <w:rsid w:val="000B2C51"/>
    <w:rsid w:val="000B2D7E"/>
    <w:rsid w:val="000B30B5"/>
    <w:rsid w:val="000B318B"/>
    <w:rsid w:val="000B37EE"/>
    <w:rsid w:val="000B44E9"/>
    <w:rsid w:val="000B464A"/>
    <w:rsid w:val="000B47AC"/>
    <w:rsid w:val="000B4BD6"/>
    <w:rsid w:val="000B4ED5"/>
    <w:rsid w:val="000B5342"/>
    <w:rsid w:val="000B5A24"/>
    <w:rsid w:val="000B5E93"/>
    <w:rsid w:val="000B5FCA"/>
    <w:rsid w:val="000B620D"/>
    <w:rsid w:val="000B68C1"/>
    <w:rsid w:val="000B6D1C"/>
    <w:rsid w:val="000B709B"/>
    <w:rsid w:val="000B7180"/>
    <w:rsid w:val="000B766E"/>
    <w:rsid w:val="000B788C"/>
    <w:rsid w:val="000C0163"/>
    <w:rsid w:val="000C0F3F"/>
    <w:rsid w:val="000C10B3"/>
    <w:rsid w:val="000C1446"/>
    <w:rsid w:val="000C16D5"/>
    <w:rsid w:val="000C200B"/>
    <w:rsid w:val="000C21D4"/>
    <w:rsid w:val="000C26CB"/>
    <w:rsid w:val="000C2BF6"/>
    <w:rsid w:val="000C2FB6"/>
    <w:rsid w:val="000C30CB"/>
    <w:rsid w:val="000C31C6"/>
    <w:rsid w:val="000C399D"/>
    <w:rsid w:val="000C41E4"/>
    <w:rsid w:val="000C439D"/>
    <w:rsid w:val="000C48C6"/>
    <w:rsid w:val="000C4A5C"/>
    <w:rsid w:val="000C4D7C"/>
    <w:rsid w:val="000C4E74"/>
    <w:rsid w:val="000C6041"/>
    <w:rsid w:val="000C642F"/>
    <w:rsid w:val="000C657E"/>
    <w:rsid w:val="000C710F"/>
    <w:rsid w:val="000C7589"/>
    <w:rsid w:val="000D01FE"/>
    <w:rsid w:val="000D03C7"/>
    <w:rsid w:val="000D05FD"/>
    <w:rsid w:val="000D1762"/>
    <w:rsid w:val="000D18B5"/>
    <w:rsid w:val="000D1CC2"/>
    <w:rsid w:val="000D1DA4"/>
    <w:rsid w:val="000D2851"/>
    <w:rsid w:val="000D2EAE"/>
    <w:rsid w:val="000D2F96"/>
    <w:rsid w:val="000D350A"/>
    <w:rsid w:val="000D510D"/>
    <w:rsid w:val="000D58F5"/>
    <w:rsid w:val="000D6E70"/>
    <w:rsid w:val="000D7BD6"/>
    <w:rsid w:val="000D7C6D"/>
    <w:rsid w:val="000E07A0"/>
    <w:rsid w:val="000E1AA3"/>
    <w:rsid w:val="000E1AD0"/>
    <w:rsid w:val="000E1F3A"/>
    <w:rsid w:val="000E1F99"/>
    <w:rsid w:val="000E2C5E"/>
    <w:rsid w:val="000E38F9"/>
    <w:rsid w:val="000E3BC8"/>
    <w:rsid w:val="000E3FA8"/>
    <w:rsid w:val="000E3FBB"/>
    <w:rsid w:val="000E4A88"/>
    <w:rsid w:val="000E65F3"/>
    <w:rsid w:val="000E6AF6"/>
    <w:rsid w:val="000E7BC7"/>
    <w:rsid w:val="000E7CBC"/>
    <w:rsid w:val="000F01DD"/>
    <w:rsid w:val="000F0393"/>
    <w:rsid w:val="000F1131"/>
    <w:rsid w:val="000F1263"/>
    <w:rsid w:val="000F15DB"/>
    <w:rsid w:val="000F1631"/>
    <w:rsid w:val="000F1B96"/>
    <w:rsid w:val="000F1FBD"/>
    <w:rsid w:val="000F2335"/>
    <w:rsid w:val="000F23E2"/>
    <w:rsid w:val="000F2D3F"/>
    <w:rsid w:val="000F34E2"/>
    <w:rsid w:val="000F3541"/>
    <w:rsid w:val="000F39F6"/>
    <w:rsid w:val="000F3A63"/>
    <w:rsid w:val="000F44F2"/>
    <w:rsid w:val="000F47F0"/>
    <w:rsid w:val="000F4836"/>
    <w:rsid w:val="000F54B8"/>
    <w:rsid w:val="000F6008"/>
    <w:rsid w:val="000F6101"/>
    <w:rsid w:val="000F6865"/>
    <w:rsid w:val="000F6D06"/>
    <w:rsid w:val="000F6EDE"/>
    <w:rsid w:val="000F7320"/>
    <w:rsid w:val="00100CA0"/>
    <w:rsid w:val="00101E59"/>
    <w:rsid w:val="00101E63"/>
    <w:rsid w:val="00101FAC"/>
    <w:rsid w:val="00102613"/>
    <w:rsid w:val="001037DD"/>
    <w:rsid w:val="0010393F"/>
    <w:rsid w:val="00103DDA"/>
    <w:rsid w:val="00104D51"/>
    <w:rsid w:val="0010500F"/>
    <w:rsid w:val="001053C0"/>
    <w:rsid w:val="00107BF9"/>
    <w:rsid w:val="001102D5"/>
    <w:rsid w:val="00110559"/>
    <w:rsid w:val="001107A0"/>
    <w:rsid w:val="00110A12"/>
    <w:rsid w:val="00110ABC"/>
    <w:rsid w:val="00110BA6"/>
    <w:rsid w:val="00110EE2"/>
    <w:rsid w:val="0011135E"/>
    <w:rsid w:val="0011136D"/>
    <w:rsid w:val="0011143E"/>
    <w:rsid w:val="001116CE"/>
    <w:rsid w:val="00111B80"/>
    <w:rsid w:val="00112564"/>
    <w:rsid w:val="001128FE"/>
    <w:rsid w:val="00112FB4"/>
    <w:rsid w:val="00113930"/>
    <w:rsid w:val="00113F65"/>
    <w:rsid w:val="00113FA4"/>
    <w:rsid w:val="00114EC5"/>
    <w:rsid w:val="00115623"/>
    <w:rsid w:val="0011586F"/>
    <w:rsid w:val="00115F21"/>
    <w:rsid w:val="00116016"/>
    <w:rsid w:val="00116420"/>
    <w:rsid w:val="001166E9"/>
    <w:rsid w:val="001166ED"/>
    <w:rsid w:val="00117543"/>
    <w:rsid w:val="001200A2"/>
    <w:rsid w:val="001204F2"/>
    <w:rsid w:val="00120CC3"/>
    <w:rsid w:val="001210E3"/>
    <w:rsid w:val="00122579"/>
    <w:rsid w:val="001226EC"/>
    <w:rsid w:val="00123273"/>
    <w:rsid w:val="00123430"/>
    <w:rsid w:val="001238B5"/>
    <w:rsid w:val="00124CEA"/>
    <w:rsid w:val="00124D0C"/>
    <w:rsid w:val="00124DF5"/>
    <w:rsid w:val="0012514C"/>
    <w:rsid w:val="00125518"/>
    <w:rsid w:val="00126302"/>
    <w:rsid w:val="00126780"/>
    <w:rsid w:val="001267A9"/>
    <w:rsid w:val="00126A18"/>
    <w:rsid w:val="00126C87"/>
    <w:rsid w:val="00126D00"/>
    <w:rsid w:val="0012772B"/>
    <w:rsid w:val="00127B17"/>
    <w:rsid w:val="00127CF1"/>
    <w:rsid w:val="001316B1"/>
    <w:rsid w:val="00131758"/>
    <w:rsid w:val="00131A55"/>
    <w:rsid w:val="00131CE2"/>
    <w:rsid w:val="00132FB2"/>
    <w:rsid w:val="001335B1"/>
    <w:rsid w:val="00133BAE"/>
    <w:rsid w:val="00133FB5"/>
    <w:rsid w:val="001342B7"/>
    <w:rsid w:val="00134C04"/>
    <w:rsid w:val="00134D7D"/>
    <w:rsid w:val="00134DE9"/>
    <w:rsid w:val="00134F7D"/>
    <w:rsid w:val="00135044"/>
    <w:rsid w:val="00135F46"/>
    <w:rsid w:val="001360A0"/>
    <w:rsid w:val="001361B1"/>
    <w:rsid w:val="00136EAC"/>
    <w:rsid w:val="0013750D"/>
    <w:rsid w:val="0013761E"/>
    <w:rsid w:val="0013779E"/>
    <w:rsid w:val="00137AD4"/>
    <w:rsid w:val="00140140"/>
    <w:rsid w:val="00140263"/>
    <w:rsid w:val="00140483"/>
    <w:rsid w:val="0014133E"/>
    <w:rsid w:val="00141914"/>
    <w:rsid w:val="00141B2C"/>
    <w:rsid w:val="0014243E"/>
    <w:rsid w:val="001424CE"/>
    <w:rsid w:val="001425CB"/>
    <w:rsid w:val="00142C4F"/>
    <w:rsid w:val="00143062"/>
    <w:rsid w:val="00143823"/>
    <w:rsid w:val="00143BC7"/>
    <w:rsid w:val="00143DF7"/>
    <w:rsid w:val="001445F4"/>
    <w:rsid w:val="001448E0"/>
    <w:rsid w:val="00144AB8"/>
    <w:rsid w:val="00145664"/>
    <w:rsid w:val="00145798"/>
    <w:rsid w:val="0014597F"/>
    <w:rsid w:val="001467E2"/>
    <w:rsid w:val="00147653"/>
    <w:rsid w:val="00147FAD"/>
    <w:rsid w:val="001500BD"/>
    <w:rsid w:val="00150413"/>
    <w:rsid w:val="001506EB"/>
    <w:rsid w:val="00151435"/>
    <w:rsid w:val="001517E3"/>
    <w:rsid w:val="0015202D"/>
    <w:rsid w:val="001527A5"/>
    <w:rsid w:val="00152A26"/>
    <w:rsid w:val="00152AC8"/>
    <w:rsid w:val="00152CBD"/>
    <w:rsid w:val="00152D83"/>
    <w:rsid w:val="001533DB"/>
    <w:rsid w:val="001534EA"/>
    <w:rsid w:val="00153CD0"/>
    <w:rsid w:val="00153D07"/>
    <w:rsid w:val="001541C4"/>
    <w:rsid w:val="00154603"/>
    <w:rsid w:val="00154B74"/>
    <w:rsid w:val="00154F3F"/>
    <w:rsid w:val="001557AA"/>
    <w:rsid w:val="00156199"/>
    <w:rsid w:val="001567E4"/>
    <w:rsid w:val="00156CB7"/>
    <w:rsid w:val="00157966"/>
    <w:rsid w:val="00160263"/>
    <w:rsid w:val="00160D74"/>
    <w:rsid w:val="00161003"/>
    <w:rsid w:val="00161429"/>
    <w:rsid w:val="00161439"/>
    <w:rsid w:val="001619A4"/>
    <w:rsid w:val="00161B78"/>
    <w:rsid w:val="001622A6"/>
    <w:rsid w:val="00162D8A"/>
    <w:rsid w:val="00162F44"/>
    <w:rsid w:val="001643EC"/>
    <w:rsid w:val="0016445B"/>
    <w:rsid w:val="0016477B"/>
    <w:rsid w:val="00164D4E"/>
    <w:rsid w:val="00164EFD"/>
    <w:rsid w:val="00164F31"/>
    <w:rsid w:val="001650B6"/>
    <w:rsid w:val="001662CC"/>
    <w:rsid w:val="00166917"/>
    <w:rsid w:val="00167E05"/>
    <w:rsid w:val="001714D2"/>
    <w:rsid w:val="001715C4"/>
    <w:rsid w:val="0017170A"/>
    <w:rsid w:val="00172418"/>
    <w:rsid w:val="00172B03"/>
    <w:rsid w:val="00173964"/>
    <w:rsid w:val="0017397F"/>
    <w:rsid w:val="00173C9B"/>
    <w:rsid w:val="0017436C"/>
    <w:rsid w:val="001745EF"/>
    <w:rsid w:val="00174844"/>
    <w:rsid w:val="001749DE"/>
    <w:rsid w:val="00174C6F"/>
    <w:rsid w:val="00174FAE"/>
    <w:rsid w:val="00174FFD"/>
    <w:rsid w:val="001750F0"/>
    <w:rsid w:val="00175A91"/>
    <w:rsid w:val="00176151"/>
    <w:rsid w:val="0017645B"/>
    <w:rsid w:val="001765DC"/>
    <w:rsid w:val="001768C7"/>
    <w:rsid w:val="00176AE8"/>
    <w:rsid w:val="00177997"/>
    <w:rsid w:val="00177A33"/>
    <w:rsid w:val="00177BA5"/>
    <w:rsid w:val="00180863"/>
    <w:rsid w:val="0018086C"/>
    <w:rsid w:val="00181708"/>
    <w:rsid w:val="0018185A"/>
    <w:rsid w:val="00182C63"/>
    <w:rsid w:val="001832F2"/>
    <w:rsid w:val="00183329"/>
    <w:rsid w:val="001834D6"/>
    <w:rsid w:val="0018364F"/>
    <w:rsid w:val="00183A97"/>
    <w:rsid w:val="00183C28"/>
    <w:rsid w:val="00183E15"/>
    <w:rsid w:val="001840B9"/>
    <w:rsid w:val="00184797"/>
    <w:rsid w:val="00184999"/>
    <w:rsid w:val="00184E90"/>
    <w:rsid w:val="00185C31"/>
    <w:rsid w:val="001861B4"/>
    <w:rsid w:val="00186A22"/>
    <w:rsid w:val="00186B54"/>
    <w:rsid w:val="00186E80"/>
    <w:rsid w:val="0018712C"/>
    <w:rsid w:val="00187622"/>
    <w:rsid w:val="00187B07"/>
    <w:rsid w:val="00190A22"/>
    <w:rsid w:val="00190CE0"/>
    <w:rsid w:val="00191208"/>
    <w:rsid w:val="0019260A"/>
    <w:rsid w:val="00192C03"/>
    <w:rsid w:val="0019325B"/>
    <w:rsid w:val="0019328E"/>
    <w:rsid w:val="001937DC"/>
    <w:rsid w:val="00193CB6"/>
    <w:rsid w:val="00193CF8"/>
    <w:rsid w:val="00193F2E"/>
    <w:rsid w:val="001943EA"/>
    <w:rsid w:val="00194783"/>
    <w:rsid w:val="00194AF9"/>
    <w:rsid w:val="0019556E"/>
    <w:rsid w:val="00196B63"/>
    <w:rsid w:val="00196BC1"/>
    <w:rsid w:val="001A00EE"/>
    <w:rsid w:val="001A01FA"/>
    <w:rsid w:val="001A08E6"/>
    <w:rsid w:val="001A1243"/>
    <w:rsid w:val="001A267B"/>
    <w:rsid w:val="001A2AA0"/>
    <w:rsid w:val="001A2BED"/>
    <w:rsid w:val="001A474E"/>
    <w:rsid w:val="001A490A"/>
    <w:rsid w:val="001A493E"/>
    <w:rsid w:val="001A4CF3"/>
    <w:rsid w:val="001A52BE"/>
    <w:rsid w:val="001A5512"/>
    <w:rsid w:val="001A5F1B"/>
    <w:rsid w:val="001A76D9"/>
    <w:rsid w:val="001A7A35"/>
    <w:rsid w:val="001A7C03"/>
    <w:rsid w:val="001A7F6F"/>
    <w:rsid w:val="001B0445"/>
    <w:rsid w:val="001B055D"/>
    <w:rsid w:val="001B0F7A"/>
    <w:rsid w:val="001B11AD"/>
    <w:rsid w:val="001B1A8F"/>
    <w:rsid w:val="001B1EC8"/>
    <w:rsid w:val="001B27E9"/>
    <w:rsid w:val="001B2B11"/>
    <w:rsid w:val="001B3D45"/>
    <w:rsid w:val="001B3DC3"/>
    <w:rsid w:val="001B448D"/>
    <w:rsid w:val="001B4704"/>
    <w:rsid w:val="001B5C50"/>
    <w:rsid w:val="001C0323"/>
    <w:rsid w:val="001C0C1C"/>
    <w:rsid w:val="001C1972"/>
    <w:rsid w:val="001C1983"/>
    <w:rsid w:val="001C223C"/>
    <w:rsid w:val="001C259B"/>
    <w:rsid w:val="001C2EFA"/>
    <w:rsid w:val="001C3A44"/>
    <w:rsid w:val="001C3C90"/>
    <w:rsid w:val="001C40B3"/>
    <w:rsid w:val="001C483C"/>
    <w:rsid w:val="001C4A26"/>
    <w:rsid w:val="001C4E5F"/>
    <w:rsid w:val="001C505D"/>
    <w:rsid w:val="001C5175"/>
    <w:rsid w:val="001C534E"/>
    <w:rsid w:val="001C5639"/>
    <w:rsid w:val="001C5BE8"/>
    <w:rsid w:val="001C5FF0"/>
    <w:rsid w:val="001C63C0"/>
    <w:rsid w:val="001C640C"/>
    <w:rsid w:val="001C6A6B"/>
    <w:rsid w:val="001C72BF"/>
    <w:rsid w:val="001C76BD"/>
    <w:rsid w:val="001C7A1D"/>
    <w:rsid w:val="001C7AE5"/>
    <w:rsid w:val="001D00C8"/>
    <w:rsid w:val="001D14DC"/>
    <w:rsid w:val="001D17D7"/>
    <w:rsid w:val="001D1854"/>
    <w:rsid w:val="001D1D16"/>
    <w:rsid w:val="001D3B48"/>
    <w:rsid w:val="001D3FCC"/>
    <w:rsid w:val="001D563A"/>
    <w:rsid w:val="001D6097"/>
    <w:rsid w:val="001D620F"/>
    <w:rsid w:val="001D6437"/>
    <w:rsid w:val="001D659C"/>
    <w:rsid w:val="001D6FC8"/>
    <w:rsid w:val="001D7610"/>
    <w:rsid w:val="001D7F46"/>
    <w:rsid w:val="001E0039"/>
    <w:rsid w:val="001E03C2"/>
    <w:rsid w:val="001E0507"/>
    <w:rsid w:val="001E0854"/>
    <w:rsid w:val="001E0A2B"/>
    <w:rsid w:val="001E0BEA"/>
    <w:rsid w:val="001E0CDE"/>
    <w:rsid w:val="001E0FBA"/>
    <w:rsid w:val="001E1678"/>
    <w:rsid w:val="001E19EB"/>
    <w:rsid w:val="001E1A91"/>
    <w:rsid w:val="001E1B13"/>
    <w:rsid w:val="001E1C05"/>
    <w:rsid w:val="001E1CCA"/>
    <w:rsid w:val="001E2C15"/>
    <w:rsid w:val="001E3076"/>
    <w:rsid w:val="001E30C0"/>
    <w:rsid w:val="001E37A6"/>
    <w:rsid w:val="001E390F"/>
    <w:rsid w:val="001E4B73"/>
    <w:rsid w:val="001E4BEE"/>
    <w:rsid w:val="001E5BA3"/>
    <w:rsid w:val="001E6B68"/>
    <w:rsid w:val="001E7D45"/>
    <w:rsid w:val="001E7E8E"/>
    <w:rsid w:val="001F02A6"/>
    <w:rsid w:val="001F0323"/>
    <w:rsid w:val="001F036E"/>
    <w:rsid w:val="001F03FA"/>
    <w:rsid w:val="001F043B"/>
    <w:rsid w:val="001F1391"/>
    <w:rsid w:val="001F15A2"/>
    <w:rsid w:val="001F219C"/>
    <w:rsid w:val="001F230E"/>
    <w:rsid w:val="001F24F3"/>
    <w:rsid w:val="001F2EDC"/>
    <w:rsid w:val="001F3EAF"/>
    <w:rsid w:val="001F41D1"/>
    <w:rsid w:val="001F4513"/>
    <w:rsid w:val="001F4D89"/>
    <w:rsid w:val="001F5BBD"/>
    <w:rsid w:val="001F6D7F"/>
    <w:rsid w:val="001F7012"/>
    <w:rsid w:val="001F74E9"/>
    <w:rsid w:val="001F7663"/>
    <w:rsid w:val="00200B38"/>
    <w:rsid w:val="002015EA"/>
    <w:rsid w:val="00202076"/>
    <w:rsid w:val="0020261F"/>
    <w:rsid w:val="002026CD"/>
    <w:rsid w:val="0020359F"/>
    <w:rsid w:val="002036B1"/>
    <w:rsid w:val="0020377F"/>
    <w:rsid w:val="002039B6"/>
    <w:rsid w:val="00203E2D"/>
    <w:rsid w:val="00204299"/>
    <w:rsid w:val="002045AC"/>
    <w:rsid w:val="002049F9"/>
    <w:rsid w:val="00204AC7"/>
    <w:rsid w:val="00205118"/>
    <w:rsid w:val="002052A2"/>
    <w:rsid w:val="00206165"/>
    <w:rsid w:val="00206469"/>
    <w:rsid w:val="002065FA"/>
    <w:rsid w:val="00206835"/>
    <w:rsid w:val="00207B08"/>
    <w:rsid w:val="00207F60"/>
    <w:rsid w:val="002101EA"/>
    <w:rsid w:val="002104C7"/>
    <w:rsid w:val="002104DF"/>
    <w:rsid w:val="00210970"/>
    <w:rsid w:val="00210ADD"/>
    <w:rsid w:val="00211BC8"/>
    <w:rsid w:val="00211C0D"/>
    <w:rsid w:val="0021231A"/>
    <w:rsid w:val="002123D2"/>
    <w:rsid w:val="002123FC"/>
    <w:rsid w:val="002124EE"/>
    <w:rsid w:val="00213032"/>
    <w:rsid w:val="00213324"/>
    <w:rsid w:val="002133F1"/>
    <w:rsid w:val="00213B0F"/>
    <w:rsid w:val="00213DAD"/>
    <w:rsid w:val="0021412C"/>
    <w:rsid w:val="0021444B"/>
    <w:rsid w:val="00214475"/>
    <w:rsid w:val="002146D0"/>
    <w:rsid w:val="002151A8"/>
    <w:rsid w:val="002154F9"/>
    <w:rsid w:val="002155DD"/>
    <w:rsid w:val="002156D7"/>
    <w:rsid w:val="002161DA"/>
    <w:rsid w:val="002165B6"/>
    <w:rsid w:val="002169AF"/>
    <w:rsid w:val="00216D9B"/>
    <w:rsid w:val="00216F80"/>
    <w:rsid w:val="00217001"/>
    <w:rsid w:val="00217153"/>
    <w:rsid w:val="00217A72"/>
    <w:rsid w:val="00217AB1"/>
    <w:rsid w:val="00220922"/>
    <w:rsid w:val="00220E3D"/>
    <w:rsid w:val="00220E96"/>
    <w:rsid w:val="00221B58"/>
    <w:rsid w:val="00222035"/>
    <w:rsid w:val="00222ABB"/>
    <w:rsid w:val="0022319F"/>
    <w:rsid w:val="00223C5D"/>
    <w:rsid w:val="00224638"/>
    <w:rsid w:val="002259E4"/>
    <w:rsid w:val="00226DF8"/>
    <w:rsid w:val="0022747A"/>
    <w:rsid w:val="00227F6C"/>
    <w:rsid w:val="00230067"/>
    <w:rsid w:val="00230552"/>
    <w:rsid w:val="00230711"/>
    <w:rsid w:val="00230B1F"/>
    <w:rsid w:val="002317E2"/>
    <w:rsid w:val="00232071"/>
    <w:rsid w:val="00232AAB"/>
    <w:rsid w:val="00232FF3"/>
    <w:rsid w:val="002337C9"/>
    <w:rsid w:val="00233BF6"/>
    <w:rsid w:val="00233CD3"/>
    <w:rsid w:val="00234547"/>
    <w:rsid w:val="002353D2"/>
    <w:rsid w:val="00235410"/>
    <w:rsid w:val="00236A8C"/>
    <w:rsid w:val="00236C03"/>
    <w:rsid w:val="0023720B"/>
    <w:rsid w:val="0024029D"/>
    <w:rsid w:val="002408D2"/>
    <w:rsid w:val="002422FA"/>
    <w:rsid w:val="00243456"/>
    <w:rsid w:val="002435B3"/>
    <w:rsid w:val="00243AF9"/>
    <w:rsid w:val="00243D34"/>
    <w:rsid w:val="00243FB6"/>
    <w:rsid w:val="002441F0"/>
    <w:rsid w:val="002446DD"/>
    <w:rsid w:val="00244DF3"/>
    <w:rsid w:val="00245B23"/>
    <w:rsid w:val="00245B44"/>
    <w:rsid w:val="00245C35"/>
    <w:rsid w:val="00246234"/>
    <w:rsid w:val="00246322"/>
    <w:rsid w:val="002468FD"/>
    <w:rsid w:val="00247464"/>
    <w:rsid w:val="002502CA"/>
    <w:rsid w:val="0025063D"/>
    <w:rsid w:val="002509DB"/>
    <w:rsid w:val="00250C0A"/>
    <w:rsid w:val="00251192"/>
    <w:rsid w:val="00251666"/>
    <w:rsid w:val="00251FF4"/>
    <w:rsid w:val="00252DAF"/>
    <w:rsid w:val="00254AA8"/>
    <w:rsid w:val="00254BF4"/>
    <w:rsid w:val="00255CAD"/>
    <w:rsid w:val="00255D61"/>
    <w:rsid w:val="00256317"/>
    <w:rsid w:val="00256677"/>
    <w:rsid w:val="0025687D"/>
    <w:rsid w:val="00256E6D"/>
    <w:rsid w:val="00257231"/>
    <w:rsid w:val="002572E3"/>
    <w:rsid w:val="00257461"/>
    <w:rsid w:val="00257709"/>
    <w:rsid w:val="00257BAB"/>
    <w:rsid w:val="00257DD7"/>
    <w:rsid w:val="00260AAF"/>
    <w:rsid w:val="002614A9"/>
    <w:rsid w:val="00261981"/>
    <w:rsid w:val="00261D5D"/>
    <w:rsid w:val="00262138"/>
    <w:rsid w:val="00262BD5"/>
    <w:rsid w:val="00262BDE"/>
    <w:rsid w:val="00263119"/>
    <w:rsid w:val="002632D3"/>
    <w:rsid w:val="00263501"/>
    <w:rsid w:val="002640B1"/>
    <w:rsid w:val="00264682"/>
    <w:rsid w:val="00264FA4"/>
    <w:rsid w:val="00266141"/>
    <w:rsid w:val="0026646F"/>
    <w:rsid w:val="00266C0B"/>
    <w:rsid w:val="00266F22"/>
    <w:rsid w:val="00266F3B"/>
    <w:rsid w:val="00266FDF"/>
    <w:rsid w:val="00267070"/>
    <w:rsid w:val="002670B3"/>
    <w:rsid w:val="0026711D"/>
    <w:rsid w:val="00267233"/>
    <w:rsid w:val="002676E4"/>
    <w:rsid w:val="0026776F"/>
    <w:rsid w:val="002677C9"/>
    <w:rsid w:val="00267A31"/>
    <w:rsid w:val="00267C30"/>
    <w:rsid w:val="002701A7"/>
    <w:rsid w:val="00270C17"/>
    <w:rsid w:val="00271099"/>
    <w:rsid w:val="002715CC"/>
    <w:rsid w:val="0027325F"/>
    <w:rsid w:val="002739CF"/>
    <w:rsid w:val="00273D7E"/>
    <w:rsid w:val="00273E5F"/>
    <w:rsid w:val="002745A8"/>
    <w:rsid w:val="002748F8"/>
    <w:rsid w:val="00274A50"/>
    <w:rsid w:val="00274F2C"/>
    <w:rsid w:val="002750E1"/>
    <w:rsid w:val="002752AA"/>
    <w:rsid w:val="00275482"/>
    <w:rsid w:val="00275897"/>
    <w:rsid w:val="00275AED"/>
    <w:rsid w:val="00275FB5"/>
    <w:rsid w:val="00276564"/>
    <w:rsid w:val="00276C7D"/>
    <w:rsid w:val="002778F6"/>
    <w:rsid w:val="00277E0E"/>
    <w:rsid w:val="0028018A"/>
    <w:rsid w:val="0028056E"/>
    <w:rsid w:val="00280705"/>
    <w:rsid w:val="00280868"/>
    <w:rsid w:val="002808C1"/>
    <w:rsid w:val="00280DFB"/>
    <w:rsid w:val="00282223"/>
    <w:rsid w:val="002828B5"/>
    <w:rsid w:val="00282EAE"/>
    <w:rsid w:val="0028313D"/>
    <w:rsid w:val="002837EB"/>
    <w:rsid w:val="002842C8"/>
    <w:rsid w:val="002846BE"/>
    <w:rsid w:val="00284D10"/>
    <w:rsid w:val="00284DCD"/>
    <w:rsid w:val="00284EF0"/>
    <w:rsid w:val="00285C61"/>
    <w:rsid w:val="00285EB7"/>
    <w:rsid w:val="00286B6D"/>
    <w:rsid w:val="0028721E"/>
    <w:rsid w:val="00287412"/>
    <w:rsid w:val="00287610"/>
    <w:rsid w:val="00287817"/>
    <w:rsid w:val="00287872"/>
    <w:rsid w:val="00287895"/>
    <w:rsid w:val="00287979"/>
    <w:rsid w:val="00287C19"/>
    <w:rsid w:val="00290032"/>
    <w:rsid w:val="002905F1"/>
    <w:rsid w:val="00290837"/>
    <w:rsid w:val="00290C5D"/>
    <w:rsid w:val="00291A83"/>
    <w:rsid w:val="002922DA"/>
    <w:rsid w:val="00292A7C"/>
    <w:rsid w:val="00292C70"/>
    <w:rsid w:val="00293225"/>
    <w:rsid w:val="00293283"/>
    <w:rsid w:val="00293422"/>
    <w:rsid w:val="00294742"/>
    <w:rsid w:val="00294816"/>
    <w:rsid w:val="002949BD"/>
    <w:rsid w:val="00294A70"/>
    <w:rsid w:val="0029514E"/>
    <w:rsid w:val="002951E0"/>
    <w:rsid w:val="00295797"/>
    <w:rsid w:val="00295834"/>
    <w:rsid w:val="00295C3B"/>
    <w:rsid w:val="00295C62"/>
    <w:rsid w:val="002960F4"/>
    <w:rsid w:val="00296994"/>
    <w:rsid w:val="00297007"/>
    <w:rsid w:val="00297645"/>
    <w:rsid w:val="002979A7"/>
    <w:rsid w:val="00297CA9"/>
    <w:rsid w:val="002A0469"/>
    <w:rsid w:val="002A0515"/>
    <w:rsid w:val="002A0901"/>
    <w:rsid w:val="002A0B70"/>
    <w:rsid w:val="002A0C45"/>
    <w:rsid w:val="002A132F"/>
    <w:rsid w:val="002A1F22"/>
    <w:rsid w:val="002A30B4"/>
    <w:rsid w:val="002A33CD"/>
    <w:rsid w:val="002A33F2"/>
    <w:rsid w:val="002A363A"/>
    <w:rsid w:val="002A383E"/>
    <w:rsid w:val="002A3C5A"/>
    <w:rsid w:val="002A45C0"/>
    <w:rsid w:val="002A4639"/>
    <w:rsid w:val="002A4D2D"/>
    <w:rsid w:val="002A52D2"/>
    <w:rsid w:val="002A54A1"/>
    <w:rsid w:val="002A5672"/>
    <w:rsid w:val="002A5FE7"/>
    <w:rsid w:val="002A691F"/>
    <w:rsid w:val="002A6DDB"/>
    <w:rsid w:val="002A7B2A"/>
    <w:rsid w:val="002A7B45"/>
    <w:rsid w:val="002A7EFD"/>
    <w:rsid w:val="002B011B"/>
    <w:rsid w:val="002B01B7"/>
    <w:rsid w:val="002B0A78"/>
    <w:rsid w:val="002B17A0"/>
    <w:rsid w:val="002B1801"/>
    <w:rsid w:val="002B1C8A"/>
    <w:rsid w:val="002B24B3"/>
    <w:rsid w:val="002B2541"/>
    <w:rsid w:val="002B29BB"/>
    <w:rsid w:val="002B29C3"/>
    <w:rsid w:val="002B2B4F"/>
    <w:rsid w:val="002B3DAF"/>
    <w:rsid w:val="002B4598"/>
    <w:rsid w:val="002B48BD"/>
    <w:rsid w:val="002B4955"/>
    <w:rsid w:val="002B4BDE"/>
    <w:rsid w:val="002B5CE7"/>
    <w:rsid w:val="002B5E42"/>
    <w:rsid w:val="002B60C6"/>
    <w:rsid w:val="002B616C"/>
    <w:rsid w:val="002B6882"/>
    <w:rsid w:val="002B72E4"/>
    <w:rsid w:val="002B730C"/>
    <w:rsid w:val="002B75A3"/>
    <w:rsid w:val="002B798B"/>
    <w:rsid w:val="002B7E98"/>
    <w:rsid w:val="002C028F"/>
    <w:rsid w:val="002C1718"/>
    <w:rsid w:val="002C199F"/>
    <w:rsid w:val="002C1C68"/>
    <w:rsid w:val="002C1D42"/>
    <w:rsid w:val="002C372B"/>
    <w:rsid w:val="002C3867"/>
    <w:rsid w:val="002C38ED"/>
    <w:rsid w:val="002C3D37"/>
    <w:rsid w:val="002C45C3"/>
    <w:rsid w:val="002C4611"/>
    <w:rsid w:val="002C5034"/>
    <w:rsid w:val="002C5FE7"/>
    <w:rsid w:val="002C637B"/>
    <w:rsid w:val="002C6945"/>
    <w:rsid w:val="002C69A4"/>
    <w:rsid w:val="002C6C2F"/>
    <w:rsid w:val="002C7381"/>
    <w:rsid w:val="002C749D"/>
    <w:rsid w:val="002C79A9"/>
    <w:rsid w:val="002D06A0"/>
    <w:rsid w:val="002D092B"/>
    <w:rsid w:val="002D1E24"/>
    <w:rsid w:val="002D21C7"/>
    <w:rsid w:val="002D22A0"/>
    <w:rsid w:val="002D23B1"/>
    <w:rsid w:val="002D2676"/>
    <w:rsid w:val="002D2A83"/>
    <w:rsid w:val="002D2AB5"/>
    <w:rsid w:val="002D2F29"/>
    <w:rsid w:val="002D2F89"/>
    <w:rsid w:val="002D36DE"/>
    <w:rsid w:val="002D3740"/>
    <w:rsid w:val="002D3DA0"/>
    <w:rsid w:val="002D3F0B"/>
    <w:rsid w:val="002D48C7"/>
    <w:rsid w:val="002D5357"/>
    <w:rsid w:val="002D56BA"/>
    <w:rsid w:val="002D5756"/>
    <w:rsid w:val="002D58DC"/>
    <w:rsid w:val="002D625C"/>
    <w:rsid w:val="002D6357"/>
    <w:rsid w:val="002D638C"/>
    <w:rsid w:val="002D6B78"/>
    <w:rsid w:val="002D6CF3"/>
    <w:rsid w:val="002D6D30"/>
    <w:rsid w:val="002D6D6D"/>
    <w:rsid w:val="002D6DF9"/>
    <w:rsid w:val="002E036C"/>
    <w:rsid w:val="002E06BA"/>
    <w:rsid w:val="002E06C2"/>
    <w:rsid w:val="002E11F2"/>
    <w:rsid w:val="002E1304"/>
    <w:rsid w:val="002E1E4D"/>
    <w:rsid w:val="002E299E"/>
    <w:rsid w:val="002E2AFB"/>
    <w:rsid w:val="002E32AA"/>
    <w:rsid w:val="002E3A17"/>
    <w:rsid w:val="002E3CC4"/>
    <w:rsid w:val="002E3CFA"/>
    <w:rsid w:val="002E41D7"/>
    <w:rsid w:val="002E45E5"/>
    <w:rsid w:val="002E5099"/>
    <w:rsid w:val="002E54BE"/>
    <w:rsid w:val="002E5AA1"/>
    <w:rsid w:val="002E5E24"/>
    <w:rsid w:val="002E5F0F"/>
    <w:rsid w:val="002E5FAA"/>
    <w:rsid w:val="002E60FA"/>
    <w:rsid w:val="002E64AA"/>
    <w:rsid w:val="002E66F4"/>
    <w:rsid w:val="002E69C7"/>
    <w:rsid w:val="002E6A2C"/>
    <w:rsid w:val="002E6ABC"/>
    <w:rsid w:val="002E6D56"/>
    <w:rsid w:val="002E6D64"/>
    <w:rsid w:val="002E6F6E"/>
    <w:rsid w:val="002E72E7"/>
    <w:rsid w:val="002E7350"/>
    <w:rsid w:val="002E74DB"/>
    <w:rsid w:val="002E79C0"/>
    <w:rsid w:val="002E7C08"/>
    <w:rsid w:val="002F0285"/>
    <w:rsid w:val="002F02C9"/>
    <w:rsid w:val="002F07E2"/>
    <w:rsid w:val="002F1260"/>
    <w:rsid w:val="002F13AC"/>
    <w:rsid w:val="002F2D85"/>
    <w:rsid w:val="002F2EA6"/>
    <w:rsid w:val="002F2EDC"/>
    <w:rsid w:val="002F3CD7"/>
    <w:rsid w:val="002F40B2"/>
    <w:rsid w:val="002F456A"/>
    <w:rsid w:val="002F456E"/>
    <w:rsid w:val="002F5004"/>
    <w:rsid w:val="002F5097"/>
    <w:rsid w:val="002F521D"/>
    <w:rsid w:val="002F557E"/>
    <w:rsid w:val="002F57F7"/>
    <w:rsid w:val="002F5B13"/>
    <w:rsid w:val="002F62FF"/>
    <w:rsid w:val="002F64D3"/>
    <w:rsid w:val="002F6CC4"/>
    <w:rsid w:val="002F794B"/>
    <w:rsid w:val="002F7E92"/>
    <w:rsid w:val="00300A24"/>
    <w:rsid w:val="003014AB"/>
    <w:rsid w:val="00301A55"/>
    <w:rsid w:val="00301B89"/>
    <w:rsid w:val="00301C90"/>
    <w:rsid w:val="0030204C"/>
    <w:rsid w:val="00302173"/>
    <w:rsid w:val="00302787"/>
    <w:rsid w:val="00302ABC"/>
    <w:rsid w:val="00302D47"/>
    <w:rsid w:val="00302EF6"/>
    <w:rsid w:val="003031D4"/>
    <w:rsid w:val="00303492"/>
    <w:rsid w:val="003036E1"/>
    <w:rsid w:val="00303DA7"/>
    <w:rsid w:val="00304317"/>
    <w:rsid w:val="003053C5"/>
    <w:rsid w:val="0030624A"/>
    <w:rsid w:val="003068C4"/>
    <w:rsid w:val="00306A7B"/>
    <w:rsid w:val="003071E3"/>
    <w:rsid w:val="0030761C"/>
    <w:rsid w:val="0030786B"/>
    <w:rsid w:val="003079E1"/>
    <w:rsid w:val="00307A08"/>
    <w:rsid w:val="00307B65"/>
    <w:rsid w:val="00310306"/>
    <w:rsid w:val="00310E86"/>
    <w:rsid w:val="00310F4D"/>
    <w:rsid w:val="00311604"/>
    <w:rsid w:val="003116E0"/>
    <w:rsid w:val="00311A53"/>
    <w:rsid w:val="00311B22"/>
    <w:rsid w:val="00311EAF"/>
    <w:rsid w:val="003120D1"/>
    <w:rsid w:val="003120E2"/>
    <w:rsid w:val="003132A0"/>
    <w:rsid w:val="003134CE"/>
    <w:rsid w:val="0031352D"/>
    <w:rsid w:val="0031373C"/>
    <w:rsid w:val="003137A7"/>
    <w:rsid w:val="0031395F"/>
    <w:rsid w:val="00313A4C"/>
    <w:rsid w:val="00314002"/>
    <w:rsid w:val="0031461F"/>
    <w:rsid w:val="003147A5"/>
    <w:rsid w:val="003148C4"/>
    <w:rsid w:val="00314B46"/>
    <w:rsid w:val="00314D2F"/>
    <w:rsid w:val="003150DE"/>
    <w:rsid w:val="003151E6"/>
    <w:rsid w:val="003154D6"/>
    <w:rsid w:val="00315C89"/>
    <w:rsid w:val="00315F94"/>
    <w:rsid w:val="00317083"/>
    <w:rsid w:val="00317431"/>
    <w:rsid w:val="003176C0"/>
    <w:rsid w:val="00317CDB"/>
    <w:rsid w:val="00317D0F"/>
    <w:rsid w:val="00320001"/>
    <w:rsid w:val="00320593"/>
    <w:rsid w:val="003221EF"/>
    <w:rsid w:val="00322A9F"/>
    <w:rsid w:val="003230EB"/>
    <w:rsid w:val="003233DB"/>
    <w:rsid w:val="00324327"/>
    <w:rsid w:val="00324364"/>
    <w:rsid w:val="0032454D"/>
    <w:rsid w:val="00325462"/>
    <w:rsid w:val="00325E80"/>
    <w:rsid w:val="0032610E"/>
    <w:rsid w:val="003262EE"/>
    <w:rsid w:val="003267D8"/>
    <w:rsid w:val="00326E2D"/>
    <w:rsid w:val="0032785A"/>
    <w:rsid w:val="00327A47"/>
    <w:rsid w:val="0033044A"/>
    <w:rsid w:val="00330715"/>
    <w:rsid w:val="003316E5"/>
    <w:rsid w:val="003318F2"/>
    <w:rsid w:val="0033246B"/>
    <w:rsid w:val="003325B4"/>
    <w:rsid w:val="003327AC"/>
    <w:rsid w:val="003331ED"/>
    <w:rsid w:val="003335F1"/>
    <w:rsid w:val="0033416C"/>
    <w:rsid w:val="003346ED"/>
    <w:rsid w:val="00334D38"/>
    <w:rsid w:val="00334F53"/>
    <w:rsid w:val="00334F6E"/>
    <w:rsid w:val="00335C0E"/>
    <w:rsid w:val="00335D9D"/>
    <w:rsid w:val="00337754"/>
    <w:rsid w:val="00337B79"/>
    <w:rsid w:val="00337D0A"/>
    <w:rsid w:val="00337F50"/>
    <w:rsid w:val="0034003D"/>
    <w:rsid w:val="003408F0"/>
    <w:rsid w:val="00340DCD"/>
    <w:rsid w:val="00340EF9"/>
    <w:rsid w:val="00341A8E"/>
    <w:rsid w:val="00341DCA"/>
    <w:rsid w:val="00342064"/>
    <w:rsid w:val="0034253E"/>
    <w:rsid w:val="0034294B"/>
    <w:rsid w:val="00342B46"/>
    <w:rsid w:val="003431A7"/>
    <w:rsid w:val="0034370B"/>
    <w:rsid w:val="00343BB1"/>
    <w:rsid w:val="00344257"/>
    <w:rsid w:val="00344409"/>
    <w:rsid w:val="003446EB"/>
    <w:rsid w:val="0034475C"/>
    <w:rsid w:val="00344FC4"/>
    <w:rsid w:val="003454C6"/>
    <w:rsid w:val="0034568B"/>
    <w:rsid w:val="00345DB1"/>
    <w:rsid w:val="00345F54"/>
    <w:rsid w:val="00346047"/>
    <w:rsid w:val="003461A5"/>
    <w:rsid w:val="003470F6"/>
    <w:rsid w:val="003471D5"/>
    <w:rsid w:val="003474A9"/>
    <w:rsid w:val="0035002C"/>
    <w:rsid w:val="00350780"/>
    <w:rsid w:val="00350A11"/>
    <w:rsid w:val="00350B5B"/>
    <w:rsid w:val="003511B2"/>
    <w:rsid w:val="003513B0"/>
    <w:rsid w:val="003517F0"/>
    <w:rsid w:val="00351E5E"/>
    <w:rsid w:val="0035248D"/>
    <w:rsid w:val="00352491"/>
    <w:rsid w:val="00352539"/>
    <w:rsid w:val="00352CA2"/>
    <w:rsid w:val="00352D1A"/>
    <w:rsid w:val="003534BF"/>
    <w:rsid w:val="00353AAB"/>
    <w:rsid w:val="0035403D"/>
    <w:rsid w:val="0035444C"/>
    <w:rsid w:val="00354691"/>
    <w:rsid w:val="00354C99"/>
    <w:rsid w:val="003551E7"/>
    <w:rsid w:val="003555F8"/>
    <w:rsid w:val="00355D8A"/>
    <w:rsid w:val="0035647B"/>
    <w:rsid w:val="003570F6"/>
    <w:rsid w:val="0035770C"/>
    <w:rsid w:val="00360266"/>
    <w:rsid w:val="003606AF"/>
    <w:rsid w:val="00360CBC"/>
    <w:rsid w:val="0036235E"/>
    <w:rsid w:val="0036288D"/>
    <w:rsid w:val="003631F2"/>
    <w:rsid w:val="00363ABA"/>
    <w:rsid w:val="00363D7A"/>
    <w:rsid w:val="00363DF0"/>
    <w:rsid w:val="00364582"/>
    <w:rsid w:val="00364738"/>
    <w:rsid w:val="0036473D"/>
    <w:rsid w:val="00365069"/>
    <w:rsid w:val="00365225"/>
    <w:rsid w:val="00365CC1"/>
    <w:rsid w:val="003668DB"/>
    <w:rsid w:val="00366980"/>
    <w:rsid w:val="00366BB9"/>
    <w:rsid w:val="00366EDF"/>
    <w:rsid w:val="00366EF9"/>
    <w:rsid w:val="00367042"/>
    <w:rsid w:val="003672DF"/>
    <w:rsid w:val="003678F4"/>
    <w:rsid w:val="00367A96"/>
    <w:rsid w:val="00367E9C"/>
    <w:rsid w:val="00370643"/>
    <w:rsid w:val="003708C3"/>
    <w:rsid w:val="00370966"/>
    <w:rsid w:val="00370AD7"/>
    <w:rsid w:val="003710DE"/>
    <w:rsid w:val="0037130B"/>
    <w:rsid w:val="00371DD8"/>
    <w:rsid w:val="00371E7A"/>
    <w:rsid w:val="0037221C"/>
    <w:rsid w:val="00372DAA"/>
    <w:rsid w:val="00372E6D"/>
    <w:rsid w:val="00374A3A"/>
    <w:rsid w:val="00375A15"/>
    <w:rsid w:val="00375E13"/>
    <w:rsid w:val="00376355"/>
    <w:rsid w:val="00376902"/>
    <w:rsid w:val="003774CF"/>
    <w:rsid w:val="00377FC0"/>
    <w:rsid w:val="00380CCF"/>
    <w:rsid w:val="00380FFD"/>
    <w:rsid w:val="00381581"/>
    <w:rsid w:val="0038180D"/>
    <w:rsid w:val="00381F2A"/>
    <w:rsid w:val="00382417"/>
    <w:rsid w:val="003827AC"/>
    <w:rsid w:val="00382993"/>
    <w:rsid w:val="003829CC"/>
    <w:rsid w:val="00382DC2"/>
    <w:rsid w:val="00382E1A"/>
    <w:rsid w:val="00383514"/>
    <w:rsid w:val="00383780"/>
    <w:rsid w:val="00384AFD"/>
    <w:rsid w:val="00384E36"/>
    <w:rsid w:val="00384E67"/>
    <w:rsid w:val="00385FC5"/>
    <w:rsid w:val="00386AC2"/>
    <w:rsid w:val="00386C75"/>
    <w:rsid w:val="00386DF8"/>
    <w:rsid w:val="00387960"/>
    <w:rsid w:val="00387C75"/>
    <w:rsid w:val="00387F49"/>
    <w:rsid w:val="00390AD9"/>
    <w:rsid w:val="003914C3"/>
    <w:rsid w:val="00391629"/>
    <w:rsid w:val="00391987"/>
    <w:rsid w:val="00392D8A"/>
    <w:rsid w:val="00392FA5"/>
    <w:rsid w:val="00393295"/>
    <w:rsid w:val="00393337"/>
    <w:rsid w:val="003937C7"/>
    <w:rsid w:val="00394537"/>
    <w:rsid w:val="003948C4"/>
    <w:rsid w:val="00395103"/>
    <w:rsid w:val="00395826"/>
    <w:rsid w:val="00395AAE"/>
    <w:rsid w:val="003960AA"/>
    <w:rsid w:val="003964C8"/>
    <w:rsid w:val="003966E1"/>
    <w:rsid w:val="00396953"/>
    <w:rsid w:val="0039710E"/>
    <w:rsid w:val="003A03DD"/>
    <w:rsid w:val="003A06B3"/>
    <w:rsid w:val="003A08CD"/>
    <w:rsid w:val="003A0BE0"/>
    <w:rsid w:val="003A13BA"/>
    <w:rsid w:val="003A1AC2"/>
    <w:rsid w:val="003A1CFE"/>
    <w:rsid w:val="003A2049"/>
    <w:rsid w:val="003A242B"/>
    <w:rsid w:val="003A26A8"/>
    <w:rsid w:val="003A35CC"/>
    <w:rsid w:val="003A3887"/>
    <w:rsid w:val="003A41EF"/>
    <w:rsid w:val="003A49B1"/>
    <w:rsid w:val="003A4F27"/>
    <w:rsid w:val="003A5263"/>
    <w:rsid w:val="003A530F"/>
    <w:rsid w:val="003A57E3"/>
    <w:rsid w:val="003A5F89"/>
    <w:rsid w:val="003A5FDF"/>
    <w:rsid w:val="003A6204"/>
    <w:rsid w:val="003A62CA"/>
    <w:rsid w:val="003A6E13"/>
    <w:rsid w:val="003A6FCC"/>
    <w:rsid w:val="003A7504"/>
    <w:rsid w:val="003A753A"/>
    <w:rsid w:val="003A7B42"/>
    <w:rsid w:val="003B03DF"/>
    <w:rsid w:val="003B0C01"/>
    <w:rsid w:val="003B1552"/>
    <w:rsid w:val="003B1781"/>
    <w:rsid w:val="003B17FA"/>
    <w:rsid w:val="003B1B1F"/>
    <w:rsid w:val="003B1B32"/>
    <w:rsid w:val="003B354B"/>
    <w:rsid w:val="003B3A41"/>
    <w:rsid w:val="003B3E87"/>
    <w:rsid w:val="003B413E"/>
    <w:rsid w:val="003B4209"/>
    <w:rsid w:val="003B44BF"/>
    <w:rsid w:val="003B51B7"/>
    <w:rsid w:val="003B51FF"/>
    <w:rsid w:val="003B5413"/>
    <w:rsid w:val="003B5705"/>
    <w:rsid w:val="003B5BDC"/>
    <w:rsid w:val="003B7098"/>
    <w:rsid w:val="003B7514"/>
    <w:rsid w:val="003B7814"/>
    <w:rsid w:val="003B78B0"/>
    <w:rsid w:val="003C0A8E"/>
    <w:rsid w:val="003C0FAC"/>
    <w:rsid w:val="003C1806"/>
    <w:rsid w:val="003C24D8"/>
    <w:rsid w:val="003C2682"/>
    <w:rsid w:val="003C26DD"/>
    <w:rsid w:val="003C2E24"/>
    <w:rsid w:val="003C3580"/>
    <w:rsid w:val="003C36AE"/>
    <w:rsid w:val="003C3869"/>
    <w:rsid w:val="003C3BAF"/>
    <w:rsid w:val="003C3D04"/>
    <w:rsid w:val="003C3E59"/>
    <w:rsid w:val="003C3FCE"/>
    <w:rsid w:val="003C4013"/>
    <w:rsid w:val="003C443D"/>
    <w:rsid w:val="003C46DB"/>
    <w:rsid w:val="003C49DB"/>
    <w:rsid w:val="003C49FE"/>
    <w:rsid w:val="003C4C63"/>
    <w:rsid w:val="003C5524"/>
    <w:rsid w:val="003C562F"/>
    <w:rsid w:val="003C568E"/>
    <w:rsid w:val="003C5C0B"/>
    <w:rsid w:val="003C613E"/>
    <w:rsid w:val="003C6C2D"/>
    <w:rsid w:val="003C70CE"/>
    <w:rsid w:val="003C750D"/>
    <w:rsid w:val="003C7A62"/>
    <w:rsid w:val="003C7E26"/>
    <w:rsid w:val="003D0428"/>
    <w:rsid w:val="003D0C9E"/>
    <w:rsid w:val="003D0EB4"/>
    <w:rsid w:val="003D104C"/>
    <w:rsid w:val="003D1E4B"/>
    <w:rsid w:val="003D1EC0"/>
    <w:rsid w:val="003D1EE6"/>
    <w:rsid w:val="003D1F17"/>
    <w:rsid w:val="003D270B"/>
    <w:rsid w:val="003D275C"/>
    <w:rsid w:val="003D296D"/>
    <w:rsid w:val="003D3A92"/>
    <w:rsid w:val="003D3ECE"/>
    <w:rsid w:val="003D471E"/>
    <w:rsid w:val="003D4B49"/>
    <w:rsid w:val="003D5007"/>
    <w:rsid w:val="003D5C3E"/>
    <w:rsid w:val="003D64A2"/>
    <w:rsid w:val="003D64FC"/>
    <w:rsid w:val="003D69D9"/>
    <w:rsid w:val="003D7085"/>
    <w:rsid w:val="003D70E6"/>
    <w:rsid w:val="003D70FB"/>
    <w:rsid w:val="003D7260"/>
    <w:rsid w:val="003D7483"/>
    <w:rsid w:val="003D774D"/>
    <w:rsid w:val="003E016F"/>
    <w:rsid w:val="003E0252"/>
    <w:rsid w:val="003E0638"/>
    <w:rsid w:val="003E0709"/>
    <w:rsid w:val="003E07EC"/>
    <w:rsid w:val="003E0A37"/>
    <w:rsid w:val="003E0F78"/>
    <w:rsid w:val="003E129A"/>
    <w:rsid w:val="003E1414"/>
    <w:rsid w:val="003E1E0F"/>
    <w:rsid w:val="003E212E"/>
    <w:rsid w:val="003E288D"/>
    <w:rsid w:val="003E2CF3"/>
    <w:rsid w:val="003E3142"/>
    <w:rsid w:val="003E3309"/>
    <w:rsid w:val="003E3387"/>
    <w:rsid w:val="003E34B7"/>
    <w:rsid w:val="003E4E3A"/>
    <w:rsid w:val="003E4EAE"/>
    <w:rsid w:val="003E4ED8"/>
    <w:rsid w:val="003E5179"/>
    <w:rsid w:val="003E5C46"/>
    <w:rsid w:val="003E5F07"/>
    <w:rsid w:val="003E628E"/>
    <w:rsid w:val="003E6645"/>
    <w:rsid w:val="003E6B18"/>
    <w:rsid w:val="003E6D7B"/>
    <w:rsid w:val="003E7175"/>
    <w:rsid w:val="003E71BE"/>
    <w:rsid w:val="003E7FBA"/>
    <w:rsid w:val="003F046C"/>
    <w:rsid w:val="003F09DD"/>
    <w:rsid w:val="003F0BFF"/>
    <w:rsid w:val="003F15F1"/>
    <w:rsid w:val="003F174E"/>
    <w:rsid w:val="003F1A65"/>
    <w:rsid w:val="003F1A9E"/>
    <w:rsid w:val="003F1D10"/>
    <w:rsid w:val="003F2177"/>
    <w:rsid w:val="003F2B86"/>
    <w:rsid w:val="003F2FD4"/>
    <w:rsid w:val="003F3130"/>
    <w:rsid w:val="003F33AC"/>
    <w:rsid w:val="003F3D5D"/>
    <w:rsid w:val="003F4845"/>
    <w:rsid w:val="003F52DF"/>
    <w:rsid w:val="003F538D"/>
    <w:rsid w:val="003F5B9F"/>
    <w:rsid w:val="003F5C0C"/>
    <w:rsid w:val="003F5D90"/>
    <w:rsid w:val="003F6250"/>
    <w:rsid w:val="003F6582"/>
    <w:rsid w:val="003F674C"/>
    <w:rsid w:val="003F6DE3"/>
    <w:rsid w:val="003F711E"/>
    <w:rsid w:val="003F7337"/>
    <w:rsid w:val="003F77CF"/>
    <w:rsid w:val="003F7B26"/>
    <w:rsid w:val="00400310"/>
    <w:rsid w:val="004008E4"/>
    <w:rsid w:val="00400DFC"/>
    <w:rsid w:val="00401223"/>
    <w:rsid w:val="0040196D"/>
    <w:rsid w:val="00402192"/>
    <w:rsid w:val="004027B4"/>
    <w:rsid w:val="00402A47"/>
    <w:rsid w:val="00402A8D"/>
    <w:rsid w:val="00402CAC"/>
    <w:rsid w:val="00403134"/>
    <w:rsid w:val="00403810"/>
    <w:rsid w:val="00403FC0"/>
    <w:rsid w:val="0040417A"/>
    <w:rsid w:val="004046AB"/>
    <w:rsid w:val="00404760"/>
    <w:rsid w:val="00404E30"/>
    <w:rsid w:val="00404E77"/>
    <w:rsid w:val="00405320"/>
    <w:rsid w:val="00405E1F"/>
    <w:rsid w:val="00406361"/>
    <w:rsid w:val="004069F3"/>
    <w:rsid w:val="00406AB8"/>
    <w:rsid w:val="00406CB9"/>
    <w:rsid w:val="00407289"/>
    <w:rsid w:val="004076EA"/>
    <w:rsid w:val="00407BA2"/>
    <w:rsid w:val="00407C3B"/>
    <w:rsid w:val="004100A2"/>
    <w:rsid w:val="00410AAC"/>
    <w:rsid w:val="00410DF1"/>
    <w:rsid w:val="0041185B"/>
    <w:rsid w:val="00411AE6"/>
    <w:rsid w:val="00411CA0"/>
    <w:rsid w:val="004120E4"/>
    <w:rsid w:val="00413096"/>
    <w:rsid w:val="00413485"/>
    <w:rsid w:val="004134CF"/>
    <w:rsid w:val="00413B57"/>
    <w:rsid w:val="00414525"/>
    <w:rsid w:val="0041458C"/>
    <w:rsid w:val="004147AE"/>
    <w:rsid w:val="00414D00"/>
    <w:rsid w:val="00415473"/>
    <w:rsid w:val="004154A7"/>
    <w:rsid w:val="004155C0"/>
    <w:rsid w:val="004156A3"/>
    <w:rsid w:val="004174E2"/>
    <w:rsid w:val="004175DE"/>
    <w:rsid w:val="00417B66"/>
    <w:rsid w:val="00417D8D"/>
    <w:rsid w:val="004202AF"/>
    <w:rsid w:val="004202B4"/>
    <w:rsid w:val="0042033A"/>
    <w:rsid w:val="00420375"/>
    <w:rsid w:val="00420DC9"/>
    <w:rsid w:val="004223A8"/>
    <w:rsid w:val="00422888"/>
    <w:rsid w:val="00422F90"/>
    <w:rsid w:val="00423874"/>
    <w:rsid w:val="00424164"/>
    <w:rsid w:val="004248C4"/>
    <w:rsid w:val="00424DCD"/>
    <w:rsid w:val="0042540E"/>
    <w:rsid w:val="00425505"/>
    <w:rsid w:val="0042561C"/>
    <w:rsid w:val="00425D30"/>
    <w:rsid w:val="00426444"/>
    <w:rsid w:val="00426802"/>
    <w:rsid w:val="00427411"/>
    <w:rsid w:val="0042743B"/>
    <w:rsid w:val="00427727"/>
    <w:rsid w:val="0043007A"/>
    <w:rsid w:val="0043032D"/>
    <w:rsid w:val="0043051B"/>
    <w:rsid w:val="00430C02"/>
    <w:rsid w:val="00430C8A"/>
    <w:rsid w:val="0043101A"/>
    <w:rsid w:val="004314F6"/>
    <w:rsid w:val="004315F9"/>
    <w:rsid w:val="00431819"/>
    <w:rsid w:val="00431B5D"/>
    <w:rsid w:val="00431D74"/>
    <w:rsid w:val="004320D7"/>
    <w:rsid w:val="0043255E"/>
    <w:rsid w:val="0043256A"/>
    <w:rsid w:val="00432A49"/>
    <w:rsid w:val="0043322E"/>
    <w:rsid w:val="0043338E"/>
    <w:rsid w:val="00433A63"/>
    <w:rsid w:val="00433A95"/>
    <w:rsid w:val="00433C09"/>
    <w:rsid w:val="00433D71"/>
    <w:rsid w:val="00434AE8"/>
    <w:rsid w:val="00434BC7"/>
    <w:rsid w:val="00434EBB"/>
    <w:rsid w:val="00435781"/>
    <w:rsid w:val="00435C24"/>
    <w:rsid w:val="00435FB2"/>
    <w:rsid w:val="00436835"/>
    <w:rsid w:val="004368A6"/>
    <w:rsid w:val="00436A26"/>
    <w:rsid w:val="004375FB"/>
    <w:rsid w:val="00437CEE"/>
    <w:rsid w:val="00437DE5"/>
    <w:rsid w:val="00440084"/>
    <w:rsid w:val="00440375"/>
    <w:rsid w:val="00440603"/>
    <w:rsid w:val="0044060A"/>
    <w:rsid w:val="004408CC"/>
    <w:rsid w:val="00440B86"/>
    <w:rsid w:val="00440E2A"/>
    <w:rsid w:val="00440F77"/>
    <w:rsid w:val="00441182"/>
    <w:rsid w:val="00441670"/>
    <w:rsid w:val="0044181A"/>
    <w:rsid w:val="00441881"/>
    <w:rsid w:val="00441DA2"/>
    <w:rsid w:val="00441F24"/>
    <w:rsid w:val="00442139"/>
    <w:rsid w:val="00442399"/>
    <w:rsid w:val="00442D0B"/>
    <w:rsid w:val="00443F95"/>
    <w:rsid w:val="004460D4"/>
    <w:rsid w:val="00446CE9"/>
    <w:rsid w:val="00446F0B"/>
    <w:rsid w:val="004471FA"/>
    <w:rsid w:val="004474C5"/>
    <w:rsid w:val="00447B9F"/>
    <w:rsid w:val="004501F7"/>
    <w:rsid w:val="00450218"/>
    <w:rsid w:val="00450C4D"/>
    <w:rsid w:val="00451082"/>
    <w:rsid w:val="004514AC"/>
    <w:rsid w:val="00452324"/>
    <w:rsid w:val="00453001"/>
    <w:rsid w:val="0045351E"/>
    <w:rsid w:val="00453D0D"/>
    <w:rsid w:val="00453ED2"/>
    <w:rsid w:val="00453F5B"/>
    <w:rsid w:val="004542B5"/>
    <w:rsid w:val="00454BCF"/>
    <w:rsid w:val="00454E93"/>
    <w:rsid w:val="004550ED"/>
    <w:rsid w:val="004553CC"/>
    <w:rsid w:val="004559A0"/>
    <w:rsid w:val="00455C9F"/>
    <w:rsid w:val="00455D29"/>
    <w:rsid w:val="0045626B"/>
    <w:rsid w:val="00456DDF"/>
    <w:rsid w:val="00456E72"/>
    <w:rsid w:val="00456EB7"/>
    <w:rsid w:val="004570E3"/>
    <w:rsid w:val="00457457"/>
    <w:rsid w:val="004574B2"/>
    <w:rsid w:val="004574BE"/>
    <w:rsid w:val="0045761B"/>
    <w:rsid w:val="00457822"/>
    <w:rsid w:val="0046005E"/>
    <w:rsid w:val="00460D5F"/>
    <w:rsid w:val="00461668"/>
    <w:rsid w:val="00461E0D"/>
    <w:rsid w:val="00462867"/>
    <w:rsid w:val="00462AF2"/>
    <w:rsid w:val="00463840"/>
    <w:rsid w:val="004638C9"/>
    <w:rsid w:val="00463B85"/>
    <w:rsid w:val="00463BD6"/>
    <w:rsid w:val="00463C9F"/>
    <w:rsid w:val="0046405C"/>
    <w:rsid w:val="0046428B"/>
    <w:rsid w:val="0046449A"/>
    <w:rsid w:val="004646C7"/>
    <w:rsid w:val="00464C0A"/>
    <w:rsid w:val="004652D1"/>
    <w:rsid w:val="00465A4A"/>
    <w:rsid w:val="00465BA0"/>
    <w:rsid w:val="004667D1"/>
    <w:rsid w:val="00466C67"/>
    <w:rsid w:val="00467148"/>
    <w:rsid w:val="00467482"/>
    <w:rsid w:val="00467576"/>
    <w:rsid w:val="00470158"/>
    <w:rsid w:val="00470D4B"/>
    <w:rsid w:val="00470FF5"/>
    <w:rsid w:val="0047153F"/>
    <w:rsid w:val="00471BF3"/>
    <w:rsid w:val="0047228F"/>
    <w:rsid w:val="00472714"/>
    <w:rsid w:val="00472758"/>
    <w:rsid w:val="00472AAE"/>
    <w:rsid w:val="00473528"/>
    <w:rsid w:val="004737B4"/>
    <w:rsid w:val="00473866"/>
    <w:rsid w:val="0047393C"/>
    <w:rsid w:val="00473FE1"/>
    <w:rsid w:val="0047440F"/>
    <w:rsid w:val="0047503F"/>
    <w:rsid w:val="004751EB"/>
    <w:rsid w:val="00475745"/>
    <w:rsid w:val="00475948"/>
    <w:rsid w:val="004759C5"/>
    <w:rsid w:val="00475F8C"/>
    <w:rsid w:val="0047789E"/>
    <w:rsid w:val="00477D55"/>
    <w:rsid w:val="00477F20"/>
    <w:rsid w:val="004800D2"/>
    <w:rsid w:val="00480A28"/>
    <w:rsid w:val="0048116C"/>
    <w:rsid w:val="00481404"/>
    <w:rsid w:val="0048167C"/>
    <w:rsid w:val="00481E44"/>
    <w:rsid w:val="00482074"/>
    <w:rsid w:val="0048281C"/>
    <w:rsid w:val="00482A06"/>
    <w:rsid w:val="00482D40"/>
    <w:rsid w:val="0048304D"/>
    <w:rsid w:val="004832A9"/>
    <w:rsid w:val="004833A1"/>
    <w:rsid w:val="00484559"/>
    <w:rsid w:val="004848A8"/>
    <w:rsid w:val="00485A51"/>
    <w:rsid w:val="00485CF4"/>
    <w:rsid w:val="00485D0E"/>
    <w:rsid w:val="004871C5"/>
    <w:rsid w:val="004871FE"/>
    <w:rsid w:val="004873CE"/>
    <w:rsid w:val="00487F65"/>
    <w:rsid w:val="00490395"/>
    <w:rsid w:val="00490478"/>
    <w:rsid w:val="0049120E"/>
    <w:rsid w:val="00491676"/>
    <w:rsid w:val="00491ABA"/>
    <w:rsid w:val="00491C7D"/>
    <w:rsid w:val="004927CB"/>
    <w:rsid w:val="00492892"/>
    <w:rsid w:val="00492F30"/>
    <w:rsid w:val="00492FF6"/>
    <w:rsid w:val="00493D07"/>
    <w:rsid w:val="00494D19"/>
    <w:rsid w:val="00496657"/>
    <w:rsid w:val="00496E7C"/>
    <w:rsid w:val="00497101"/>
    <w:rsid w:val="00497B35"/>
    <w:rsid w:val="00497E0D"/>
    <w:rsid w:val="004A04ED"/>
    <w:rsid w:val="004A09CE"/>
    <w:rsid w:val="004A1373"/>
    <w:rsid w:val="004A179C"/>
    <w:rsid w:val="004A30BA"/>
    <w:rsid w:val="004A3357"/>
    <w:rsid w:val="004A36B9"/>
    <w:rsid w:val="004A4062"/>
    <w:rsid w:val="004A4573"/>
    <w:rsid w:val="004A4683"/>
    <w:rsid w:val="004A4838"/>
    <w:rsid w:val="004A4ADC"/>
    <w:rsid w:val="004A4D5D"/>
    <w:rsid w:val="004A5104"/>
    <w:rsid w:val="004A5C30"/>
    <w:rsid w:val="004A6097"/>
    <w:rsid w:val="004A63FC"/>
    <w:rsid w:val="004A6C1D"/>
    <w:rsid w:val="004A7045"/>
    <w:rsid w:val="004A72E7"/>
    <w:rsid w:val="004A7E38"/>
    <w:rsid w:val="004B0F31"/>
    <w:rsid w:val="004B10CC"/>
    <w:rsid w:val="004B16E6"/>
    <w:rsid w:val="004B1AA0"/>
    <w:rsid w:val="004B1D4B"/>
    <w:rsid w:val="004B1D8D"/>
    <w:rsid w:val="004B225F"/>
    <w:rsid w:val="004B299F"/>
    <w:rsid w:val="004B2DBC"/>
    <w:rsid w:val="004B36ED"/>
    <w:rsid w:val="004B3E54"/>
    <w:rsid w:val="004B4580"/>
    <w:rsid w:val="004B54A1"/>
    <w:rsid w:val="004B67CB"/>
    <w:rsid w:val="004B6B92"/>
    <w:rsid w:val="004B7062"/>
    <w:rsid w:val="004B7A56"/>
    <w:rsid w:val="004B7BFE"/>
    <w:rsid w:val="004B7E82"/>
    <w:rsid w:val="004C0140"/>
    <w:rsid w:val="004C098C"/>
    <w:rsid w:val="004C0DC6"/>
    <w:rsid w:val="004C0FC7"/>
    <w:rsid w:val="004C158F"/>
    <w:rsid w:val="004C1B14"/>
    <w:rsid w:val="004C1DCF"/>
    <w:rsid w:val="004C30E0"/>
    <w:rsid w:val="004C38A3"/>
    <w:rsid w:val="004C3FED"/>
    <w:rsid w:val="004C402C"/>
    <w:rsid w:val="004C50F9"/>
    <w:rsid w:val="004C5352"/>
    <w:rsid w:val="004C6762"/>
    <w:rsid w:val="004C687A"/>
    <w:rsid w:val="004C7D25"/>
    <w:rsid w:val="004D0B5B"/>
    <w:rsid w:val="004D1452"/>
    <w:rsid w:val="004D16AB"/>
    <w:rsid w:val="004D22D1"/>
    <w:rsid w:val="004D2A2B"/>
    <w:rsid w:val="004D3912"/>
    <w:rsid w:val="004D3A02"/>
    <w:rsid w:val="004D3C90"/>
    <w:rsid w:val="004D4216"/>
    <w:rsid w:val="004D4378"/>
    <w:rsid w:val="004D4430"/>
    <w:rsid w:val="004D4D35"/>
    <w:rsid w:val="004D4DAB"/>
    <w:rsid w:val="004D4E8F"/>
    <w:rsid w:val="004D4EC8"/>
    <w:rsid w:val="004D53E3"/>
    <w:rsid w:val="004D585A"/>
    <w:rsid w:val="004D6304"/>
    <w:rsid w:val="004D711F"/>
    <w:rsid w:val="004D72B2"/>
    <w:rsid w:val="004D7B67"/>
    <w:rsid w:val="004E150B"/>
    <w:rsid w:val="004E1E64"/>
    <w:rsid w:val="004E28D6"/>
    <w:rsid w:val="004E2976"/>
    <w:rsid w:val="004E2C80"/>
    <w:rsid w:val="004E5486"/>
    <w:rsid w:val="004E5F0C"/>
    <w:rsid w:val="004E6208"/>
    <w:rsid w:val="004E6952"/>
    <w:rsid w:val="004E6DFD"/>
    <w:rsid w:val="004E6F23"/>
    <w:rsid w:val="004E712B"/>
    <w:rsid w:val="004E7EB4"/>
    <w:rsid w:val="004F08A2"/>
    <w:rsid w:val="004F09D3"/>
    <w:rsid w:val="004F09F0"/>
    <w:rsid w:val="004F0FDA"/>
    <w:rsid w:val="004F114C"/>
    <w:rsid w:val="004F1BAF"/>
    <w:rsid w:val="004F2037"/>
    <w:rsid w:val="004F25D7"/>
    <w:rsid w:val="004F2F24"/>
    <w:rsid w:val="004F34ED"/>
    <w:rsid w:val="004F3770"/>
    <w:rsid w:val="004F3983"/>
    <w:rsid w:val="004F3D9C"/>
    <w:rsid w:val="004F3E23"/>
    <w:rsid w:val="004F4090"/>
    <w:rsid w:val="004F41C6"/>
    <w:rsid w:val="004F43DF"/>
    <w:rsid w:val="004F4929"/>
    <w:rsid w:val="004F497C"/>
    <w:rsid w:val="004F4A6D"/>
    <w:rsid w:val="004F4F46"/>
    <w:rsid w:val="004F4FA1"/>
    <w:rsid w:val="004F4FD9"/>
    <w:rsid w:val="004F5554"/>
    <w:rsid w:val="004F5FB8"/>
    <w:rsid w:val="004F6956"/>
    <w:rsid w:val="004F6BC6"/>
    <w:rsid w:val="004F723D"/>
    <w:rsid w:val="004F75C1"/>
    <w:rsid w:val="004F7ECC"/>
    <w:rsid w:val="0050015B"/>
    <w:rsid w:val="00500243"/>
    <w:rsid w:val="00500299"/>
    <w:rsid w:val="00500F86"/>
    <w:rsid w:val="00501195"/>
    <w:rsid w:val="005013AB"/>
    <w:rsid w:val="00501AE1"/>
    <w:rsid w:val="005026F0"/>
    <w:rsid w:val="00503BBF"/>
    <w:rsid w:val="00503F38"/>
    <w:rsid w:val="00503F3A"/>
    <w:rsid w:val="005043DC"/>
    <w:rsid w:val="00504758"/>
    <w:rsid w:val="00505AB1"/>
    <w:rsid w:val="00505CAC"/>
    <w:rsid w:val="00506609"/>
    <w:rsid w:val="00506BED"/>
    <w:rsid w:val="00506F38"/>
    <w:rsid w:val="0050719E"/>
    <w:rsid w:val="00507208"/>
    <w:rsid w:val="00507A83"/>
    <w:rsid w:val="00507DBE"/>
    <w:rsid w:val="00510383"/>
    <w:rsid w:val="0051038C"/>
    <w:rsid w:val="00510FBB"/>
    <w:rsid w:val="005116BE"/>
    <w:rsid w:val="005118B1"/>
    <w:rsid w:val="00511E72"/>
    <w:rsid w:val="00512087"/>
    <w:rsid w:val="005137C0"/>
    <w:rsid w:val="00513E61"/>
    <w:rsid w:val="00513F25"/>
    <w:rsid w:val="005144CE"/>
    <w:rsid w:val="0051538D"/>
    <w:rsid w:val="00515C0C"/>
    <w:rsid w:val="00515C2E"/>
    <w:rsid w:val="00515D3C"/>
    <w:rsid w:val="00516303"/>
    <w:rsid w:val="005165E9"/>
    <w:rsid w:val="0051672D"/>
    <w:rsid w:val="00517324"/>
    <w:rsid w:val="005174A4"/>
    <w:rsid w:val="00517674"/>
    <w:rsid w:val="005206B6"/>
    <w:rsid w:val="0052089C"/>
    <w:rsid w:val="005208A4"/>
    <w:rsid w:val="00520BEF"/>
    <w:rsid w:val="00520FA9"/>
    <w:rsid w:val="005217CC"/>
    <w:rsid w:val="005219AC"/>
    <w:rsid w:val="00521A55"/>
    <w:rsid w:val="00521A5F"/>
    <w:rsid w:val="00521B10"/>
    <w:rsid w:val="00521DED"/>
    <w:rsid w:val="005227CA"/>
    <w:rsid w:val="0052288F"/>
    <w:rsid w:val="00522C61"/>
    <w:rsid w:val="00522FE4"/>
    <w:rsid w:val="005233C1"/>
    <w:rsid w:val="00523474"/>
    <w:rsid w:val="00523DF8"/>
    <w:rsid w:val="00523F0D"/>
    <w:rsid w:val="00524D4D"/>
    <w:rsid w:val="00525006"/>
    <w:rsid w:val="005255A4"/>
    <w:rsid w:val="005255E8"/>
    <w:rsid w:val="005256F8"/>
    <w:rsid w:val="005258A4"/>
    <w:rsid w:val="00526408"/>
    <w:rsid w:val="00526499"/>
    <w:rsid w:val="00526B8F"/>
    <w:rsid w:val="00526E39"/>
    <w:rsid w:val="005274D1"/>
    <w:rsid w:val="0052751F"/>
    <w:rsid w:val="00527691"/>
    <w:rsid w:val="00530175"/>
    <w:rsid w:val="0053030E"/>
    <w:rsid w:val="00530372"/>
    <w:rsid w:val="0053056D"/>
    <w:rsid w:val="0053068D"/>
    <w:rsid w:val="005310B7"/>
    <w:rsid w:val="00531348"/>
    <w:rsid w:val="0053184D"/>
    <w:rsid w:val="00531919"/>
    <w:rsid w:val="005327CA"/>
    <w:rsid w:val="005333B8"/>
    <w:rsid w:val="00533F2B"/>
    <w:rsid w:val="005345A0"/>
    <w:rsid w:val="0053481B"/>
    <w:rsid w:val="005348E1"/>
    <w:rsid w:val="00534E8E"/>
    <w:rsid w:val="00535D4B"/>
    <w:rsid w:val="00535FCF"/>
    <w:rsid w:val="00536BE4"/>
    <w:rsid w:val="0053710C"/>
    <w:rsid w:val="00537599"/>
    <w:rsid w:val="00537A63"/>
    <w:rsid w:val="00537D3E"/>
    <w:rsid w:val="00537FAE"/>
    <w:rsid w:val="005400B2"/>
    <w:rsid w:val="00540100"/>
    <w:rsid w:val="00540434"/>
    <w:rsid w:val="005408F1"/>
    <w:rsid w:val="00540D6E"/>
    <w:rsid w:val="0054105C"/>
    <w:rsid w:val="00541355"/>
    <w:rsid w:val="00541B9C"/>
    <w:rsid w:val="00541EA9"/>
    <w:rsid w:val="00541FBD"/>
    <w:rsid w:val="00542046"/>
    <w:rsid w:val="005422E9"/>
    <w:rsid w:val="00542F9D"/>
    <w:rsid w:val="0054346C"/>
    <w:rsid w:val="0054375D"/>
    <w:rsid w:val="0054379D"/>
    <w:rsid w:val="00543992"/>
    <w:rsid w:val="00543CD2"/>
    <w:rsid w:val="00543D67"/>
    <w:rsid w:val="00544444"/>
    <w:rsid w:val="005457C7"/>
    <w:rsid w:val="00545886"/>
    <w:rsid w:val="00545B5C"/>
    <w:rsid w:val="00546303"/>
    <w:rsid w:val="0054678B"/>
    <w:rsid w:val="0054680B"/>
    <w:rsid w:val="005478B4"/>
    <w:rsid w:val="0054792C"/>
    <w:rsid w:val="00547A7B"/>
    <w:rsid w:val="00547BA9"/>
    <w:rsid w:val="00547EBE"/>
    <w:rsid w:val="0055007A"/>
    <w:rsid w:val="0055075D"/>
    <w:rsid w:val="005509AE"/>
    <w:rsid w:val="00550D92"/>
    <w:rsid w:val="0055100C"/>
    <w:rsid w:val="005515B6"/>
    <w:rsid w:val="0055160E"/>
    <w:rsid w:val="0055179A"/>
    <w:rsid w:val="00551AC7"/>
    <w:rsid w:val="0055205C"/>
    <w:rsid w:val="00552B21"/>
    <w:rsid w:val="00552FC6"/>
    <w:rsid w:val="0055318E"/>
    <w:rsid w:val="0055324D"/>
    <w:rsid w:val="005537C6"/>
    <w:rsid w:val="005544E5"/>
    <w:rsid w:val="00554B3F"/>
    <w:rsid w:val="00554BED"/>
    <w:rsid w:val="00555158"/>
    <w:rsid w:val="0055560C"/>
    <w:rsid w:val="00555B2D"/>
    <w:rsid w:val="00555F57"/>
    <w:rsid w:val="00556AA6"/>
    <w:rsid w:val="0055702D"/>
    <w:rsid w:val="00557804"/>
    <w:rsid w:val="00557F85"/>
    <w:rsid w:val="005602B0"/>
    <w:rsid w:val="005605A8"/>
    <w:rsid w:val="00560F99"/>
    <w:rsid w:val="00561801"/>
    <w:rsid w:val="00561AE2"/>
    <w:rsid w:val="005624DB"/>
    <w:rsid w:val="00562CCA"/>
    <w:rsid w:val="0056301A"/>
    <w:rsid w:val="005631CB"/>
    <w:rsid w:val="005631D4"/>
    <w:rsid w:val="00563500"/>
    <w:rsid w:val="005640A6"/>
    <w:rsid w:val="005640D0"/>
    <w:rsid w:val="00564AAB"/>
    <w:rsid w:val="00564B35"/>
    <w:rsid w:val="00564F65"/>
    <w:rsid w:val="00564FDA"/>
    <w:rsid w:val="005658B9"/>
    <w:rsid w:val="00565D15"/>
    <w:rsid w:val="00565FFB"/>
    <w:rsid w:val="005665BB"/>
    <w:rsid w:val="0056697A"/>
    <w:rsid w:val="00567CE7"/>
    <w:rsid w:val="00567DC7"/>
    <w:rsid w:val="00570254"/>
    <w:rsid w:val="00570E28"/>
    <w:rsid w:val="005716A6"/>
    <w:rsid w:val="005719BD"/>
    <w:rsid w:val="00571A39"/>
    <w:rsid w:val="00571BB4"/>
    <w:rsid w:val="00572292"/>
    <w:rsid w:val="00572517"/>
    <w:rsid w:val="0057288A"/>
    <w:rsid w:val="005730A1"/>
    <w:rsid w:val="00573548"/>
    <w:rsid w:val="0057384C"/>
    <w:rsid w:val="00573EC1"/>
    <w:rsid w:val="0057420A"/>
    <w:rsid w:val="005749BB"/>
    <w:rsid w:val="005755FC"/>
    <w:rsid w:val="00575AAB"/>
    <w:rsid w:val="00575D2F"/>
    <w:rsid w:val="0057681B"/>
    <w:rsid w:val="005768CF"/>
    <w:rsid w:val="0057690C"/>
    <w:rsid w:val="00576E51"/>
    <w:rsid w:val="00577084"/>
    <w:rsid w:val="0057729D"/>
    <w:rsid w:val="005775DB"/>
    <w:rsid w:val="00577873"/>
    <w:rsid w:val="005805EC"/>
    <w:rsid w:val="00580B4A"/>
    <w:rsid w:val="00580DC2"/>
    <w:rsid w:val="005810F5"/>
    <w:rsid w:val="0058167F"/>
    <w:rsid w:val="00581C59"/>
    <w:rsid w:val="00581CA1"/>
    <w:rsid w:val="0058305B"/>
    <w:rsid w:val="00583362"/>
    <w:rsid w:val="005834BC"/>
    <w:rsid w:val="005836EC"/>
    <w:rsid w:val="00583782"/>
    <w:rsid w:val="00583823"/>
    <w:rsid w:val="00583A2B"/>
    <w:rsid w:val="00583E2D"/>
    <w:rsid w:val="00583FF6"/>
    <w:rsid w:val="0058457B"/>
    <w:rsid w:val="00584AAD"/>
    <w:rsid w:val="00585A5E"/>
    <w:rsid w:val="00585D0A"/>
    <w:rsid w:val="005863B1"/>
    <w:rsid w:val="00587641"/>
    <w:rsid w:val="005877FD"/>
    <w:rsid w:val="00587DB1"/>
    <w:rsid w:val="00587E8E"/>
    <w:rsid w:val="00590F7E"/>
    <w:rsid w:val="0059197E"/>
    <w:rsid w:val="00591A56"/>
    <w:rsid w:val="00591DD0"/>
    <w:rsid w:val="00591E6E"/>
    <w:rsid w:val="00591EDA"/>
    <w:rsid w:val="005924CE"/>
    <w:rsid w:val="00592DF9"/>
    <w:rsid w:val="00592FFA"/>
    <w:rsid w:val="00593158"/>
    <w:rsid w:val="00593B87"/>
    <w:rsid w:val="00593D7E"/>
    <w:rsid w:val="00593DA5"/>
    <w:rsid w:val="00594301"/>
    <w:rsid w:val="0059433D"/>
    <w:rsid w:val="00594612"/>
    <w:rsid w:val="00594A2C"/>
    <w:rsid w:val="00594D8F"/>
    <w:rsid w:val="005955A7"/>
    <w:rsid w:val="00595801"/>
    <w:rsid w:val="005958FC"/>
    <w:rsid w:val="005963F6"/>
    <w:rsid w:val="00596CF5"/>
    <w:rsid w:val="005978F1"/>
    <w:rsid w:val="00597A3A"/>
    <w:rsid w:val="00597E47"/>
    <w:rsid w:val="005A1689"/>
    <w:rsid w:val="005A1BD1"/>
    <w:rsid w:val="005A1F1A"/>
    <w:rsid w:val="005A2F3A"/>
    <w:rsid w:val="005A32E1"/>
    <w:rsid w:val="005A355E"/>
    <w:rsid w:val="005A39F5"/>
    <w:rsid w:val="005A43D6"/>
    <w:rsid w:val="005A466E"/>
    <w:rsid w:val="005A46AF"/>
    <w:rsid w:val="005A4DE8"/>
    <w:rsid w:val="005A61C9"/>
    <w:rsid w:val="005A6380"/>
    <w:rsid w:val="005A7079"/>
    <w:rsid w:val="005A7484"/>
    <w:rsid w:val="005A7B82"/>
    <w:rsid w:val="005B269C"/>
    <w:rsid w:val="005B2733"/>
    <w:rsid w:val="005B2975"/>
    <w:rsid w:val="005B2FE8"/>
    <w:rsid w:val="005B382E"/>
    <w:rsid w:val="005B3ABD"/>
    <w:rsid w:val="005B46AE"/>
    <w:rsid w:val="005B4E9E"/>
    <w:rsid w:val="005B535A"/>
    <w:rsid w:val="005B5783"/>
    <w:rsid w:val="005B6306"/>
    <w:rsid w:val="005B658E"/>
    <w:rsid w:val="005B6989"/>
    <w:rsid w:val="005B69FE"/>
    <w:rsid w:val="005B6E59"/>
    <w:rsid w:val="005B7503"/>
    <w:rsid w:val="005B793C"/>
    <w:rsid w:val="005B7991"/>
    <w:rsid w:val="005C025B"/>
    <w:rsid w:val="005C127D"/>
    <w:rsid w:val="005C1C28"/>
    <w:rsid w:val="005C1FC6"/>
    <w:rsid w:val="005C2B90"/>
    <w:rsid w:val="005C2C6A"/>
    <w:rsid w:val="005C32A2"/>
    <w:rsid w:val="005C3396"/>
    <w:rsid w:val="005C3481"/>
    <w:rsid w:val="005C4193"/>
    <w:rsid w:val="005C4676"/>
    <w:rsid w:val="005C48F5"/>
    <w:rsid w:val="005C4968"/>
    <w:rsid w:val="005C58C6"/>
    <w:rsid w:val="005C5C4C"/>
    <w:rsid w:val="005C5D99"/>
    <w:rsid w:val="005C5DF2"/>
    <w:rsid w:val="005C5E9C"/>
    <w:rsid w:val="005C62D2"/>
    <w:rsid w:val="005C62E9"/>
    <w:rsid w:val="005C6743"/>
    <w:rsid w:val="005C7060"/>
    <w:rsid w:val="005C70B1"/>
    <w:rsid w:val="005C746C"/>
    <w:rsid w:val="005C76D4"/>
    <w:rsid w:val="005C7D0B"/>
    <w:rsid w:val="005D0592"/>
    <w:rsid w:val="005D0A68"/>
    <w:rsid w:val="005D0AB9"/>
    <w:rsid w:val="005D190C"/>
    <w:rsid w:val="005D1A71"/>
    <w:rsid w:val="005D274E"/>
    <w:rsid w:val="005D2B10"/>
    <w:rsid w:val="005D3163"/>
    <w:rsid w:val="005D3BC1"/>
    <w:rsid w:val="005D40B0"/>
    <w:rsid w:val="005D4D69"/>
    <w:rsid w:val="005D5390"/>
    <w:rsid w:val="005D541A"/>
    <w:rsid w:val="005D577D"/>
    <w:rsid w:val="005D5BD4"/>
    <w:rsid w:val="005D6225"/>
    <w:rsid w:val="005D6DDF"/>
    <w:rsid w:val="005D7143"/>
    <w:rsid w:val="005E0423"/>
    <w:rsid w:val="005E0A52"/>
    <w:rsid w:val="005E0BA7"/>
    <w:rsid w:val="005E0DBE"/>
    <w:rsid w:val="005E10B9"/>
    <w:rsid w:val="005E1CB2"/>
    <w:rsid w:val="005E218B"/>
    <w:rsid w:val="005E236F"/>
    <w:rsid w:val="005E2422"/>
    <w:rsid w:val="005E25FD"/>
    <w:rsid w:val="005E2D2F"/>
    <w:rsid w:val="005E33E2"/>
    <w:rsid w:val="005E35BE"/>
    <w:rsid w:val="005E37DB"/>
    <w:rsid w:val="005E3A03"/>
    <w:rsid w:val="005E49D9"/>
    <w:rsid w:val="005E4C6F"/>
    <w:rsid w:val="005E4F77"/>
    <w:rsid w:val="005E5AD7"/>
    <w:rsid w:val="005E5C9B"/>
    <w:rsid w:val="005E5D77"/>
    <w:rsid w:val="005E601A"/>
    <w:rsid w:val="005E6264"/>
    <w:rsid w:val="005E6F63"/>
    <w:rsid w:val="005E6FE0"/>
    <w:rsid w:val="005E7A8F"/>
    <w:rsid w:val="005F00C2"/>
    <w:rsid w:val="005F0687"/>
    <w:rsid w:val="005F08A9"/>
    <w:rsid w:val="005F0C29"/>
    <w:rsid w:val="005F0DB9"/>
    <w:rsid w:val="005F142A"/>
    <w:rsid w:val="005F15CA"/>
    <w:rsid w:val="005F249A"/>
    <w:rsid w:val="005F24E4"/>
    <w:rsid w:val="005F2717"/>
    <w:rsid w:val="005F2A95"/>
    <w:rsid w:val="005F2FDA"/>
    <w:rsid w:val="005F3624"/>
    <w:rsid w:val="005F3C48"/>
    <w:rsid w:val="005F4791"/>
    <w:rsid w:val="005F4C58"/>
    <w:rsid w:val="005F4E92"/>
    <w:rsid w:val="005F518C"/>
    <w:rsid w:val="005F530D"/>
    <w:rsid w:val="005F66C2"/>
    <w:rsid w:val="005F714F"/>
    <w:rsid w:val="005F7A37"/>
    <w:rsid w:val="005F7DAD"/>
    <w:rsid w:val="00600A36"/>
    <w:rsid w:val="006011D9"/>
    <w:rsid w:val="00601434"/>
    <w:rsid w:val="00601D53"/>
    <w:rsid w:val="00602423"/>
    <w:rsid w:val="00603271"/>
    <w:rsid w:val="00603745"/>
    <w:rsid w:val="006037D2"/>
    <w:rsid w:val="00603DEC"/>
    <w:rsid w:val="00603F58"/>
    <w:rsid w:val="0060401E"/>
    <w:rsid w:val="00604159"/>
    <w:rsid w:val="006045CD"/>
    <w:rsid w:val="006048D6"/>
    <w:rsid w:val="00604B51"/>
    <w:rsid w:val="00604B6A"/>
    <w:rsid w:val="00604FCB"/>
    <w:rsid w:val="00605305"/>
    <w:rsid w:val="006058B5"/>
    <w:rsid w:val="00605BFB"/>
    <w:rsid w:val="00605F87"/>
    <w:rsid w:val="00606348"/>
    <w:rsid w:val="006064C7"/>
    <w:rsid w:val="00606703"/>
    <w:rsid w:val="006105B7"/>
    <w:rsid w:val="00610C38"/>
    <w:rsid w:val="00610C3A"/>
    <w:rsid w:val="0061157D"/>
    <w:rsid w:val="00611815"/>
    <w:rsid w:val="006118DE"/>
    <w:rsid w:val="00611A4F"/>
    <w:rsid w:val="0061218E"/>
    <w:rsid w:val="0061259F"/>
    <w:rsid w:val="0061283A"/>
    <w:rsid w:val="0061295A"/>
    <w:rsid w:val="006138CB"/>
    <w:rsid w:val="00614078"/>
    <w:rsid w:val="00615167"/>
    <w:rsid w:val="00615308"/>
    <w:rsid w:val="0061548E"/>
    <w:rsid w:val="006157C9"/>
    <w:rsid w:val="00616142"/>
    <w:rsid w:val="006166AA"/>
    <w:rsid w:val="0061754C"/>
    <w:rsid w:val="00620166"/>
    <w:rsid w:val="00621398"/>
    <w:rsid w:val="0062144F"/>
    <w:rsid w:val="006220FC"/>
    <w:rsid w:val="006227FB"/>
    <w:rsid w:val="00622FAA"/>
    <w:rsid w:val="0062305F"/>
    <w:rsid w:val="00623871"/>
    <w:rsid w:val="00623DE9"/>
    <w:rsid w:val="0062426C"/>
    <w:rsid w:val="006244EC"/>
    <w:rsid w:val="00624719"/>
    <w:rsid w:val="00624A45"/>
    <w:rsid w:val="00624ADC"/>
    <w:rsid w:val="00624C0A"/>
    <w:rsid w:val="00625F13"/>
    <w:rsid w:val="00626033"/>
    <w:rsid w:val="00626370"/>
    <w:rsid w:val="006265A6"/>
    <w:rsid w:val="0062685D"/>
    <w:rsid w:val="006277C1"/>
    <w:rsid w:val="00627865"/>
    <w:rsid w:val="0063006B"/>
    <w:rsid w:val="0063027F"/>
    <w:rsid w:val="00630C60"/>
    <w:rsid w:val="00630F4F"/>
    <w:rsid w:val="006310BF"/>
    <w:rsid w:val="006311F4"/>
    <w:rsid w:val="00632088"/>
    <w:rsid w:val="00632EA0"/>
    <w:rsid w:val="00633E7F"/>
    <w:rsid w:val="00633FF4"/>
    <w:rsid w:val="0063427E"/>
    <w:rsid w:val="0063432E"/>
    <w:rsid w:val="0063447C"/>
    <w:rsid w:val="006345DF"/>
    <w:rsid w:val="006356B3"/>
    <w:rsid w:val="006358DB"/>
    <w:rsid w:val="00636508"/>
    <w:rsid w:val="00636AD7"/>
    <w:rsid w:val="00636E0B"/>
    <w:rsid w:val="0063789C"/>
    <w:rsid w:val="0064032C"/>
    <w:rsid w:val="006406E3"/>
    <w:rsid w:val="00640B11"/>
    <w:rsid w:val="00641AD9"/>
    <w:rsid w:val="00641CEB"/>
    <w:rsid w:val="00642187"/>
    <w:rsid w:val="006424E6"/>
    <w:rsid w:val="006437EC"/>
    <w:rsid w:val="0064394C"/>
    <w:rsid w:val="006447B5"/>
    <w:rsid w:val="00644951"/>
    <w:rsid w:val="00644ACE"/>
    <w:rsid w:val="00644CFC"/>
    <w:rsid w:val="00645412"/>
    <w:rsid w:val="00646D2F"/>
    <w:rsid w:val="00647264"/>
    <w:rsid w:val="006475B4"/>
    <w:rsid w:val="0065045B"/>
    <w:rsid w:val="00650638"/>
    <w:rsid w:val="00650939"/>
    <w:rsid w:val="00650BDE"/>
    <w:rsid w:val="00651274"/>
    <w:rsid w:val="006512B8"/>
    <w:rsid w:val="00651526"/>
    <w:rsid w:val="006524A5"/>
    <w:rsid w:val="006525D5"/>
    <w:rsid w:val="0065311F"/>
    <w:rsid w:val="00653395"/>
    <w:rsid w:val="00653486"/>
    <w:rsid w:val="006535E8"/>
    <w:rsid w:val="00653680"/>
    <w:rsid w:val="006537EB"/>
    <w:rsid w:val="00653C66"/>
    <w:rsid w:val="00654961"/>
    <w:rsid w:val="00654E76"/>
    <w:rsid w:val="0065501C"/>
    <w:rsid w:val="006550C7"/>
    <w:rsid w:val="00655798"/>
    <w:rsid w:val="00656262"/>
    <w:rsid w:val="0065685B"/>
    <w:rsid w:val="00656E1F"/>
    <w:rsid w:val="00657643"/>
    <w:rsid w:val="0066025D"/>
    <w:rsid w:val="006607CB"/>
    <w:rsid w:val="00660B63"/>
    <w:rsid w:val="00660C99"/>
    <w:rsid w:val="00661230"/>
    <w:rsid w:val="0066141C"/>
    <w:rsid w:val="00661F23"/>
    <w:rsid w:val="006627AF"/>
    <w:rsid w:val="00662B7C"/>
    <w:rsid w:val="00662D70"/>
    <w:rsid w:val="00663718"/>
    <w:rsid w:val="0066382D"/>
    <w:rsid w:val="00663B11"/>
    <w:rsid w:val="006644CC"/>
    <w:rsid w:val="006648EE"/>
    <w:rsid w:val="0066503D"/>
    <w:rsid w:val="006651E4"/>
    <w:rsid w:val="0066524A"/>
    <w:rsid w:val="00665586"/>
    <w:rsid w:val="0066611F"/>
    <w:rsid w:val="0066711F"/>
    <w:rsid w:val="006671E3"/>
    <w:rsid w:val="00667204"/>
    <w:rsid w:val="00667566"/>
    <w:rsid w:val="00670603"/>
    <w:rsid w:val="00671862"/>
    <w:rsid w:val="00671C3F"/>
    <w:rsid w:val="00671D2F"/>
    <w:rsid w:val="00671FE0"/>
    <w:rsid w:val="006727AC"/>
    <w:rsid w:val="00673495"/>
    <w:rsid w:val="00673549"/>
    <w:rsid w:val="0067390D"/>
    <w:rsid w:val="00673DED"/>
    <w:rsid w:val="0067467D"/>
    <w:rsid w:val="006746E9"/>
    <w:rsid w:val="00674891"/>
    <w:rsid w:val="00674C05"/>
    <w:rsid w:val="0067541C"/>
    <w:rsid w:val="00676883"/>
    <w:rsid w:val="006770B0"/>
    <w:rsid w:val="0067719E"/>
    <w:rsid w:val="0067750C"/>
    <w:rsid w:val="0067795D"/>
    <w:rsid w:val="00677E08"/>
    <w:rsid w:val="00680266"/>
    <w:rsid w:val="00680272"/>
    <w:rsid w:val="00680F65"/>
    <w:rsid w:val="006810C3"/>
    <w:rsid w:val="006814D2"/>
    <w:rsid w:val="006816C3"/>
    <w:rsid w:val="00681902"/>
    <w:rsid w:val="0068191C"/>
    <w:rsid w:val="00681A79"/>
    <w:rsid w:val="00681B9F"/>
    <w:rsid w:val="00682077"/>
    <w:rsid w:val="00682B4B"/>
    <w:rsid w:val="006831CC"/>
    <w:rsid w:val="0068322A"/>
    <w:rsid w:val="00683589"/>
    <w:rsid w:val="00683BDA"/>
    <w:rsid w:val="00683D7F"/>
    <w:rsid w:val="00683F4A"/>
    <w:rsid w:val="0068477E"/>
    <w:rsid w:val="00684C7B"/>
    <w:rsid w:val="00684ECD"/>
    <w:rsid w:val="006850D3"/>
    <w:rsid w:val="00685328"/>
    <w:rsid w:val="006853D3"/>
    <w:rsid w:val="0068553E"/>
    <w:rsid w:val="00685A16"/>
    <w:rsid w:val="00685D49"/>
    <w:rsid w:val="00686049"/>
    <w:rsid w:val="00686470"/>
    <w:rsid w:val="00686839"/>
    <w:rsid w:val="006868D2"/>
    <w:rsid w:val="00686977"/>
    <w:rsid w:val="00686EA6"/>
    <w:rsid w:val="00687218"/>
    <w:rsid w:val="0068769D"/>
    <w:rsid w:val="00687992"/>
    <w:rsid w:val="00687CD0"/>
    <w:rsid w:val="00687E18"/>
    <w:rsid w:val="00690558"/>
    <w:rsid w:val="00690818"/>
    <w:rsid w:val="00690AA3"/>
    <w:rsid w:val="00690EE1"/>
    <w:rsid w:val="006920B9"/>
    <w:rsid w:val="006926CE"/>
    <w:rsid w:val="00693024"/>
    <w:rsid w:val="00693066"/>
    <w:rsid w:val="00693117"/>
    <w:rsid w:val="00693A5B"/>
    <w:rsid w:val="0069408E"/>
    <w:rsid w:val="0069433E"/>
    <w:rsid w:val="0069477C"/>
    <w:rsid w:val="00694788"/>
    <w:rsid w:val="00694FC9"/>
    <w:rsid w:val="00695D7D"/>
    <w:rsid w:val="00695EBE"/>
    <w:rsid w:val="00696B46"/>
    <w:rsid w:val="00697049"/>
    <w:rsid w:val="00697FA4"/>
    <w:rsid w:val="006A04F3"/>
    <w:rsid w:val="006A13E6"/>
    <w:rsid w:val="006A1913"/>
    <w:rsid w:val="006A1F07"/>
    <w:rsid w:val="006A1F52"/>
    <w:rsid w:val="006A2152"/>
    <w:rsid w:val="006A2D37"/>
    <w:rsid w:val="006A2F49"/>
    <w:rsid w:val="006A3296"/>
    <w:rsid w:val="006A3695"/>
    <w:rsid w:val="006A3F1E"/>
    <w:rsid w:val="006A428E"/>
    <w:rsid w:val="006A4550"/>
    <w:rsid w:val="006A4571"/>
    <w:rsid w:val="006A4CD7"/>
    <w:rsid w:val="006A53F3"/>
    <w:rsid w:val="006A681A"/>
    <w:rsid w:val="006A6C8A"/>
    <w:rsid w:val="006A7768"/>
    <w:rsid w:val="006A7E15"/>
    <w:rsid w:val="006B0D40"/>
    <w:rsid w:val="006B14F4"/>
    <w:rsid w:val="006B158D"/>
    <w:rsid w:val="006B1966"/>
    <w:rsid w:val="006B1FDE"/>
    <w:rsid w:val="006B1FF3"/>
    <w:rsid w:val="006B2102"/>
    <w:rsid w:val="006B2110"/>
    <w:rsid w:val="006B2F29"/>
    <w:rsid w:val="006B31D5"/>
    <w:rsid w:val="006B33C0"/>
    <w:rsid w:val="006B42BC"/>
    <w:rsid w:val="006B4AF5"/>
    <w:rsid w:val="006B4BA2"/>
    <w:rsid w:val="006B4BDD"/>
    <w:rsid w:val="006B52B5"/>
    <w:rsid w:val="006B5814"/>
    <w:rsid w:val="006B5C2D"/>
    <w:rsid w:val="006B5D05"/>
    <w:rsid w:val="006B5EA1"/>
    <w:rsid w:val="006B5F38"/>
    <w:rsid w:val="006B6309"/>
    <w:rsid w:val="006B6853"/>
    <w:rsid w:val="006B7261"/>
    <w:rsid w:val="006B729F"/>
    <w:rsid w:val="006B795D"/>
    <w:rsid w:val="006B7AD5"/>
    <w:rsid w:val="006B7D59"/>
    <w:rsid w:val="006C0101"/>
    <w:rsid w:val="006C01CC"/>
    <w:rsid w:val="006C045F"/>
    <w:rsid w:val="006C0495"/>
    <w:rsid w:val="006C08F1"/>
    <w:rsid w:val="006C0986"/>
    <w:rsid w:val="006C1897"/>
    <w:rsid w:val="006C18B5"/>
    <w:rsid w:val="006C192F"/>
    <w:rsid w:val="006C3383"/>
    <w:rsid w:val="006C3B1A"/>
    <w:rsid w:val="006C3CE2"/>
    <w:rsid w:val="006C534F"/>
    <w:rsid w:val="006C6555"/>
    <w:rsid w:val="006C6767"/>
    <w:rsid w:val="006C737E"/>
    <w:rsid w:val="006C78E0"/>
    <w:rsid w:val="006C7B8E"/>
    <w:rsid w:val="006D02AF"/>
    <w:rsid w:val="006D068E"/>
    <w:rsid w:val="006D09CD"/>
    <w:rsid w:val="006D0DA0"/>
    <w:rsid w:val="006D1103"/>
    <w:rsid w:val="006D1956"/>
    <w:rsid w:val="006D1B63"/>
    <w:rsid w:val="006D1D2A"/>
    <w:rsid w:val="006D1E4E"/>
    <w:rsid w:val="006D2271"/>
    <w:rsid w:val="006D2A5D"/>
    <w:rsid w:val="006D2F0A"/>
    <w:rsid w:val="006D3D33"/>
    <w:rsid w:val="006D3DEA"/>
    <w:rsid w:val="006D3EE2"/>
    <w:rsid w:val="006D4086"/>
    <w:rsid w:val="006D440D"/>
    <w:rsid w:val="006D49B0"/>
    <w:rsid w:val="006D4CC6"/>
    <w:rsid w:val="006D5072"/>
    <w:rsid w:val="006D6054"/>
    <w:rsid w:val="006D6142"/>
    <w:rsid w:val="006D6785"/>
    <w:rsid w:val="006D68F9"/>
    <w:rsid w:val="006D70E7"/>
    <w:rsid w:val="006D7259"/>
    <w:rsid w:val="006D7AA1"/>
    <w:rsid w:val="006D7C80"/>
    <w:rsid w:val="006D7CBA"/>
    <w:rsid w:val="006E006B"/>
    <w:rsid w:val="006E0BA1"/>
    <w:rsid w:val="006E0E50"/>
    <w:rsid w:val="006E1323"/>
    <w:rsid w:val="006E1752"/>
    <w:rsid w:val="006E1E1D"/>
    <w:rsid w:val="006E1E36"/>
    <w:rsid w:val="006E1F60"/>
    <w:rsid w:val="006E2533"/>
    <w:rsid w:val="006E2631"/>
    <w:rsid w:val="006E2A74"/>
    <w:rsid w:val="006E2D11"/>
    <w:rsid w:val="006E2D85"/>
    <w:rsid w:val="006E314D"/>
    <w:rsid w:val="006E32CD"/>
    <w:rsid w:val="006E35B1"/>
    <w:rsid w:val="006E3906"/>
    <w:rsid w:val="006E3ADF"/>
    <w:rsid w:val="006E3C55"/>
    <w:rsid w:val="006E418A"/>
    <w:rsid w:val="006E46AE"/>
    <w:rsid w:val="006E4AD3"/>
    <w:rsid w:val="006E4D1A"/>
    <w:rsid w:val="006E51D0"/>
    <w:rsid w:val="006E5B52"/>
    <w:rsid w:val="006E6A93"/>
    <w:rsid w:val="006E70AB"/>
    <w:rsid w:val="006E70C4"/>
    <w:rsid w:val="006E75FE"/>
    <w:rsid w:val="006E75FF"/>
    <w:rsid w:val="006E7F94"/>
    <w:rsid w:val="006F00C5"/>
    <w:rsid w:val="006F01C2"/>
    <w:rsid w:val="006F04C5"/>
    <w:rsid w:val="006F0DB0"/>
    <w:rsid w:val="006F1429"/>
    <w:rsid w:val="006F1AF4"/>
    <w:rsid w:val="006F1D0C"/>
    <w:rsid w:val="006F1D5C"/>
    <w:rsid w:val="006F1DAF"/>
    <w:rsid w:val="006F2141"/>
    <w:rsid w:val="006F2364"/>
    <w:rsid w:val="006F2488"/>
    <w:rsid w:val="006F2633"/>
    <w:rsid w:val="006F2BE4"/>
    <w:rsid w:val="006F4DFF"/>
    <w:rsid w:val="006F5127"/>
    <w:rsid w:val="006F532C"/>
    <w:rsid w:val="006F5AD7"/>
    <w:rsid w:val="006F5E4A"/>
    <w:rsid w:val="006F632D"/>
    <w:rsid w:val="006F639B"/>
    <w:rsid w:val="006F6AED"/>
    <w:rsid w:val="006F6B6E"/>
    <w:rsid w:val="006F73D9"/>
    <w:rsid w:val="006F7999"/>
    <w:rsid w:val="006F7B02"/>
    <w:rsid w:val="006F7B3A"/>
    <w:rsid w:val="006F7F5A"/>
    <w:rsid w:val="00700499"/>
    <w:rsid w:val="007007AF"/>
    <w:rsid w:val="00700970"/>
    <w:rsid w:val="00700F1C"/>
    <w:rsid w:val="00701C18"/>
    <w:rsid w:val="00701F7B"/>
    <w:rsid w:val="00701F8D"/>
    <w:rsid w:val="00702A90"/>
    <w:rsid w:val="00702AC5"/>
    <w:rsid w:val="00702CA6"/>
    <w:rsid w:val="00702FB1"/>
    <w:rsid w:val="00703919"/>
    <w:rsid w:val="0070405F"/>
    <w:rsid w:val="00704550"/>
    <w:rsid w:val="00704D1E"/>
    <w:rsid w:val="007054DF"/>
    <w:rsid w:val="00705653"/>
    <w:rsid w:val="00706370"/>
    <w:rsid w:val="007069DD"/>
    <w:rsid w:val="007070A0"/>
    <w:rsid w:val="007074BD"/>
    <w:rsid w:val="007077B1"/>
    <w:rsid w:val="00710760"/>
    <w:rsid w:val="00710900"/>
    <w:rsid w:val="00710ED3"/>
    <w:rsid w:val="0071178B"/>
    <w:rsid w:val="0071196D"/>
    <w:rsid w:val="00711CB2"/>
    <w:rsid w:val="00712633"/>
    <w:rsid w:val="007133B6"/>
    <w:rsid w:val="007147A4"/>
    <w:rsid w:val="007147D6"/>
    <w:rsid w:val="0071575E"/>
    <w:rsid w:val="00715839"/>
    <w:rsid w:val="00715A19"/>
    <w:rsid w:val="00716304"/>
    <w:rsid w:val="007166EB"/>
    <w:rsid w:val="00716AFA"/>
    <w:rsid w:val="00716EE2"/>
    <w:rsid w:val="00717EC9"/>
    <w:rsid w:val="00717F60"/>
    <w:rsid w:val="00720DAB"/>
    <w:rsid w:val="00721005"/>
    <w:rsid w:val="0072141F"/>
    <w:rsid w:val="0072147B"/>
    <w:rsid w:val="0072227C"/>
    <w:rsid w:val="007229FF"/>
    <w:rsid w:val="00722B7D"/>
    <w:rsid w:val="00722DBA"/>
    <w:rsid w:val="00723654"/>
    <w:rsid w:val="00723DE1"/>
    <w:rsid w:val="0072404F"/>
    <w:rsid w:val="0072519B"/>
    <w:rsid w:val="007257FB"/>
    <w:rsid w:val="007258A8"/>
    <w:rsid w:val="00725CDC"/>
    <w:rsid w:val="0072648F"/>
    <w:rsid w:val="007268B7"/>
    <w:rsid w:val="00727FD6"/>
    <w:rsid w:val="00730355"/>
    <w:rsid w:val="007320F9"/>
    <w:rsid w:val="00732558"/>
    <w:rsid w:val="00732A64"/>
    <w:rsid w:val="00733024"/>
    <w:rsid w:val="00734337"/>
    <w:rsid w:val="00734BE3"/>
    <w:rsid w:val="00734D55"/>
    <w:rsid w:val="007352D4"/>
    <w:rsid w:val="00735C71"/>
    <w:rsid w:val="0073645D"/>
    <w:rsid w:val="007368AF"/>
    <w:rsid w:val="007368C7"/>
    <w:rsid w:val="00737AC0"/>
    <w:rsid w:val="007404B8"/>
    <w:rsid w:val="0074071C"/>
    <w:rsid w:val="007412F0"/>
    <w:rsid w:val="007422C6"/>
    <w:rsid w:val="007424BF"/>
    <w:rsid w:val="00742575"/>
    <w:rsid w:val="00742AEE"/>
    <w:rsid w:val="00742FD8"/>
    <w:rsid w:val="00743B54"/>
    <w:rsid w:val="00743DFF"/>
    <w:rsid w:val="00743FC3"/>
    <w:rsid w:val="0074492C"/>
    <w:rsid w:val="00744FF8"/>
    <w:rsid w:val="00745254"/>
    <w:rsid w:val="007454B7"/>
    <w:rsid w:val="007456B7"/>
    <w:rsid w:val="00745A59"/>
    <w:rsid w:val="00745B8B"/>
    <w:rsid w:val="007462C7"/>
    <w:rsid w:val="00746F77"/>
    <w:rsid w:val="0074704B"/>
    <w:rsid w:val="00750B22"/>
    <w:rsid w:val="0075124B"/>
    <w:rsid w:val="007513C7"/>
    <w:rsid w:val="0075153E"/>
    <w:rsid w:val="0075176C"/>
    <w:rsid w:val="00751901"/>
    <w:rsid w:val="00751DC5"/>
    <w:rsid w:val="007520BD"/>
    <w:rsid w:val="00752852"/>
    <w:rsid w:val="00753A84"/>
    <w:rsid w:val="007546EE"/>
    <w:rsid w:val="007551EB"/>
    <w:rsid w:val="00755AA9"/>
    <w:rsid w:val="00755E3D"/>
    <w:rsid w:val="007565A7"/>
    <w:rsid w:val="007569A4"/>
    <w:rsid w:val="007569AD"/>
    <w:rsid w:val="00756B74"/>
    <w:rsid w:val="00757ED3"/>
    <w:rsid w:val="007603E3"/>
    <w:rsid w:val="0076147F"/>
    <w:rsid w:val="007616BA"/>
    <w:rsid w:val="0076211C"/>
    <w:rsid w:val="00762617"/>
    <w:rsid w:val="007627D9"/>
    <w:rsid w:val="00762E77"/>
    <w:rsid w:val="007632AA"/>
    <w:rsid w:val="00763507"/>
    <w:rsid w:val="00763586"/>
    <w:rsid w:val="00763FF3"/>
    <w:rsid w:val="007649DE"/>
    <w:rsid w:val="00766381"/>
    <w:rsid w:val="00767BEE"/>
    <w:rsid w:val="00767C36"/>
    <w:rsid w:val="007705F8"/>
    <w:rsid w:val="0077086E"/>
    <w:rsid w:val="00771400"/>
    <w:rsid w:val="0077204F"/>
    <w:rsid w:val="007722ED"/>
    <w:rsid w:val="00772641"/>
    <w:rsid w:val="0077301B"/>
    <w:rsid w:val="007738AD"/>
    <w:rsid w:val="00773CA7"/>
    <w:rsid w:val="007740FA"/>
    <w:rsid w:val="007744AB"/>
    <w:rsid w:val="007745DC"/>
    <w:rsid w:val="00774CD3"/>
    <w:rsid w:val="0077504C"/>
    <w:rsid w:val="007750E4"/>
    <w:rsid w:val="00775141"/>
    <w:rsid w:val="007768AA"/>
    <w:rsid w:val="00776DC2"/>
    <w:rsid w:val="0077720C"/>
    <w:rsid w:val="00777FF2"/>
    <w:rsid w:val="007805ED"/>
    <w:rsid w:val="00781334"/>
    <w:rsid w:val="00781590"/>
    <w:rsid w:val="00781C07"/>
    <w:rsid w:val="00781E41"/>
    <w:rsid w:val="0078289C"/>
    <w:rsid w:val="00783020"/>
    <w:rsid w:val="0078403A"/>
    <w:rsid w:val="00784333"/>
    <w:rsid w:val="00784A88"/>
    <w:rsid w:val="00784C57"/>
    <w:rsid w:val="00784DD4"/>
    <w:rsid w:val="0078553B"/>
    <w:rsid w:val="00786395"/>
    <w:rsid w:val="007875FD"/>
    <w:rsid w:val="00787E1F"/>
    <w:rsid w:val="007900EA"/>
    <w:rsid w:val="007902A5"/>
    <w:rsid w:val="00790A81"/>
    <w:rsid w:val="00791156"/>
    <w:rsid w:val="00791381"/>
    <w:rsid w:val="00791B4D"/>
    <w:rsid w:val="00792181"/>
    <w:rsid w:val="00792379"/>
    <w:rsid w:val="007928EF"/>
    <w:rsid w:val="00792909"/>
    <w:rsid w:val="0079295D"/>
    <w:rsid w:val="00792BF4"/>
    <w:rsid w:val="00792D39"/>
    <w:rsid w:val="007949FD"/>
    <w:rsid w:val="00794ABB"/>
    <w:rsid w:val="00794CBF"/>
    <w:rsid w:val="00794EFC"/>
    <w:rsid w:val="00794FCA"/>
    <w:rsid w:val="00794FD8"/>
    <w:rsid w:val="00795714"/>
    <w:rsid w:val="007961A0"/>
    <w:rsid w:val="007970C5"/>
    <w:rsid w:val="00797CA8"/>
    <w:rsid w:val="00797CDC"/>
    <w:rsid w:val="007A025B"/>
    <w:rsid w:val="007A079B"/>
    <w:rsid w:val="007A07C9"/>
    <w:rsid w:val="007A09BD"/>
    <w:rsid w:val="007A11F0"/>
    <w:rsid w:val="007A1651"/>
    <w:rsid w:val="007A235A"/>
    <w:rsid w:val="007A325C"/>
    <w:rsid w:val="007A3FB3"/>
    <w:rsid w:val="007A40DE"/>
    <w:rsid w:val="007A4519"/>
    <w:rsid w:val="007A4DF2"/>
    <w:rsid w:val="007A544D"/>
    <w:rsid w:val="007A569B"/>
    <w:rsid w:val="007A5A34"/>
    <w:rsid w:val="007A5CB3"/>
    <w:rsid w:val="007A5EDA"/>
    <w:rsid w:val="007A61F4"/>
    <w:rsid w:val="007A66B5"/>
    <w:rsid w:val="007A67FC"/>
    <w:rsid w:val="007A6AF3"/>
    <w:rsid w:val="007A783C"/>
    <w:rsid w:val="007A7964"/>
    <w:rsid w:val="007A7D88"/>
    <w:rsid w:val="007A7E54"/>
    <w:rsid w:val="007B02FE"/>
    <w:rsid w:val="007B12E8"/>
    <w:rsid w:val="007B20A1"/>
    <w:rsid w:val="007B24DF"/>
    <w:rsid w:val="007B29A4"/>
    <w:rsid w:val="007B3003"/>
    <w:rsid w:val="007B31F9"/>
    <w:rsid w:val="007B33E8"/>
    <w:rsid w:val="007B3A45"/>
    <w:rsid w:val="007B3FA9"/>
    <w:rsid w:val="007B4CD7"/>
    <w:rsid w:val="007B4F8B"/>
    <w:rsid w:val="007B5333"/>
    <w:rsid w:val="007B58E2"/>
    <w:rsid w:val="007B623E"/>
    <w:rsid w:val="007B648B"/>
    <w:rsid w:val="007B7371"/>
    <w:rsid w:val="007B799A"/>
    <w:rsid w:val="007C01E2"/>
    <w:rsid w:val="007C0289"/>
    <w:rsid w:val="007C05DD"/>
    <w:rsid w:val="007C0977"/>
    <w:rsid w:val="007C0DB5"/>
    <w:rsid w:val="007C107A"/>
    <w:rsid w:val="007C1DDD"/>
    <w:rsid w:val="007C2814"/>
    <w:rsid w:val="007C2F6B"/>
    <w:rsid w:val="007C3815"/>
    <w:rsid w:val="007C44B1"/>
    <w:rsid w:val="007C4889"/>
    <w:rsid w:val="007C4A43"/>
    <w:rsid w:val="007C4F36"/>
    <w:rsid w:val="007C51D2"/>
    <w:rsid w:val="007C535F"/>
    <w:rsid w:val="007C5E91"/>
    <w:rsid w:val="007C6021"/>
    <w:rsid w:val="007C6032"/>
    <w:rsid w:val="007C65AB"/>
    <w:rsid w:val="007C7111"/>
    <w:rsid w:val="007D0B70"/>
    <w:rsid w:val="007D0BA1"/>
    <w:rsid w:val="007D0F38"/>
    <w:rsid w:val="007D10DD"/>
    <w:rsid w:val="007D2B70"/>
    <w:rsid w:val="007D343B"/>
    <w:rsid w:val="007D3829"/>
    <w:rsid w:val="007D395A"/>
    <w:rsid w:val="007D4156"/>
    <w:rsid w:val="007D4231"/>
    <w:rsid w:val="007D44FE"/>
    <w:rsid w:val="007D45DC"/>
    <w:rsid w:val="007D48CA"/>
    <w:rsid w:val="007D4B13"/>
    <w:rsid w:val="007D50A0"/>
    <w:rsid w:val="007D5464"/>
    <w:rsid w:val="007D5745"/>
    <w:rsid w:val="007D6004"/>
    <w:rsid w:val="007D65F6"/>
    <w:rsid w:val="007D6AB5"/>
    <w:rsid w:val="007D7C43"/>
    <w:rsid w:val="007E04CD"/>
    <w:rsid w:val="007E1144"/>
    <w:rsid w:val="007E12E9"/>
    <w:rsid w:val="007E146F"/>
    <w:rsid w:val="007E153F"/>
    <w:rsid w:val="007E2102"/>
    <w:rsid w:val="007E2465"/>
    <w:rsid w:val="007E2A91"/>
    <w:rsid w:val="007E3A56"/>
    <w:rsid w:val="007E3B74"/>
    <w:rsid w:val="007E428A"/>
    <w:rsid w:val="007E48D1"/>
    <w:rsid w:val="007E4AC2"/>
    <w:rsid w:val="007E52B6"/>
    <w:rsid w:val="007E538E"/>
    <w:rsid w:val="007E543A"/>
    <w:rsid w:val="007E5764"/>
    <w:rsid w:val="007E5830"/>
    <w:rsid w:val="007E5B0F"/>
    <w:rsid w:val="007E6543"/>
    <w:rsid w:val="007E6794"/>
    <w:rsid w:val="007E6890"/>
    <w:rsid w:val="007E6EAB"/>
    <w:rsid w:val="007E74BA"/>
    <w:rsid w:val="007E74F2"/>
    <w:rsid w:val="007E7A28"/>
    <w:rsid w:val="007F0234"/>
    <w:rsid w:val="007F0410"/>
    <w:rsid w:val="007F2A49"/>
    <w:rsid w:val="007F3B8B"/>
    <w:rsid w:val="007F3BF6"/>
    <w:rsid w:val="007F42A4"/>
    <w:rsid w:val="007F4500"/>
    <w:rsid w:val="007F473B"/>
    <w:rsid w:val="007F4945"/>
    <w:rsid w:val="007F49CD"/>
    <w:rsid w:val="007F4B9E"/>
    <w:rsid w:val="007F4D5E"/>
    <w:rsid w:val="007F6056"/>
    <w:rsid w:val="007F6B16"/>
    <w:rsid w:val="007F6F4F"/>
    <w:rsid w:val="007F7CCE"/>
    <w:rsid w:val="007F7CF4"/>
    <w:rsid w:val="007F7E06"/>
    <w:rsid w:val="007F7E8E"/>
    <w:rsid w:val="00800269"/>
    <w:rsid w:val="0080035D"/>
    <w:rsid w:val="008004C1"/>
    <w:rsid w:val="008006CD"/>
    <w:rsid w:val="008007BE"/>
    <w:rsid w:val="008008BA"/>
    <w:rsid w:val="00800CF6"/>
    <w:rsid w:val="0080132D"/>
    <w:rsid w:val="0080175C"/>
    <w:rsid w:val="008017A9"/>
    <w:rsid w:val="00801C11"/>
    <w:rsid w:val="008030FF"/>
    <w:rsid w:val="00803457"/>
    <w:rsid w:val="00803E60"/>
    <w:rsid w:val="008043C5"/>
    <w:rsid w:val="00805115"/>
    <w:rsid w:val="008056A1"/>
    <w:rsid w:val="00805AC7"/>
    <w:rsid w:val="00805B6C"/>
    <w:rsid w:val="00806DE2"/>
    <w:rsid w:val="00807392"/>
    <w:rsid w:val="008127DB"/>
    <w:rsid w:val="00812F47"/>
    <w:rsid w:val="008140FD"/>
    <w:rsid w:val="00814E04"/>
    <w:rsid w:val="008150E2"/>
    <w:rsid w:val="00815231"/>
    <w:rsid w:val="00815A59"/>
    <w:rsid w:val="00815BF9"/>
    <w:rsid w:val="00816201"/>
    <w:rsid w:val="0081665F"/>
    <w:rsid w:val="00816B47"/>
    <w:rsid w:val="00817905"/>
    <w:rsid w:val="008202F9"/>
    <w:rsid w:val="008205F8"/>
    <w:rsid w:val="008207EB"/>
    <w:rsid w:val="00820D63"/>
    <w:rsid w:val="00820DC5"/>
    <w:rsid w:val="0082112D"/>
    <w:rsid w:val="008212E4"/>
    <w:rsid w:val="00821894"/>
    <w:rsid w:val="00821E3B"/>
    <w:rsid w:val="0082288F"/>
    <w:rsid w:val="00822A06"/>
    <w:rsid w:val="00822F47"/>
    <w:rsid w:val="00823A8F"/>
    <w:rsid w:val="00823B0C"/>
    <w:rsid w:val="00823CBD"/>
    <w:rsid w:val="008243DE"/>
    <w:rsid w:val="00824567"/>
    <w:rsid w:val="008250E6"/>
    <w:rsid w:val="00825114"/>
    <w:rsid w:val="008254DD"/>
    <w:rsid w:val="0082593B"/>
    <w:rsid w:val="00825A43"/>
    <w:rsid w:val="0082634F"/>
    <w:rsid w:val="00826DE9"/>
    <w:rsid w:val="008275BD"/>
    <w:rsid w:val="00827A65"/>
    <w:rsid w:val="00830235"/>
    <w:rsid w:val="00830863"/>
    <w:rsid w:val="008308F4"/>
    <w:rsid w:val="0083102C"/>
    <w:rsid w:val="0083155D"/>
    <w:rsid w:val="008324B7"/>
    <w:rsid w:val="00832A0A"/>
    <w:rsid w:val="00832CEA"/>
    <w:rsid w:val="00833AC7"/>
    <w:rsid w:val="00833D52"/>
    <w:rsid w:val="00834576"/>
    <w:rsid w:val="0083488D"/>
    <w:rsid w:val="00834DF8"/>
    <w:rsid w:val="0083532D"/>
    <w:rsid w:val="00835530"/>
    <w:rsid w:val="008355C7"/>
    <w:rsid w:val="008360B1"/>
    <w:rsid w:val="00836316"/>
    <w:rsid w:val="008363A5"/>
    <w:rsid w:val="008365C5"/>
    <w:rsid w:val="00836F97"/>
    <w:rsid w:val="00837AF5"/>
    <w:rsid w:val="00837E13"/>
    <w:rsid w:val="00840062"/>
    <w:rsid w:val="00840093"/>
    <w:rsid w:val="00840287"/>
    <w:rsid w:val="008409BB"/>
    <w:rsid w:val="00840F79"/>
    <w:rsid w:val="00841080"/>
    <w:rsid w:val="00841E0C"/>
    <w:rsid w:val="00841E47"/>
    <w:rsid w:val="00842452"/>
    <w:rsid w:val="00842EA3"/>
    <w:rsid w:val="00843668"/>
    <w:rsid w:val="00843D5C"/>
    <w:rsid w:val="008444FA"/>
    <w:rsid w:val="008446B0"/>
    <w:rsid w:val="00844946"/>
    <w:rsid w:val="00844DD4"/>
    <w:rsid w:val="00844F6E"/>
    <w:rsid w:val="008458B4"/>
    <w:rsid w:val="008460FF"/>
    <w:rsid w:val="00846C7E"/>
    <w:rsid w:val="0084765E"/>
    <w:rsid w:val="008476A2"/>
    <w:rsid w:val="00847BA9"/>
    <w:rsid w:val="00850288"/>
    <w:rsid w:val="00850579"/>
    <w:rsid w:val="0085078F"/>
    <w:rsid w:val="00850B84"/>
    <w:rsid w:val="00850C3C"/>
    <w:rsid w:val="00850ED2"/>
    <w:rsid w:val="00851A8F"/>
    <w:rsid w:val="00851FF5"/>
    <w:rsid w:val="0085210D"/>
    <w:rsid w:val="0085215F"/>
    <w:rsid w:val="0085286F"/>
    <w:rsid w:val="008535DA"/>
    <w:rsid w:val="008536E9"/>
    <w:rsid w:val="0085380D"/>
    <w:rsid w:val="008538E5"/>
    <w:rsid w:val="00853B00"/>
    <w:rsid w:val="008544A3"/>
    <w:rsid w:val="00854671"/>
    <w:rsid w:val="008546BA"/>
    <w:rsid w:val="008546E3"/>
    <w:rsid w:val="00854721"/>
    <w:rsid w:val="00855147"/>
    <w:rsid w:val="008559DD"/>
    <w:rsid w:val="00856365"/>
    <w:rsid w:val="00856C01"/>
    <w:rsid w:val="00856D00"/>
    <w:rsid w:val="0085790E"/>
    <w:rsid w:val="00860B22"/>
    <w:rsid w:val="00860C51"/>
    <w:rsid w:val="00861134"/>
    <w:rsid w:val="008613D3"/>
    <w:rsid w:val="00861A8E"/>
    <w:rsid w:val="008621A5"/>
    <w:rsid w:val="0086282E"/>
    <w:rsid w:val="00862A7E"/>
    <w:rsid w:val="00862D06"/>
    <w:rsid w:val="008635EB"/>
    <w:rsid w:val="00863B54"/>
    <w:rsid w:val="00863CD9"/>
    <w:rsid w:val="008643F8"/>
    <w:rsid w:val="008659E9"/>
    <w:rsid w:val="00865A3F"/>
    <w:rsid w:val="00865C79"/>
    <w:rsid w:val="00865EB0"/>
    <w:rsid w:val="008666F7"/>
    <w:rsid w:val="00866B67"/>
    <w:rsid w:val="00866F73"/>
    <w:rsid w:val="0087031D"/>
    <w:rsid w:val="008705B8"/>
    <w:rsid w:val="00870EC6"/>
    <w:rsid w:val="00870ECD"/>
    <w:rsid w:val="00871E2B"/>
    <w:rsid w:val="00872E66"/>
    <w:rsid w:val="008731BB"/>
    <w:rsid w:val="0087367A"/>
    <w:rsid w:val="00873D7C"/>
    <w:rsid w:val="00873DAF"/>
    <w:rsid w:val="008740F2"/>
    <w:rsid w:val="008741AB"/>
    <w:rsid w:val="00874A02"/>
    <w:rsid w:val="00874C13"/>
    <w:rsid w:val="00875D97"/>
    <w:rsid w:val="00876699"/>
    <w:rsid w:val="00876AA5"/>
    <w:rsid w:val="00877497"/>
    <w:rsid w:val="00877D4D"/>
    <w:rsid w:val="00877F24"/>
    <w:rsid w:val="008800EC"/>
    <w:rsid w:val="0088056F"/>
    <w:rsid w:val="00880744"/>
    <w:rsid w:val="008808B6"/>
    <w:rsid w:val="008810BF"/>
    <w:rsid w:val="008814E6"/>
    <w:rsid w:val="008819BA"/>
    <w:rsid w:val="00881B51"/>
    <w:rsid w:val="00881EAB"/>
    <w:rsid w:val="00881FCA"/>
    <w:rsid w:val="00882183"/>
    <w:rsid w:val="008825FB"/>
    <w:rsid w:val="008826CF"/>
    <w:rsid w:val="00882C91"/>
    <w:rsid w:val="00882FCC"/>
    <w:rsid w:val="00883B7B"/>
    <w:rsid w:val="008841E8"/>
    <w:rsid w:val="00884395"/>
    <w:rsid w:val="008849D7"/>
    <w:rsid w:val="008858A3"/>
    <w:rsid w:val="00885EAD"/>
    <w:rsid w:val="0088650C"/>
    <w:rsid w:val="00886C40"/>
    <w:rsid w:val="00886E11"/>
    <w:rsid w:val="00886EBF"/>
    <w:rsid w:val="00887059"/>
    <w:rsid w:val="00887966"/>
    <w:rsid w:val="00887D6E"/>
    <w:rsid w:val="00887D80"/>
    <w:rsid w:val="00887F44"/>
    <w:rsid w:val="00890063"/>
    <w:rsid w:val="00890370"/>
    <w:rsid w:val="00890D0F"/>
    <w:rsid w:val="00891563"/>
    <w:rsid w:val="00891877"/>
    <w:rsid w:val="008924BF"/>
    <w:rsid w:val="00892788"/>
    <w:rsid w:val="00892EF6"/>
    <w:rsid w:val="00893A6D"/>
    <w:rsid w:val="0089489E"/>
    <w:rsid w:val="00895898"/>
    <w:rsid w:val="00896115"/>
    <w:rsid w:val="008962D1"/>
    <w:rsid w:val="00896874"/>
    <w:rsid w:val="00896DC8"/>
    <w:rsid w:val="00897625"/>
    <w:rsid w:val="008977E9"/>
    <w:rsid w:val="00897C82"/>
    <w:rsid w:val="008A0916"/>
    <w:rsid w:val="008A0960"/>
    <w:rsid w:val="008A0B05"/>
    <w:rsid w:val="008A0B4B"/>
    <w:rsid w:val="008A0BD8"/>
    <w:rsid w:val="008A0DC5"/>
    <w:rsid w:val="008A11C3"/>
    <w:rsid w:val="008A14D0"/>
    <w:rsid w:val="008A1521"/>
    <w:rsid w:val="008A1ACC"/>
    <w:rsid w:val="008A1AD1"/>
    <w:rsid w:val="008A22E1"/>
    <w:rsid w:val="008A2E74"/>
    <w:rsid w:val="008A36C7"/>
    <w:rsid w:val="008A41D7"/>
    <w:rsid w:val="008A4E57"/>
    <w:rsid w:val="008A51D4"/>
    <w:rsid w:val="008A5272"/>
    <w:rsid w:val="008A5577"/>
    <w:rsid w:val="008A560A"/>
    <w:rsid w:val="008A5818"/>
    <w:rsid w:val="008A5A8B"/>
    <w:rsid w:val="008A5C36"/>
    <w:rsid w:val="008A64C7"/>
    <w:rsid w:val="008A7AC5"/>
    <w:rsid w:val="008A7E40"/>
    <w:rsid w:val="008B0B18"/>
    <w:rsid w:val="008B0F69"/>
    <w:rsid w:val="008B115F"/>
    <w:rsid w:val="008B2284"/>
    <w:rsid w:val="008B2B9F"/>
    <w:rsid w:val="008B2D9A"/>
    <w:rsid w:val="008B3322"/>
    <w:rsid w:val="008B34E6"/>
    <w:rsid w:val="008B3922"/>
    <w:rsid w:val="008B3BE7"/>
    <w:rsid w:val="008B3D08"/>
    <w:rsid w:val="008B3DD5"/>
    <w:rsid w:val="008B4333"/>
    <w:rsid w:val="008B4867"/>
    <w:rsid w:val="008B4A0D"/>
    <w:rsid w:val="008B4D6E"/>
    <w:rsid w:val="008B5497"/>
    <w:rsid w:val="008B5617"/>
    <w:rsid w:val="008B56FD"/>
    <w:rsid w:val="008B62B1"/>
    <w:rsid w:val="008B660B"/>
    <w:rsid w:val="008B6729"/>
    <w:rsid w:val="008B6BA2"/>
    <w:rsid w:val="008B6BBA"/>
    <w:rsid w:val="008C01B6"/>
    <w:rsid w:val="008C02C6"/>
    <w:rsid w:val="008C04A7"/>
    <w:rsid w:val="008C101D"/>
    <w:rsid w:val="008C1B07"/>
    <w:rsid w:val="008C2969"/>
    <w:rsid w:val="008C2D7B"/>
    <w:rsid w:val="008C2DDC"/>
    <w:rsid w:val="008C2FC6"/>
    <w:rsid w:val="008C3E77"/>
    <w:rsid w:val="008C45CA"/>
    <w:rsid w:val="008C4CFD"/>
    <w:rsid w:val="008C4FE9"/>
    <w:rsid w:val="008C5C49"/>
    <w:rsid w:val="008C5D55"/>
    <w:rsid w:val="008C6278"/>
    <w:rsid w:val="008C6ED4"/>
    <w:rsid w:val="008C7162"/>
    <w:rsid w:val="008C7390"/>
    <w:rsid w:val="008C7593"/>
    <w:rsid w:val="008C7877"/>
    <w:rsid w:val="008C7EC1"/>
    <w:rsid w:val="008D00E4"/>
    <w:rsid w:val="008D02EB"/>
    <w:rsid w:val="008D0B94"/>
    <w:rsid w:val="008D1138"/>
    <w:rsid w:val="008D1ADB"/>
    <w:rsid w:val="008D1BB5"/>
    <w:rsid w:val="008D1BF0"/>
    <w:rsid w:val="008D1CDF"/>
    <w:rsid w:val="008D1F17"/>
    <w:rsid w:val="008D20A0"/>
    <w:rsid w:val="008D239B"/>
    <w:rsid w:val="008D2837"/>
    <w:rsid w:val="008D2892"/>
    <w:rsid w:val="008D30A5"/>
    <w:rsid w:val="008D33B3"/>
    <w:rsid w:val="008D3450"/>
    <w:rsid w:val="008D3788"/>
    <w:rsid w:val="008D3AE5"/>
    <w:rsid w:val="008D451D"/>
    <w:rsid w:val="008D4696"/>
    <w:rsid w:val="008D54A7"/>
    <w:rsid w:val="008D5572"/>
    <w:rsid w:val="008D5B1B"/>
    <w:rsid w:val="008D5DD7"/>
    <w:rsid w:val="008D5F44"/>
    <w:rsid w:val="008D638D"/>
    <w:rsid w:val="008D703D"/>
    <w:rsid w:val="008D791D"/>
    <w:rsid w:val="008E033B"/>
    <w:rsid w:val="008E0A1C"/>
    <w:rsid w:val="008E0ED3"/>
    <w:rsid w:val="008E0F38"/>
    <w:rsid w:val="008E0FFD"/>
    <w:rsid w:val="008E1AF7"/>
    <w:rsid w:val="008E1E74"/>
    <w:rsid w:val="008E247E"/>
    <w:rsid w:val="008E30D1"/>
    <w:rsid w:val="008E3243"/>
    <w:rsid w:val="008E334C"/>
    <w:rsid w:val="008E3E1A"/>
    <w:rsid w:val="008E3E42"/>
    <w:rsid w:val="008E4483"/>
    <w:rsid w:val="008E4575"/>
    <w:rsid w:val="008E488B"/>
    <w:rsid w:val="008E583D"/>
    <w:rsid w:val="008E5871"/>
    <w:rsid w:val="008E5964"/>
    <w:rsid w:val="008E5E13"/>
    <w:rsid w:val="008E5E40"/>
    <w:rsid w:val="008E5E87"/>
    <w:rsid w:val="008E7381"/>
    <w:rsid w:val="008E7B0A"/>
    <w:rsid w:val="008F02B5"/>
    <w:rsid w:val="008F0999"/>
    <w:rsid w:val="008F1F15"/>
    <w:rsid w:val="008F26C0"/>
    <w:rsid w:val="008F2CCB"/>
    <w:rsid w:val="008F35EB"/>
    <w:rsid w:val="008F3B2D"/>
    <w:rsid w:val="008F4560"/>
    <w:rsid w:val="008F545F"/>
    <w:rsid w:val="008F6A81"/>
    <w:rsid w:val="008F6DBA"/>
    <w:rsid w:val="008F6DE1"/>
    <w:rsid w:val="008F79E8"/>
    <w:rsid w:val="008F7B82"/>
    <w:rsid w:val="009000B0"/>
    <w:rsid w:val="00900178"/>
    <w:rsid w:val="009005A5"/>
    <w:rsid w:val="00900E1A"/>
    <w:rsid w:val="009012FC"/>
    <w:rsid w:val="00901541"/>
    <w:rsid w:val="00901D19"/>
    <w:rsid w:val="00901DFD"/>
    <w:rsid w:val="00901FFD"/>
    <w:rsid w:val="009024C1"/>
    <w:rsid w:val="0090256E"/>
    <w:rsid w:val="0090294D"/>
    <w:rsid w:val="009032A9"/>
    <w:rsid w:val="00903E3E"/>
    <w:rsid w:val="00903F6F"/>
    <w:rsid w:val="00904729"/>
    <w:rsid w:val="009047A7"/>
    <w:rsid w:val="009047F9"/>
    <w:rsid w:val="00904A9B"/>
    <w:rsid w:val="00905381"/>
    <w:rsid w:val="00905439"/>
    <w:rsid w:val="00905461"/>
    <w:rsid w:val="00905871"/>
    <w:rsid w:val="0090653D"/>
    <w:rsid w:val="00907FFA"/>
    <w:rsid w:val="009106F3"/>
    <w:rsid w:val="00910E00"/>
    <w:rsid w:val="009113E3"/>
    <w:rsid w:val="00911952"/>
    <w:rsid w:val="00911AC6"/>
    <w:rsid w:val="00911CCF"/>
    <w:rsid w:val="00911D5C"/>
    <w:rsid w:val="00912AC2"/>
    <w:rsid w:val="0091423B"/>
    <w:rsid w:val="0091423D"/>
    <w:rsid w:val="00914855"/>
    <w:rsid w:val="00915390"/>
    <w:rsid w:val="00915873"/>
    <w:rsid w:val="00915ABD"/>
    <w:rsid w:val="00916305"/>
    <w:rsid w:val="0091655B"/>
    <w:rsid w:val="009167C2"/>
    <w:rsid w:val="0091781F"/>
    <w:rsid w:val="009209B8"/>
    <w:rsid w:val="00920AE4"/>
    <w:rsid w:val="00920F3D"/>
    <w:rsid w:val="00921B2E"/>
    <w:rsid w:val="00921CEA"/>
    <w:rsid w:val="00921D2A"/>
    <w:rsid w:val="00921D91"/>
    <w:rsid w:val="0092210B"/>
    <w:rsid w:val="009222FC"/>
    <w:rsid w:val="00922447"/>
    <w:rsid w:val="0092265F"/>
    <w:rsid w:val="009228CE"/>
    <w:rsid w:val="00922A05"/>
    <w:rsid w:val="00922E9E"/>
    <w:rsid w:val="009231AA"/>
    <w:rsid w:val="00923258"/>
    <w:rsid w:val="009239E2"/>
    <w:rsid w:val="00923E8C"/>
    <w:rsid w:val="0092415A"/>
    <w:rsid w:val="00924A48"/>
    <w:rsid w:val="00924EA1"/>
    <w:rsid w:val="00925043"/>
    <w:rsid w:val="009257BF"/>
    <w:rsid w:val="009259B2"/>
    <w:rsid w:val="00925EED"/>
    <w:rsid w:val="00925F45"/>
    <w:rsid w:val="00926495"/>
    <w:rsid w:val="00926ADE"/>
    <w:rsid w:val="0092778D"/>
    <w:rsid w:val="009278BF"/>
    <w:rsid w:val="00927F86"/>
    <w:rsid w:val="00930002"/>
    <w:rsid w:val="00930707"/>
    <w:rsid w:val="00930927"/>
    <w:rsid w:val="0093097F"/>
    <w:rsid w:val="00930F21"/>
    <w:rsid w:val="00931463"/>
    <w:rsid w:val="009317F9"/>
    <w:rsid w:val="00931AD3"/>
    <w:rsid w:val="00931D39"/>
    <w:rsid w:val="00931EA9"/>
    <w:rsid w:val="00932EDC"/>
    <w:rsid w:val="009336E6"/>
    <w:rsid w:val="0093372B"/>
    <w:rsid w:val="00934034"/>
    <w:rsid w:val="00934075"/>
    <w:rsid w:val="009349EB"/>
    <w:rsid w:val="00935113"/>
    <w:rsid w:val="00936B07"/>
    <w:rsid w:val="00936DD0"/>
    <w:rsid w:val="00937261"/>
    <w:rsid w:val="00937707"/>
    <w:rsid w:val="0093781C"/>
    <w:rsid w:val="00937992"/>
    <w:rsid w:val="00937E5B"/>
    <w:rsid w:val="00937FFB"/>
    <w:rsid w:val="00941244"/>
    <w:rsid w:val="0094212C"/>
    <w:rsid w:val="0094214C"/>
    <w:rsid w:val="00942A79"/>
    <w:rsid w:val="00942FF5"/>
    <w:rsid w:val="00943609"/>
    <w:rsid w:val="009438E6"/>
    <w:rsid w:val="00943989"/>
    <w:rsid w:val="00943ECB"/>
    <w:rsid w:val="00944050"/>
    <w:rsid w:val="00944246"/>
    <w:rsid w:val="009469B4"/>
    <w:rsid w:val="00946DD9"/>
    <w:rsid w:val="00946F23"/>
    <w:rsid w:val="00947069"/>
    <w:rsid w:val="00947373"/>
    <w:rsid w:val="0094760D"/>
    <w:rsid w:val="00947757"/>
    <w:rsid w:val="00947850"/>
    <w:rsid w:val="00947FC7"/>
    <w:rsid w:val="00950911"/>
    <w:rsid w:val="00950A1D"/>
    <w:rsid w:val="009514DA"/>
    <w:rsid w:val="00951BF5"/>
    <w:rsid w:val="00952F28"/>
    <w:rsid w:val="009531D1"/>
    <w:rsid w:val="00953E0E"/>
    <w:rsid w:val="00953F24"/>
    <w:rsid w:val="00953F84"/>
    <w:rsid w:val="0095429D"/>
    <w:rsid w:val="0095509B"/>
    <w:rsid w:val="00955267"/>
    <w:rsid w:val="009559E7"/>
    <w:rsid w:val="00955A7E"/>
    <w:rsid w:val="00955C26"/>
    <w:rsid w:val="009565E4"/>
    <w:rsid w:val="00956847"/>
    <w:rsid w:val="00956EF4"/>
    <w:rsid w:val="009572C6"/>
    <w:rsid w:val="0095731B"/>
    <w:rsid w:val="009579C7"/>
    <w:rsid w:val="00957B77"/>
    <w:rsid w:val="00957BAC"/>
    <w:rsid w:val="00957C70"/>
    <w:rsid w:val="00957E07"/>
    <w:rsid w:val="00957E66"/>
    <w:rsid w:val="00960475"/>
    <w:rsid w:val="00960589"/>
    <w:rsid w:val="0096133C"/>
    <w:rsid w:val="00961734"/>
    <w:rsid w:val="00961860"/>
    <w:rsid w:val="00961A5B"/>
    <w:rsid w:val="00961A8C"/>
    <w:rsid w:val="00961BC1"/>
    <w:rsid w:val="00961CAE"/>
    <w:rsid w:val="009626B0"/>
    <w:rsid w:val="00962DC5"/>
    <w:rsid w:val="00962FCA"/>
    <w:rsid w:val="0096300B"/>
    <w:rsid w:val="0096318E"/>
    <w:rsid w:val="009634E8"/>
    <w:rsid w:val="009635F4"/>
    <w:rsid w:val="0096384A"/>
    <w:rsid w:val="00963A5A"/>
    <w:rsid w:val="00963B87"/>
    <w:rsid w:val="00963C43"/>
    <w:rsid w:val="00963C93"/>
    <w:rsid w:val="0096419B"/>
    <w:rsid w:val="0096468D"/>
    <w:rsid w:val="00964972"/>
    <w:rsid w:val="00964E16"/>
    <w:rsid w:val="0096541B"/>
    <w:rsid w:val="009656C8"/>
    <w:rsid w:val="009669B5"/>
    <w:rsid w:val="00966FEC"/>
    <w:rsid w:val="0096704A"/>
    <w:rsid w:val="0096724E"/>
    <w:rsid w:val="009678F6"/>
    <w:rsid w:val="00967C34"/>
    <w:rsid w:val="00967DEC"/>
    <w:rsid w:val="00970028"/>
    <w:rsid w:val="00970347"/>
    <w:rsid w:val="00970742"/>
    <w:rsid w:val="00970B18"/>
    <w:rsid w:val="00970BB5"/>
    <w:rsid w:val="009716D5"/>
    <w:rsid w:val="00971920"/>
    <w:rsid w:val="00971C3E"/>
    <w:rsid w:val="009730AA"/>
    <w:rsid w:val="0097354D"/>
    <w:rsid w:val="00974004"/>
    <w:rsid w:val="009740EA"/>
    <w:rsid w:val="0097440B"/>
    <w:rsid w:val="009745E5"/>
    <w:rsid w:val="0097515C"/>
    <w:rsid w:val="00975186"/>
    <w:rsid w:val="009754FC"/>
    <w:rsid w:val="00976193"/>
    <w:rsid w:val="00976296"/>
    <w:rsid w:val="009770CC"/>
    <w:rsid w:val="00977D43"/>
    <w:rsid w:val="00977D8A"/>
    <w:rsid w:val="009808A7"/>
    <w:rsid w:val="00980BD1"/>
    <w:rsid w:val="00980CE5"/>
    <w:rsid w:val="00980EE9"/>
    <w:rsid w:val="00980F7B"/>
    <w:rsid w:val="00982674"/>
    <w:rsid w:val="00982DBD"/>
    <w:rsid w:val="0098310D"/>
    <w:rsid w:val="00983233"/>
    <w:rsid w:val="009836B7"/>
    <w:rsid w:val="00983B5D"/>
    <w:rsid w:val="00983B6E"/>
    <w:rsid w:val="00983E05"/>
    <w:rsid w:val="009842D9"/>
    <w:rsid w:val="00984514"/>
    <w:rsid w:val="00984A43"/>
    <w:rsid w:val="00984F38"/>
    <w:rsid w:val="009850A6"/>
    <w:rsid w:val="00985362"/>
    <w:rsid w:val="009857C4"/>
    <w:rsid w:val="009867FF"/>
    <w:rsid w:val="00986AD8"/>
    <w:rsid w:val="00986F46"/>
    <w:rsid w:val="0098731E"/>
    <w:rsid w:val="00987554"/>
    <w:rsid w:val="00987DEB"/>
    <w:rsid w:val="00987E17"/>
    <w:rsid w:val="00990CDF"/>
    <w:rsid w:val="0099160C"/>
    <w:rsid w:val="00991AEE"/>
    <w:rsid w:val="00991F89"/>
    <w:rsid w:val="00992BFB"/>
    <w:rsid w:val="00992C21"/>
    <w:rsid w:val="00992DDC"/>
    <w:rsid w:val="0099302E"/>
    <w:rsid w:val="0099309E"/>
    <w:rsid w:val="0099376E"/>
    <w:rsid w:val="00993C37"/>
    <w:rsid w:val="00994402"/>
    <w:rsid w:val="00994763"/>
    <w:rsid w:val="00994E85"/>
    <w:rsid w:val="00995210"/>
    <w:rsid w:val="00995D20"/>
    <w:rsid w:val="00996097"/>
    <w:rsid w:val="00996642"/>
    <w:rsid w:val="00996BCC"/>
    <w:rsid w:val="0099703F"/>
    <w:rsid w:val="009974FF"/>
    <w:rsid w:val="00997A5C"/>
    <w:rsid w:val="00997F27"/>
    <w:rsid w:val="009A09F9"/>
    <w:rsid w:val="009A0B3B"/>
    <w:rsid w:val="009A0C08"/>
    <w:rsid w:val="009A1614"/>
    <w:rsid w:val="009A1CBF"/>
    <w:rsid w:val="009A1F63"/>
    <w:rsid w:val="009A2380"/>
    <w:rsid w:val="009A276D"/>
    <w:rsid w:val="009A2D9A"/>
    <w:rsid w:val="009A3635"/>
    <w:rsid w:val="009A386F"/>
    <w:rsid w:val="009A3C56"/>
    <w:rsid w:val="009A4260"/>
    <w:rsid w:val="009A4501"/>
    <w:rsid w:val="009A45AB"/>
    <w:rsid w:val="009A4F68"/>
    <w:rsid w:val="009A5C17"/>
    <w:rsid w:val="009A5C36"/>
    <w:rsid w:val="009A5F82"/>
    <w:rsid w:val="009A6633"/>
    <w:rsid w:val="009A6926"/>
    <w:rsid w:val="009A6B92"/>
    <w:rsid w:val="009A6C8F"/>
    <w:rsid w:val="009A6D99"/>
    <w:rsid w:val="009A6EA4"/>
    <w:rsid w:val="009A7204"/>
    <w:rsid w:val="009A721E"/>
    <w:rsid w:val="009A785D"/>
    <w:rsid w:val="009B04C2"/>
    <w:rsid w:val="009B0758"/>
    <w:rsid w:val="009B1B31"/>
    <w:rsid w:val="009B20DB"/>
    <w:rsid w:val="009B222C"/>
    <w:rsid w:val="009B2B02"/>
    <w:rsid w:val="009B2E3C"/>
    <w:rsid w:val="009B2F1A"/>
    <w:rsid w:val="009B2F6F"/>
    <w:rsid w:val="009B30AC"/>
    <w:rsid w:val="009B35F0"/>
    <w:rsid w:val="009B393B"/>
    <w:rsid w:val="009B40EE"/>
    <w:rsid w:val="009B4FB2"/>
    <w:rsid w:val="009B4FB3"/>
    <w:rsid w:val="009B5624"/>
    <w:rsid w:val="009B564B"/>
    <w:rsid w:val="009B567C"/>
    <w:rsid w:val="009B5744"/>
    <w:rsid w:val="009B5A50"/>
    <w:rsid w:val="009B64C9"/>
    <w:rsid w:val="009B6B06"/>
    <w:rsid w:val="009B6CAB"/>
    <w:rsid w:val="009B7369"/>
    <w:rsid w:val="009B75C2"/>
    <w:rsid w:val="009B787E"/>
    <w:rsid w:val="009B78D5"/>
    <w:rsid w:val="009B7BA7"/>
    <w:rsid w:val="009B7CC8"/>
    <w:rsid w:val="009C074D"/>
    <w:rsid w:val="009C08A7"/>
    <w:rsid w:val="009C090F"/>
    <w:rsid w:val="009C09EC"/>
    <w:rsid w:val="009C0C50"/>
    <w:rsid w:val="009C0F58"/>
    <w:rsid w:val="009C13C7"/>
    <w:rsid w:val="009C1433"/>
    <w:rsid w:val="009C1C05"/>
    <w:rsid w:val="009C31B4"/>
    <w:rsid w:val="009C33C7"/>
    <w:rsid w:val="009C358C"/>
    <w:rsid w:val="009C3786"/>
    <w:rsid w:val="009C38F3"/>
    <w:rsid w:val="009C3F30"/>
    <w:rsid w:val="009C55B7"/>
    <w:rsid w:val="009C62DB"/>
    <w:rsid w:val="009C64D8"/>
    <w:rsid w:val="009C6A24"/>
    <w:rsid w:val="009C7083"/>
    <w:rsid w:val="009C795E"/>
    <w:rsid w:val="009C79E3"/>
    <w:rsid w:val="009C7A93"/>
    <w:rsid w:val="009C7C29"/>
    <w:rsid w:val="009D0BCF"/>
    <w:rsid w:val="009D0E6D"/>
    <w:rsid w:val="009D13F3"/>
    <w:rsid w:val="009D1AE8"/>
    <w:rsid w:val="009D1B24"/>
    <w:rsid w:val="009D1BDB"/>
    <w:rsid w:val="009D1BED"/>
    <w:rsid w:val="009D232F"/>
    <w:rsid w:val="009D2D6E"/>
    <w:rsid w:val="009D2E7F"/>
    <w:rsid w:val="009D2E84"/>
    <w:rsid w:val="009D30AD"/>
    <w:rsid w:val="009D38E1"/>
    <w:rsid w:val="009D405E"/>
    <w:rsid w:val="009D416A"/>
    <w:rsid w:val="009D46A2"/>
    <w:rsid w:val="009D4ACC"/>
    <w:rsid w:val="009D4C93"/>
    <w:rsid w:val="009D56CE"/>
    <w:rsid w:val="009D5712"/>
    <w:rsid w:val="009D5E24"/>
    <w:rsid w:val="009D6243"/>
    <w:rsid w:val="009D665D"/>
    <w:rsid w:val="009D699B"/>
    <w:rsid w:val="009D6FC2"/>
    <w:rsid w:val="009D783A"/>
    <w:rsid w:val="009D7932"/>
    <w:rsid w:val="009E0191"/>
    <w:rsid w:val="009E04BE"/>
    <w:rsid w:val="009E05E7"/>
    <w:rsid w:val="009E08EE"/>
    <w:rsid w:val="009E0C1A"/>
    <w:rsid w:val="009E0C64"/>
    <w:rsid w:val="009E0F7B"/>
    <w:rsid w:val="009E1163"/>
    <w:rsid w:val="009E1220"/>
    <w:rsid w:val="009E1952"/>
    <w:rsid w:val="009E1AAE"/>
    <w:rsid w:val="009E1B4D"/>
    <w:rsid w:val="009E22B7"/>
    <w:rsid w:val="009E2985"/>
    <w:rsid w:val="009E29C8"/>
    <w:rsid w:val="009E2BE1"/>
    <w:rsid w:val="009E2D80"/>
    <w:rsid w:val="009E2EDE"/>
    <w:rsid w:val="009E4651"/>
    <w:rsid w:val="009E4A03"/>
    <w:rsid w:val="009E4F6C"/>
    <w:rsid w:val="009E5124"/>
    <w:rsid w:val="009E5544"/>
    <w:rsid w:val="009E57B7"/>
    <w:rsid w:val="009E6641"/>
    <w:rsid w:val="009E6D79"/>
    <w:rsid w:val="009E7869"/>
    <w:rsid w:val="009E7903"/>
    <w:rsid w:val="009E79DF"/>
    <w:rsid w:val="009F0F25"/>
    <w:rsid w:val="009F16CD"/>
    <w:rsid w:val="009F1867"/>
    <w:rsid w:val="009F1BDD"/>
    <w:rsid w:val="009F1C14"/>
    <w:rsid w:val="009F22AF"/>
    <w:rsid w:val="009F2644"/>
    <w:rsid w:val="009F26B7"/>
    <w:rsid w:val="009F28F4"/>
    <w:rsid w:val="009F29B8"/>
    <w:rsid w:val="009F3CF8"/>
    <w:rsid w:val="009F3DAF"/>
    <w:rsid w:val="009F4699"/>
    <w:rsid w:val="009F49B7"/>
    <w:rsid w:val="009F49F9"/>
    <w:rsid w:val="009F5092"/>
    <w:rsid w:val="009F54F6"/>
    <w:rsid w:val="009F5580"/>
    <w:rsid w:val="009F5F40"/>
    <w:rsid w:val="009F70AB"/>
    <w:rsid w:val="009F7943"/>
    <w:rsid w:val="009F7DC0"/>
    <w:rsid w:val="009F7FA3"/>
    <w:rsid w:val="00A002DF"/>
    <w:rsid w:val="00A0052F"/>
    <w:rsid w:val="00A006EC"/>
    <w:rsid w:val="00A00D4F"/>
    <w:rsid w:val="00A0119F"/>
    <w:rsid w:val="00A011DF"/>
    <w:rsid w:val="00A018A3"/>
    <w:rsid w:val="00A02017"/>
    <w:rsid w:val="00A02709"/>
    <w:rsid w:val="00A02781"/>
    <w:rsid w:val="00A0292D"/>
    <w:rsid w:val="00A0298E"/>
    <w:rsid w:val="00A029AF"/>
    <w:rsid w:val="00A0316A"/>
    <w:rsid w:val="00A03336"/>
    <w:rsid w:val="00A0371B"/>
    <w:rsid w:val="00A0395D"/>
    <w:rsid w:val="00A047E8"/>
    <w:rsid w:val="00A0497E"/>
    <w:rsid w:val="00A050FC"/>
    <w:rsid w:val="00A05220"/>
    <w:rsid w:val="00A0575E"/>
    <w:rsid w:val="00A0576C"/>
    <w:rsid w:val="00A058BE"/>
    <w:rsid w:val="00A05DBD"/>
    <w:rsid w:val="00A06170"/>
    <w:rsid w:val="00A06502"/>
    <w:rsid w:val="00A0700B"/>
    <w:rsid w:val="00A070BD"/>
    <w:rsid w:val="00A0722D"/>
    <w:rsid w:val="00A0747E"/>
    <w:rsid w:val="00A07769"/>
    <w:rsid w:val="00A07B2B"/>
    <w:rsid w:val="00A07BDA"/>
    <w:rsid w:val="00A07EF8"/>
    <w:rsid w:val="00A10A1A"/>
    <w:rsid w:val="00A1142C"/>
    <w:rsid w:val="00A11A33"/>
    <w:rsid w:val="00A1234F"/>
    <w:rsid w:val="00A128E5"/>
    <w:rsid w:val="00A12954"/>
    <w:rsid w:val="00A134C9"/>
    <w:rsid w:val="00A14111"/>
    <w:rsid w:val="00A1492C"/>
    <w:rsid w:val="00A14A72"/>
    <w:rsid w:val="00A14B3F"/>
    <w:rsid w:val="00A14EFB"/>
    <w:rsid w:val="00A14F01"/>
    <w:rsid w:val="00A15629"/>
    <w:rsid w:val="00A16963"/>
    <w:rsid w:val="00A1736A"/>
    <w:rsid w:val="00A202A8"/>
    <w:rsid w:val="00A20C10"/>
    <w:rsid w:val="00A21EE9"/>
    <w:rsid w:val="00A22AA0"/>
    <w:rsid w:val="00A23A11"/>
    <w:rsid w:val="00A2646B"/>
    <w:rsid w:val="00A276E5"/>
    <w:rsid w:val="00A27841"/>
    <w:rsid w:val="00A27D58"/>
    <w:rsid w:val="00A3043D"/>
    <w:rsid w:val="00A30821"/>
    <w:rsid w:val="00A30833"/>
    <w:rsid w:val="00A30854"/>
    <w:rsid w:val="00A30A76"/>
    <w:rsid w:val="00A30F00"/>
    <w:rsid w:val="00A311D0"/>
    <w:rsid w:val="00A315F9"/>
    <w:rsid w:val="00A31AF9"/>
    <w:rsid w:val="00A31E66"/>
    <w:rsid w:val="00A3223F"/>
    <w:rsid w:val="00A32328"/>
    <w:rsid w:val="00A325EE"/>
    <w:rsid w:val="00A3331D"/>
    <w:rsid w:val="00A3349B"/>
    <w:rsid w:val="00A3474E"/>
    <w:rsid w:val="00A34D7E"/>
    <w:rsid w:val="00A353D7"/>
    <w:rsid w:val="00A35CE5"/>
    <w:rsid w:val="00A360C0"/>
    <w:rsid w:val="00A36CE0"/>
    <w:rsid w:val="00A37022"/>
    <w:rsid w:val="00A370EB"/>
    <w:rsid w:val="00A37500"/>
    <w:rsid w:val="00A40371"/>
    <w:rsid w:val="00A40814"/>
    <w:rsid w:val="00A413A2"/>
    <w:rsid w:val="00A41452"/>
    <w:rsid w:val="00A417F8"/>
    <w:rsid w:val="00A41D17"/>
    <w:rsid w:val="00A41E7A"/>
    <w:rsid w:val="00A425CC"/>
    <w:rsid w:val="00A435CB"/>
    <w:rsid w:val="00A43D21"/>
    <w:rsid w:val="00A4442E"/>
    <w:rsid w:val="00A44D9C"/>
    <w:rsid w:val="00A4501E"/>
    <w:rsid w:val="00A4560A"/>
    <w:rsid w:val="00A459F7"/>
    <w:rsid w:val="00A45A65"/>
    <w:rsid w:val="00A46172"/>
    <w:rsid w:val="00A47691"/>
    <w:rsid w:val="00A50695"/>
    <w:rsid w:val="00A507A0"/>
    <w:rsid w:val="00A51003"/>
    <w:rsid w:val="00A51A4B"/>
    <w:rsid w:val="00A52569"/>
    <w:rsid w:val="00A5283D"/>
    <w:rsid w:val="00A5298A"/>
    <w:rsid w:val="00A52BF5"/>
    <w:rsid w:val="00A534FF"/>
    <w:rsid w:val="00A535E9"/>
    <w:rsid w:val="00A53712"/>
    <w:rsid w:val="00A53C2B"/>
    <w:rsid w:val="00A5419A"/>
    <w:rsid w:val="00A54358"/>
    <w:rsid w:val="00A54466"/>
    <w:rsid w:val="00A54A75"/>
    <w:rsid w:val="00A54AB6"/>
    <w:rsid w:val="00A54EA8"/>
    <w:rsid w:val="00A564EE"/>
    <w:rsid w:val="00A5723C"/>
    <w:rsid w:val="00A57303"/>
    <w:rsid w:val="00A57A31"/>
    <w:rsid w:val="00A57BA4"/>
    <w:rsid w:val="00A57C3D"/>
    <w:rsid w:val="00A602EC"/>
    <w:rsid w:val="00A6092A"/>
    <w:rsid w:val="00A612CD"/>
    <w:rsid w:val="00A6168E"/>
    <w:rsid w:val="00A624C6"/>
    <w:rsid w:val="00A6294F"/>
    <w:rsid w:val="00A62AEF"/>
    <w:rsid w:val="00A6303E"/>
    <w:rsid w:val="00A631AE"/>
    <w:rsid w:val="00A636A4"/>
    <w:rsid w:val="00A63915"/>
    <w:rsid w:val="00A63BE2"/>
    <w:rsid w:val="00A63DF6"/>
    <w:rsid w:val="00A63FC5"/>
    <w:rsid w:val="00A64033"/>
    <w:rsid w:val="00A64179"/>
    <w:rsid w:val="00A64533"/>
    <w:rsid w:val="00A64996"/>
    <w:rsid w:val="00A64C59"/>
    <w:rsid w:val="00A656B2"/>
    <w:rsid w:val="00A65757"/>
    <w:rsid w:val="00A65971"/>
    <w:rsid w:val="00A65B87"/>
    <w:rsid w:val="00A66926"/>
    <w:rsid w:val="00A66A11"/>
    <w:rsid w:val="00A67C94"/>
    <w:rsid w:val="00A67C95"/>
    <w:rsid w:val="00A67CD1"/>
    <w:rsid w:val="00A706FE"/>
    <w:rsid w:val="00A70968"/>
    <w:rsid w:val="00A7097D"/>
    <w:rsid w:val="00A70CC4"/>
    <w:rsid w:val="00A7111F"/>
    <w:rsid w:val="00A71186"/>
    <w:rsid w:val="00A718E2"/>
    <w:rsid w:val="00A71A2A"/>
    <w:rsid w:val="00A7211C"/>
    <w:rsid w:val="00A727A3"/>
    <w:rsid w:val="00A72A8E"/>
    <w:rsid w:val="00A72AB9"/>
    <w:rsid w:val="00A72B23"/>
    <w:rsid w:val="00A7301D"/>
    <w:rsid w:val="00A73983"/>
    <w:rsid w:val="00A73CE2"/>
    <w:rsid w:val="00A742D5"/>
    <w:rsid w:val="00A74348"/>
    <w:rsid w:val="00A74EBB"/>
    <w:rsid w:val="00A74F62"/>
    <w:rsid w:val="00A7511D"/>
    <w:rsid w:val="00A758F8"/>
    <w:rsid w:val="00A75EB7"/>
    <w:rsid w:val="00A7614C"/>
    <w:rsid w:val="00A7655D"/>
    <w:rsid w:val="00A76954"/>
    <w:rsid w:val="00A77634"/>
    <w:rsid w:val="00A80D70"/>
    <w:rsid w:val="00A81161"/>
    <w:rsid w:val="00A81C0E"/>
    <w:rsid w:val="00A82FF6"/>
    <w:rsid w:val="00A83DEC"/>
    <w:rsid w:val="00A859FC"/>
    <w:rsid w:val="00A85C2B"/>
    <w:rsid w:val="00A85FA8"/>
    <w:rsid w:val="00A860F4"/>
    <w:rsid w:val="00A86872"/>
    <w:rsid w:val="00A8698D"/>
    <w:rsid w:val="00A8749E"/>
    <w:rsid w:val="00A87739"/>
    <w:rsid w:val="00A878B4"/>
    <w:rsid w:val="00A90766"/>
    <w:rsid w:val="00A9085F"/>
    <w:rsid w:val="00A90898"/>
    <w:rsid w:val="00A91984"/>
    <w:rsid w:val="00A91E13"/>
    <w:rsid w:val="00A9285C"/>
    <w:rsid w:val="00A92A63"/>
    <w:rsid w:val="00A92B44"/>
    <w:rsid w:val="00A92CC3"/>
    <w:rsid w:val="00A92E6E"/>
    <w:rsid w:val="00A9321E"/>
    <w:rsid w:val="00A93946"/>
    <w:rsid w:val="00A93AC8"/>
    <w:rsid w:val="00A93B05"/>
    <w:rsid w:val="00A940CB"/>
    <w:rsid w:val="00A9544E"/>
    <w:rsid w:val="00A95B74"/>
    <w:rsid w:val="00A95DD9"/>
    <w:rsid w:val="00A96740"/>
    <w:rsid w:val="00A96F65"/>
    <w:rsid w:val="00A970C2"/>
    <w:rsid w:val="00A97322"/>
    <w:rsid w:val="00A97362"/>
    <w:rsid w:val="00A974EC"/>
    <w:rsid w:val="00A977AD"/>
    <w:rsid w:val="00A97EDC"/>
    <w:rsid w:val="00AA0176"/>
    <w:rsid w:val="00AA0BFB"/>
    <w:rsid w:val="00AA1288"/>
    <w:rsid w:val="00AA157D"/>
    <w:rsid w:val="00AA15B5"/>
    <w:rsid w:val="00AA1642"/>
    <w:rsid w:val="00AA1F4D"/>
    <w:rsid w:val="00AA212F"/>
    <w:rsid w:val="00AA22F7"/>
    <w:rsid w:val="00AA26EB"/>
    <w:rsid w:val="00AA2D91"/>
    <w:rsid w:val="00AA2EAA"/>
    <w:rsid w:val="00AA33AF"/>
    <w:rsid w:val="00AA4243"/>
    <w:rsid w:val="00AA44F0"/>
    <w:rsid w:val="00AA4B4E"/>
    <w:rsid w:val="00AA4E99"/>
    <w:rsid w:val="00AA50CF"/>
    <w:rsid w:val="00AA554A"/>
    <w:rsid w:val="00AA60BF"/>
    <w:rsid w:val="00AA70C0"/>
    <w:rsid w:val="00AA7540"/>
    <w:rsid w:val="00AA79C1"/>
    <w:rsid w:val="00AB01C5"/>
    <w:rsid w:val="00AB030C"/>
    <w:rsid w:val="00AB0C98"/>
    <w:rsid w:val="00AB1156"/>
    <w:rsid w:val="00AB1210"/>
    <w:rsid w:val="00AB15E5"/>
    <w:rsid w:val="00AB258B"/>
    <w:rsid w:val="00AB28A9"/>
    <w:rsid w:val="00AB2CED"/>
    <w:rsid w:val="00AB3A1C"/>
    <w:rsid w:val="00AB3AD3"/>
    <w:rsid w:val="00AB3E3B"/>
    <w:rsid w:val="00AB409B"/>
    <w:rsid w:val="00AB42F5"/>
    <w:rsid w:val="00AB4AE6"/>
    <w:rsid w:val="00AB5653"/>
    <w:rsid w:val="00AB572A"/>
    <w:rsid w:val="00AB58AE"/>
    <w:rsid w:val="00AB58CE"/>
    <w:rsid w:val="00AB5CCA"/>
    <w:rsid w:val="00AB6F90"/>
    <w:rsid w:val="00AB74BF"/>
    <w:rsid w:val="00AC083B"/>
    <w:rsid w:val="00AC0C28"/>
    <w:rsid w:val="00AC1049"/>
    <w:rsid w:val="00AC141E"/>
    <w:rsid w:val="00AC207F"/>
    <w:rsid w:val="00AC23F7"/>
    <w:rsid w:val="00AC2BF0"/>
    <w:rsid w:val="00AC31B6"/>
    <w:rsid w:val="00AC339C"/>
    <w:rsid w:val="00AC3B85"/>
    <w:rsid w:val="00AC466C"/>
    <w:rsid w:val="00AC4A62"/>
    <w:rsid w:val="00AC4AF3"/>
    <w:rsid w:val="00AC4BA5"/>
    <w:rsid w:val="00AC4BB5"/>
    <w:rsid w:val="00AC4BBF"/>
    <w:rsid w:val="00AC4C54"/>
    <w:rsid w:val="00AC524A"/>
    <w:rsid w:val="00AC5EFB"/>
    <w:rsid w:val="00AC6692"/>
    <w:rsid w:val="00AC67C9"/>
    <w:rsid w:val="00AC69F0"/>
    <w:rsid w:val="00AC7500"/>
    <w:rsid w:val="00AC775F"/>
    <w:rsid w:val="00AC79CD"/>
    <w:rsid w:val="00AC7DF2"/>
    <w:rsid w:val="00AD0447"/>
    <w:rsid w:val="00AD0C65"/>
    <w:rsid w:val="00AD1917"/>
    <w:rsid w:val="00AD1D1B"/>
    <w:rsid w:val="00AD30CB"/>
    <w:rsid w:val="00AD32D6"/>
    <w:rsid w:val="00AD3802"/>
    <w:rsid w:val="00AD4B4F"/>
    <w:rsid w:val="00AD50C6"/>
    <w:rsid w:val="00AD5541"/>
    <w:rsid w:val="00AD5611"/>
    <w:rsid w:val="00AD5E96"/>
    <w:rsid w:val="00AD5FC2"/>
    <w:rsid w:val="00AD61D0"/>
    <w:rsid w:val="00AD6446"/>
    <w:rsid w:val="00AD6D3D"/>
    <w:rsid w:val="00AD72AD"/>
    <w:rsid w:val="00AD76AE"/>
    <w:rsid w:val="00AE02AF"/>
    <w:rsid w:val="00AE0A38"/>
    <w:rsid w:val="00AE11A3"/>
    <w:rsid w:val="00AE1A24"/>
    <w:rsid w:val="00AE1A80"/>
    <w:rsid w:val="00AE1EE8"/>
    <w:rsid w:val="00AE2A0B"/>
    <w:rsid w:val="00AE2C0A"/>
    <w:rsid w:val="00AE30D1"/>
    <w:rsid w:val="00AE349D"/>
    <w:rsid w:val="00AE3604"/>
    <w:rsid w:val="00AE4DBC"/>
    <w:rsid w:val="00AE4F89"/>
    <w:rsid w:val="00AE5836"/>
    <w:rsid w:val="00AE59C7"/>
    <w:rsid w:val="00AE65F5"/>
    <w:rsid w:val="00AE6A74"/>
    <w:rsid w:val="00AE7A1B"/>
    <w:rsid w:val="00AE7AA0"/>
    <w:rsid w:val="00AE7DC5"/>
    <w:rsid w:val="00AE7E7B"/>
    <w:rsid w:val="00AF091C"/>
    <w:rsid w:val="00AF0AB1"/>
    <w:rsid w:val="00AF0D8E"/>
    <w:rsid w:val="00AF163A"/>
    <w:rsid w:val="00AF178C"/>
    <w:rsid w:val="00AF1E93"/>
    <w:rsid w:val="00AF206B"/>
    <w:rsid w:val="00AF234D"/>
    <w:rsid w:val="00AF2377"/>
    <w:rsid w:val="00AF2606"/>
    <w:rsid w:val="00AF29A4"/>
    <w:rsid w:val="00AF2B56"/>
    <w:rsid w:val="00AF31CE"/>
    <w:rsid w:val="00AF357C"/>
    <w:rsid w:val="00AF4008"/>
    <w:rsid w:val="00AF40D0"/>
    <w:rsid w:val="00AF4168"/>
    <w:rsid w:val="00AF4186"/>
    <w:rsid w:val="00AF451B"/>
    <w:rsid w:val="00AF4AB9"/>
    <w:rsid w:val="00AF4DA3"/>
    <w:rsid w:val="00AF4E04"/>
    <w:rsid w:val="00AF5540"/>
    <w:rsid w:val="00AF5C9E"/>
    <w:rsid w:val="00AF5D4B"/>
    <w:rsid w:val="00AF5E54"/>
    <w:rsid w:val="00AF6717"/>
    <w:rsid w:val="00AF6F79"/>
    <w:rsid w:val="00AF7285"/>
    <w:rsid w:val="00AF7CB8"/>
    <w:rsid w:val="00B000AC"/>
    <w:rsid w:val="00B0035A"/>
    <w:rsid w:val="00B00843"/>
    <w:rsid w:val="00B02542"/>
    <w:rsid w:val="00B03022"/>
    <w:rsid w:val="00B03505"/>
    <w:rsid w:val="00B03698"/>
    <w:rsid w:val="00B03C20"/>
    <w:rsid w:val="00B03F5E"/>
    <w:rsid w:val="00B047B4"/>
    <w:rsid w:val="00B04A18"/>
    <w:rsid w:val="00B04D56"/>
    <w:rsid w:val="00B05356"/>
    <w:rsid w:val="00B05AC6"/>
    <w:rsid w:val="00B05AF0"/>
    <w:rsid w:val="00B061C9"/>
    <w:rsid w:val="00B0636E"/>
    <w:rsid w:val="00B0705C"/>
    <w:rsid w:val="00B07156"/>
    <w:rsid w:val="00B07500"/>
    <w:rsid w:val="00B07BEF"/>
    <w:rsid w:val="00B07DB8"/>
    <w:rsid w:val="00B1093A"/>
    <w:rsid w:val="00B10C70"/>
    <w:rsid w:val="00B10DA5"/>
    <w:rsid w:val="00B10F56"/>
    <w:rsid w:val="00B11029"/>
    <w:rsid w:val="00B1170F"/>
    <w:rsid w:val="00B118AE"/>
    <w:rsid w:val="00B12168"/>
    <w:rsid w:val="00B1221E"/>
    <w:rsid w:val="00B125C0"/>
    <w:rsid w:val="00B13955"/>
    <w:rsid w:val="00B14E7B"/>
    <w:rsid w:val="00B14F1C"/>
    <w:rsid w:val="00B151DA"/>
    <w:rsid w:val="00B1546B"/>
    <w:rsid w:val="00B15840"/>
    <w:rsid w:val="00B160CA"/>
    <w:rsid w:val="00B162BB"/>
    <w:rsid w:val="00B16C8F"/>
    <w:rsid w:val="00B16ECA"/>
    <w:rsid w:val="00B170BC"/>
    <w:rsid w:val="00B17C95"/>
    <w:rsid w:val="00B17CDA"/>
    <w:rsid w:val="00B17E97"/>
    <w:rsid w:val="00B20151"/>
    <w:rsid w:val="00B210DD"/>
    <w:rsid w:val="00B215DB"/>
    <w:rsid w:val="00B215FB"/>
    <w:rsid w:val="00B21901"/>
    <w:rsid w:val="00B21DA2"/>
    <w:rsid w:val="00B21DFA"/>
    <w:rsid w:val="00B2226F"/>
    <w:rsid w:val="00B2278D"/>
    <w:rsid w:val="00B22B28"/>
    <w:rsid w:val="00B22BCE"/>
    <w:rsid w:val="00B22E62"/>
    <w:rsid w:val="00B232C2"/>
    <w:rsid w:val="00B234F9"/>
    <w:rsid w:val="00B23929"/>
    <w:rsid w:val="00B23B9F"/>
    <w:rsid w:val="00B23CB3"/>
    <w:rsid w:val="00B240EC"/>
    <w:rsid w:val="00B2416C"/>
    <w:rsid w:val="00B2430F"/>
    <w:rsid w:val="00B2581D"/>
    <w:rsid w:val="00B26450"/>
    <w:rsid w:val="00B26588"/>
    <w:rsid w:val="00B26B1F"/>
    <w:rsid w:val="00B26F6A"/>
    <w:rsid w:val="00B273F9"/>
    <w:rsid w:val="00B27418"/>
    <w:rsid w:val="00B27598"/>
    <w:rsid w:val="00B2770C"/>
    <w:rsid w:val="00B27760"/>
    <w:rsid w:val="00B27CE1"/>
    <w:rsid w:val="00B27FE2"/>
    <w:rsid w:val="00B30048"/>
    <w:rsid w:val="00B30D64"/>
    <w:rsid w:val="00B30FB5"/>
    <w:rsid w:val="00B3295F"/>
    <w:rsid w:val="00B3356D"/>
    <w:rsid w:val="00B3365E"/>
    <w:rsid w:val="00B337FD"/>
    <w:rsid w:val="00B34037"/>
    <w:rsid w:val="00B34558"/>
    <w:rsid w:val="00B3487F"/>
    <w:rsid w:val="00B34EF4"/>
    <w:rsid w:val="00B353E0"/>
    <w:rsid w:val="00B35B88"/>
    <w:rsid w:val="00B36291"/>
    <w:rsid w:val="00B3634E"/>
    <w:rsid w:val="00B36A0C"/>
    <w:rsid w:val="00B36AB2"/>
    <w:rsid w:val="00B3716F"/>
    <w:rsid w:val="00B37A84"/>
    <w:rsid w:val="00B37B21"/>
    <w:rsid w:val="00B37EA3"/>
    <w:rsid w:val="00B37F65"/>
    <w:rsid w:val="00B4094B"/>
    <w:rsid w:val="00B40A4F"/>
    <w:rsid w:val="00B40F8E"/>
    <w:rsid w:val="00B41674"/>
    <w:rsid w:val="00B42444"/>
    <w:rsid w:val="00B42C92"/>
    <w:rsid w:val="00B43280"/>
    <w:rsid w:val="00B43554"/>
    <w:rsid w:val="00B43AB3"/>
    <w:rsid w:val="00B43ACE"/>
    <w:rsid w:val="00B43EEA"/>
    <w:rsid w:val="00B441D4"/>
    <w:rsid w:val="00B44720"/>
    <w:rsid w:val="00B45BBB"/>
    <w:rsid w:val="00B45C00"/>
    <w:rsid w:val="00B46010"/>
    <w:rsid w:val="00B475BA"/>
    <w:rsid w:val="00B47889"/>
    <w:rsid w:val="00B479F0"/>
    <w:rsid w:val="00B47E16"/>
    <w:rsid w:val="00B47F6C"/>
    <w:rsid w:val="00B51013"/>
    <w:rsid w:val="00B51475"/>
    <w:rsid w:val="00B53250"/>
    <w:rsid w:val="00B53549"/>
    <w:rsid w:val="00B54FF4"/>
    <w:rsid w:val="00B55CBE"/>
    <w:rsid w:val="00B5681A"/>
    <w:rsid w:val="00B57118"/>
    <w:rsid w:val="00B573AF"/>
    <w:rsid w:val="00B57561"/>
    <w:rsid w:val="00B5784F"/>
    <w:rsid w:val="00B5793E"/>
    <w:rsid w:val="00B602E2"/>
    <w:rsid w:val="00B6044E"/>
    <w:rsid w:val="00B60938"/>
    <w:rsid w:val="00B60A44"/>
    <w:rsid w:val="00B6186B"/>
    <w:rsid w:val="00B61C60"/>
    <w:rsid w:val="00B62239"/>
    <w:rsid w:val="00B623B3"/>
    <w:rsid w:val="00B624AE"/>
    <w:rsid w:val="00B637A7"/>
    <w:rsid w:val="00B63C18"/>
    <w:rsid w:val="00B646B7"/>
    <w:rsid w:val="00B64F69"/>
    <w:rsid w:val="00B65719"/>
    <w:rsid w:val="00B65A87"/>
    <w:rsid w:val="00B66F62"/>
    <w:rsid w:val="00B671C6"/>
    <w:rsid w:val="00B67D5C"/>
    <w:rsid w:val="00B707A1"/>
    <w:rsid w:val="00B71555"/>
    <w:rsid w:val="00B722F6"/>
    <w:rsid w:val="00B72832"/>
    <w:rsid w:val="00B72C4E"/>
    <w:rsid w:val="00B73123"/>
    <w:rsid w:val="00B73260"/>
    <w:rsid w:val="00B73A55"/>
    <w:rsid w:val="00B73CE8"/>
    <w:rsid w:val="00B74566"/>
    <w:rsid w:val="00B756F9"/>
    <w:rsid w:val="00B75C4F"/>
    <w:rsid w:val="00B75D74"/>
    <w:rsid w:val="00B7768E"/>
    <w:rsid w:val="00B80616"/>
    <w:rsid w:val="00B810AD"/>
    <w:rsid w:val="00B810BE"/>
    <w:rsid w:val="00B814F4"/>
    <w:rsid w:val="00B81E42"/>
    <w:rsid w:val="00B81E47"/>
    <w:rsid w:val="00B82C32"/>
    <w:rsid w:val="00B82FF1"/>
    <w:rsid w:val="00B83192"/>
    <w:rsid w:val="00B834E9"/>
    <w:rsid w:val="00B83C15"/>
    <w:rsid w:val="00B83C43"/>
    <w:rsid w:val="00B83D3C"/>
    <w:rsid w:val="00B83D91"/>
    <w:rsid w:val="00B84641"/>
    <w:rsid w:val="00B84E95"/>
    <w:rsid w:val="00B85A14"/>
    <w:rsid w:val="00B85A78"/>
    <w:rsid w:val="00B85C45"/>
    <w:rsid w:val="00B86C0C"/>
    <w:rsid w:val="00B874A3"/>
    <w:rsid w:val="00B875EA"/>
    <w:rsid w:val="00B87696"/>
    <w:rsid w:val="00B9032D"/>
    <w:rsid w:val="00B9039C"/>
    <w:rsid w:val="00B9066D"/>
    <w:rsid w:val="00B90A13"/>
    <w:rsid w:val="00B90C32"/>
    <w:rsid w:val="00B90E0D"/>
    <w:rsid w:val="00B9133C"/>
    <w:rsid w:val="00B917B7"/>
    <w:rsid w:val="00B91C8B"/>
    <w:rsid w:val="00B91EA5"/>
    <w:rsid w:val="00B91F50"/>
    <w:rsid w:val="00B929B5"/>
    <w:rsid w:val="00B92C96"/>
    <w:rsid w:val="00B930A0"/>
    <w:rsid w:val="00B93350"/>
    <w:rsid w:val="00B933D3"/>
    <w:rsid w:val="00B93EC4"/>
    <w:rsid w:val="00B94821"/>
    <w:rsid w:val="00B94863"/>
    <w:rsid w:val="00B949E9"/>
    <w:rsid w:val="00B94E87"/>
    <w:rsid w:val="00B956D6"/>
    <w:rsid w:val="00B959F6"/>
    <w:rsid w:val="00B95AB3"/>
    <w:rsid w:val="00B96538"/>
    <w:rsid w:val="00B965F7"/>
    <w:rsid w:val="00B967CD"/>
    <w:rsid w:val="00B97CBB"/>
    <w:rsid w:val="00BA01C6"/>
    <w:rsid w:val="00BA06A4"/>
    <w:rsid w:val="00BA1248"/>
    <w:rsid w:val="00BA13D8"/>
    <w:rsid w:val="00BA2255"/>
    <w:rsid w:val="00BA24C3"/>
    <w:rsid w:val="00BA2803"/>
    <w:rsid w:val="00BA3311"/>
    <w:rsid w:val="00BA381C"/>
    <w:rsid w:val="00BA3C64"/>
    <w:rsid w:val="00BA4062"/>
    <w:rsid w:val="00BA412C"/>
    <w:rsid w:val="00BA4AC4"/>
    <w:rsid w:val="00BA4CD7"/>
    <w:rsid w:val="00BA4D06"/>
    <w:rsid w:val="00BA530F"/>
    <w:rsid w:val="00BA5EEF"/>
    <w:rsid w:val="00BA6131"/>
    <w:rsid w:val="00BA622E"/>
    <w:rsid w:val="00BA6A37"/>
    <w:rsid w:val="00BA7F80"/>
    <w:rsid w:val="00BB0108"/>
    <w:rsid w:val="00BB0CEC"/>
    <w:rsid w:val="00BB0EBC"/>
    <w:rsid w:val="00BB16DE"/>
    <w:rsid w:val="00BB1AF5"/>
    <w:rsid w:val="00BB1B5C"/>
    <w:rsid w:val="00BB2F08"/>
    <w:rsid w:val="00BB31E8"/>
    <w:rsid w:val="00BB408C"/>
    <w:rsid w:val="00BB4110"/>
    <w:rsid w:val="00BB4419"/>
    <w:rsid w:val="00BB4B33"/>
    <w:rsid w:val="00BB549A"/>
    <w:rsid w:val="00BB5AB2"/>
    <w:rsid w:val="00BB6081"/>
    <w:rsid w:val="00BB635E"/>
    <w:rsid w:val="00BB63C5"/>
    <w:rsid w:val="00BB63E6"/>
    <w:rsid w:val="00BB65C0"/>
    <w:rsid w:val="00BB6FAD"/>
    <w:rsid w:val="00BB7860"/>
    <w:rsid w:val="00BB7F25"/>
    <w:rsid w:val="00BC0201"/>
    <w:rsid w:val="00BC1936"/>
    <w:rsid w:val="00BC1B04"/>
    <w:rsid w:val="00BC224E"/>
    <w:rsid w:val="00BC2A23"/>
    <w:rsid w:val="00BC2ABD"/>
    <w:rsid w:val="00BC4C08"/>
    <w:rsid w:val="00BC4D2A"/>
    <w:rsid w:val="00BC4D45"/>
    <w:rsid w:val="00BC4FA7"/>
    <w:rsid w:val="00BC54DE"/>
    <w:rsid w:val="00BC5A27"/>
    <w:rsid w:val="00BC6108"/>
    <w:rsid w:val="00BC62F5"/>
    <w:rsid w:val="00BC6887"/>
    <w:rsid w:val="00BC6F41"/>
    <w:rsid w:val="00BC6FAB"/>
    <w:rsid w:val="00BC7389"/>
    <w:rsid w:val="00BC759B"/>
    <w:rsid w:val="00BD0160"/>
    <w:rsid w:val="00BD02B4"/>
    <w:rsid w:val="00BD046F"/>
    <w:rsid w:val="00BD0F76"/>
    <w:rsid w:val="00BD136D"/>
    <w:rsid w:val="00BD249C"/>
    <w:rsid w:val="00BD29A8"/>
    <w:rsid w:val="00BD2E98"/>
    <w:rsid w:val="00BD350B"/>
    <w:rsid w:val="00BD38B4"/>
    <w:rsid w:val="00BD3994"/>
    <w:rsid w:val="00BD4E14"/>
    <w:rsid w:val="00BD6985"/>
    <w:rsid w:val="00BD73CE"/>
    <w:rsid w:val="00BD784D"/>
    <w:rsid w:val="00BD7B6F"/>
    <w:rsid w:val="00BD7D84"/>
    <w:rsid w:val="00BD7E74"/>
    <w:rsid w:val="00BE05BD"/>
    <w:rsid w:val="00BE1565"/>
    <w:rsid w:val="00BE172E"/>
    <w:rsid w:val="00BE175A"/>
    <w:rsid w:val="00BE177D"/>
    <w:rsid w:val="00BE28CD"/>
    <w:rsid w:val="00BE3410"/>
    <w:rsid w:val="00BE38F9"/>
    <w:rsid w:val="00BE3E0F"/>
    <w:rsid w:val="00BE3F36"/>
    <w:rsid w:val="00BE466E"/>
    <w:rsid w:val="00BE47C9"/>
    <w:rsid w:val="00BE5146"/>
    <w:rsid w:val="00BE61F5"/>
    <w:rsid w:val="00BE67DA"/>
    <w:rsid w:val="00BE6935"/>
    <w:rsid w:val="00BE6989"/>
    <w:rsid w:val="00BE6B55"/>
    <w:rsid w:val="00BE70D9"/>
    <w:rsid w:val="00BF01CF"/>
    <w:rsid w:val="00BF054D"/>
    <w:rsid w:val="00BF0996"/>
    <w:rsid w:val="00BF0EFE"/>
    <w:rsid w:val="00BF1BF9"/>
    <w:rsid w:val="00BF2147"/>
    <w:rsid w:val="00BF24CC"/>
    <w:rsid w:val="00BF265C"/>
    <w:rsid w:val="00BF2670"/>
    <w:rsid w:val="00BF280F"/>
    <w:rsid w:val="00BF28C6"/>
    <w:rsid w:val="00BF328A"/>
    <w:rsid w:val="00BF3496"/>
    <w:rsid w:val="00BF4065"/>
    <w:rsid w:val="00BF49C4"/>
    <w:rsid w:val="00BF5AC6"/>
    <w:rsid w:val="00BF5D55"/>
    <w:rsid w:val="00BF5DB2"/>
    <w:rsid w:val="00BF5DBC"/>
    <w:rsid w:val="00BF6302"/>
    <w:rsid w:val="00BF6ED2"/>
    <w:rsid w:val="00BF73C5"/>
    <w:rsid w:val="00BF78A2"/>
    <w:rsid w:val="00C0006B"/>
    <w:rsid w:val="00C0038A"/>
    <w:rsid w:val="00C0060E"/>
    <w:rsid w:val="00C00A11"/>
    <w:rsid w:val="00C00E11"/>
    <w:rsid w:val="00C01DB6"/>
    <w:rsid w:val="00C01F76"/>
    <w:rsid w:val="00C022C8"/>
    <w:rsid w:val="00C02360"/>
    <w:rsid w:val="00C024CD"/>
    <w:rsid w:val="00C0299B"/>
    <w:rsid w:val="00C041CB"/>
    <w:rsid w:val="00C04390"/>
    <w:rsid w:val="00C04702"/>
    <w:rsid w:val="00C04763"/>
    <w:rsid w:val="00C049D7"/>
    <w:rsid w:val="00C04C81"/>
    <w:rsid w:val="00C05908"/>
    <w:rsid w:val="00C05AAF"/>
    <w:rsid w:val="00C063E1"/>
    <w:rsid w:val="00C064B6"/>
    <w:rsid w:val="00C06CD4"/>
    <w:rsid w:val="00C06CFB"/>
    <w:rsid w:val="00C07AF6"/>
    <w:rsid w:val="00C07D23"/>
    <w:rsid w:val="00C10E5F"/>
    <w:rsid w:val="00C11224"/>
    <w:rsid w:val="00C115DC"/>
    <w:rsid w:val="00C11C7B"/>
    <w:rsid w:val="00C11D8D"/>
    <w:rsid w:val="00C11EBC"/>
    <w:rsid w:val="00C130F1"/>
    <w:rsid w:val="00C1313E"/>
    <w:rsid w:val="00C1350B"/>
    <w:rsid w:val="00C13813"/>
    <w:rsid w:val="00C1385F"/>
    <w:rsid w:val="00C13AB3"/>
    <w:rsid w:val="00C13E7C"/>
    <w:rsid w:val="00C13F82"/>
    <w:rsid w:val="00C1439F"/>
    <w:rsid w:val="00C1499D"/>
    <w:rsid w:val="00C14AD0"/>
    <w:rsid w:val="00C153A3"/>
    <w:rsid w:val="00C15670"/>
    <w:rsid w:val="00C158F4"/>
    <w:rsid w:val="00C15A0A"/>
    <w:rsid w:val="00C15D9E"/>
    <w:rsid w:val="00C1646A"/>
    <w:rsid w:val="00C16924"/>
    <w:rsid w:val="00C17473"/>
    <w:rsid w:val="00C17845"/>
    <w:rsid w:val="00C204FB"/>
    <w:rsid w:val="00C20669"/>
    <w:rsid w:val="00C20BB6"/>
    <w:rsid w:val="00C219C4"/>
    <w:rsid w:val="00C21CF1"/>
    <w:rsid w:val="00C221C7"/>
    <w:rsid w:val="00C223ED"/>
    <w:rsid w:val="00C227CD"/>
    <w:rsid w:val="00C229AF"/>
    <w:rsid w:val="00C2355D"/>
    <w:rsid w:val="00C23851"/>
    <w:rsid w:val="00C23FC6"/>
    <w:rsid w:val="00C24947"/>
    <w:rsid w:val="00C24C0C"/>
    <w:rsid w:val="00C24D20"/>
    <w:rsid w:val="00C254DD"/>
    <w:rsid w:val="00C25987"/>
    <w:rsid w:val="00C25CC4"/>
    <w:rsid w:val="00C26545"/>
    <w:rsid w:val="00C276D8"/>
    <w:rsid w:val="00C279E4"/>
    <w:rsid w:val="00C27DCA"/>
    <w:rsid w:val="00C305C9"/>
    <w:rsid w:val="00C30BAB"/>
    <w:rsid w:val="00C30D1A"/>
    <w:rsid w:val="00C312C1"/>
    <w:rsid w:val="00C316A8"/>
    <w:rsid w:val="00C31C78"/>
    <w:rsid w:val="00C32260"/>
    <w:rsid w:val="00C325AA"/>
    <w:rsid w:val="00C32A2F"/>
    <w:rsid w:val="00C3303B"/>
    <w:rsid w:val="00C33686"/>
    <w:rsid w:val="00C3395F"/>
    <w:rsid w:val="00C33D2D"/>
    <w:rsid w:val="00C3442D"/>
    <w:rsid w:val="00C34C00"/>
    <w:rsid w:val="00C3517C"/>
    <w:rsid w:val="00C3560C"/>
    <w:rsid w:val="00C35771"/>
    <w:rsid w:val="00C35CCB"/>
    <w:rsid w:val="00C36698"/>
    <w:rsid w:val="00C367A9"/>
    <w:rsid w:val="00C369AB"/>
    <w:rsid w:val="00C36D24"/>
    <w:rsid w:val="00C377AD"/>
    <w:rsid w:val="00C405C9"/>
    <w:rsid w:val="00C40986"/>
    <w:rsid w:val="00C409FA"/>
    <w:rsid w:val="00C41352"/>
    <w:rsid w:val="00C42257"/>
    <w:rsid w:val="00C42973"/>
    <w:rsid w:val="00C4350B"/>
    <w:rsid w:val="00C444EA"/>
    <w:rsid w:val="00C4498B"/>
    <w:rsid w:val="00C45A40"/>
    <w:rsid w:val="00C46000"/>
    <w:rsid w:val="00C46305"/>
    <w:rsid w:val="00C4698C"/>
    <w:rsid w:val="00C46EB0"/>
    <w:rsid w:val="00C46EE0"/>
    <w:rsid w:val="00C46EED"/>
    <w:rsid w:val="00C470EB"/>
    <w:rsid w:val="00C4755F"/>
    <w:rsid w:val="00C478B1"/>
    <w:rsid w:val="00C479E3"/>
    <w:rsid w:val="00C47F6F"/>
    <w:rsid w:val="00C505DE"/>
    <w:rsid w:val="00C51E49"/>
    <w:rsid w:val="00C520A7"/>
    <w:rsid w:val="00C521B2"/>
    <w:rsid w:val="00C52E55"/>
    <w:rsid w:val="00C52FA0"/>
    <w:rsid w:val="00C52FB0"/>
    <w:rsid w:val="00C53263"/>
    <w:rsid w:val="00C5384C"/>
    <w:rsid w:val="00C54B1A"/>
    <w:rsid w:val="00C5583A"/>
    <w:rsid w:val="00C55D13"/>
    <w:rsid w:val="00C55DFC"/>
    <w:rsid w:val="00C565C1"/>
    <w:rsid w:val="00C565F6"/>
    <w:rsid w:val="00C56E81"/>
    <w:rsid w:val="00C60068"/>
    <w:rsid w:val="00C6018B"/>
    <w:rsid w:val="00C60726"/>
    <w:rsid w:val="00C6098D"/>
    <w:rsid w:val="00C60A3E"/>
    <w:rsid w:val="00C60D5E"/>
    <w:rsid w:val="00C61901"/>
    <w:rsid w:val="00C61B9F"/>
    <w:rsid w:val="00C61E46"/>
    <w:rsid w:val="00C624A1"/>
    <w:rsid w:val="00C62538"/>
    <w:rsid w:val="00C6254E"/>
    <w:rsid w:val="00C625B9"/>
    <w:rsid w:val="00C627BD"/>
    <w:rsid w:val="00C62B0F"/>
    <w:rsid w:val="00C62B57"/>
    <w:rsid w:val="00C6382E"/>
    <w:rsid w:val="00C63C21"/>
    <w:rsid w:val="00C64FCC"/>
    <w:rsid w:val="00C65294"/>
    <w:rsid w:val="00C65F57"/>
    <w:rsid w:val="00C66331"/>
    <w:rsid w:val="00C666A4"/>
    <w:rsid w:val="00C6694B"/>
    <w:rsid w:val="00C66C79"/>
    <w:rsid w:val="00C66F16"/>
    <w:rsid w:val="00C676FC"/>
    <w:rsid w:val="00C67729"/>
    <w:rsid w:val="00C6772B"/>
    <w:rsid w:val="00C677DC"/>
    <w:rsid w:val="00C678B2"/>
    <w:rsid w:val="00C67ABC"/>
    <w:rsid w:val="00C67D60"/>
    <w:rsid w:val="00C67E84"/>
    <w:rsid w:val="00C70079"/>
    <w:rsid w:val="00C703DF"/>
    <w:rsid w:val="00C7086D"/>
    <w:rsid w:val="00C708F8"/>
    <w:rsid w:val="00C709EC"/>
    <w:rsid w:val="00C71B84"/>
    <w:rsid w:val="00C71C44"/>
    <w:rsid w:val="00C71DEB"/>
    <w:rsid w:val="00C729DA"/>
    <w:rsid w:val="00C72B57"/>
    <w:rsid w:val="00C72DE7"/>
    <w:rsid w:val="00C72E2C"/>
    <w:rsid w:val="00C73853"/>
    <w:rsid w:val="00C73995"/>
    <w:rsid w:val="00C73E37"/>
    <w:rsid w:val="00C73E8F"/>
    <w:rsid w:val="00C740A7"/>
    <w:rsid w:val="00C74384"/>
    <w:rsid w:val="00C74403"/>
    <w:rsid w:val="00C745D8"/>
    <w:rsid w:val="00C7484D"/>
    <w:rsid w:val="00C7488F"/>
    <w:rsid w:val="00C7522B"/>
    <w:rsid w:val="00C7578A"/>
    <w:rsid w:val="00C75944"/>
    <w:rsid w:val="00C76268"/>
    <w:rsid w:val="00C76297"/>
    <w:rsid w:val="00C76640"/>
    <w:rsid w:val="00C7664E"/>
    <w:rsid w:val="00C7667A"/>
    <w:rsid w:val="00C76960"/>
    <w:rsid w:val="00C76C7C"/>
    <w:rsid w:val="00C7709A"/>
    <w:rsid w:val="00C7724D"/>
    <w:rsid w:val="00C7760E"/>
    <w:rsid w:val="00C77946"/>
    <w:rsid w:val="00C77C71"/>
    <w:rsid w:val="00C77E5B"/>
    <w:rsid w:val="00C80230"/>
    <w:rsid w:val="00C80258"/>
    <w:rsid w:val="00C80B20"/>
    <w:rsid w:val="00C80C3C"/>
    <w:rsid w:val="00C80C96"/>
    <w:rsid w:val="00C81287"/>
    <w:rsid w:val="00C81326"/>
    <w:rsid w:val="00C8174E"/>
    <w:rsid w:val="00C82635"/>
    <w:rsid w:val="00C82D5D"/>
    <w:rsid w:val="00C82E0A"/>
    <w:rsid w:val="00C830DA"/>
    <w:rsid w:val="00C83776"/>
    <w:rsid w:val="00C83BB2"/>
    <w:rsid w:val="00C848D1"/>
    <w:rsid w:val="00C84C51"/>
    <w:rsid w:val="00C84F33"/>
    <w:rsid w:val="00C8516B"/>
    <w:rsid w:val="00C854EE"/>
    <w:rsid w:val="00C86B27"/>
    <w:rsid w:val="00C86DE0"/>
    <w:rsid w:val="00C870AB"/>
    <w:rsid w:val="00C872ED"/>
    <w:rsid w:val="00C87479"/>
    <w:rsid w:val="00C8748F"/>
    <w:rsid w:val="00C87642"/>
    <w:rsid w:val="00C87C5D"/>
    <w:rsid w:val="00C9075F"/>
    <w:rsid w:val="00C90AD5"/>
    <w:rsid w:val="00C90E21"/>
    <w:rsid w:val="00C90E50"/>
    <w:rsid w:val="00C90F5E"/>
    <w:rsid w:val="00C9172A"/>
    <w:rsid w:val="00C91B11"/>
    <w:rsid w:val="00C92B7A"/>
    <w:rsid w:val="00C93500"/>
    <w:rsid w:val="00C93F43"/>
    <w:rsid w:val="00C942C9"/>
    <w:rsid w:val="00C94549"/>
    <w:rsid w:val="00C949A8"/>
    <w:rsid w:val="00C94E7D"/>
    <w:rsid w:val="00C94F52"/>
    <w:rsid w:val="00C9565C"/>
    <w:rsid w:val="00C95899"/>
    <w:rsid w:val="00C95C2B"/>
    <w:rsid w:val="00C961C2"/>
    <w:rsid w:val="00C965B5"/>
    <w:rsid w:val="00C96706"/>
    <w:rsid w:val="00C9675C"/>
    <w:rsid w:val="00C96A4A"/>
    <w:rsid w:val="00C96B2F"/>
    <w:rsid w:val="00C9730F"/>
    <w:rsid w:val="00C97AE9"/>
    <w:rsid w:val="00C97D36"/>
    <w:rsid w:val="00CA01AE"/>
    <w:rsid w:val="00CA041D"/>
    <w:rsid w:val="00CA04A3"/>
    <w:rsid w:val="00CA0804"/>
    <w:rsid w:val="00CA0A36"/>
    <w:rsid w:val="00CA0DBD"/>
    <w:rsid w:val="00CA0E6F"/>
    <w:rsid w:val="00CA1A72"/>
    <w:rsid w:val="00CA20E8"/>
    <w:rsid w:val="00CA2111"/>
    <w:rsid w:val="00CA28DF"/>
    <w:rsid w:val="00CA2B69"/>
    <w:rsid w:val="00CA2DD6"/>
    <w:rsid w:val="00CA3178"/>
    <w:rsid w:val="00CA326F"/>
    <w:rsid w:val="00CA33A3"/>
    <w:rsid w:val="00CA37B5"/>
    <w:rsid w:val="00CA3FBF"/>
    <w:rsid w:val="00CA4126"/>
    <w:rsid w:val="00CA4191"/>
    <w:rsid w:val="00CA4469"/>
    <w:rsid w:val="00CA4534"/>
    <w:rsid w:val="00CA4E37"/>
    <w:rsid w:val="00CA5C79"/>
    <w:rsid w:val="00CA5F4C"/>
    <w:rsid w:val="00CA6759"/>
    <w:rsid w:val="00CA6CB7"/>
    <w:rsid w:val="00CA7961"/>
    <w:rsid w:val="00CB0C36"/>
    <w:rsid w:val="00CB0EC1"/>
    <w:rsid w:val="00CB1020"/>
    <w:rsid w:val="00CB133A"/>
    <w:rsid w:val="00CB149C"/>
    <w:rsid w:val="00CB19F8"/>
    <w:rsid w:val="00CB1F92"/>
    <w:rsid w:val="00CB214F"/>
    <w:rsid w:val="00CB26FE"/>
    <w:rsid w:val="00CB287D"/>
    <w:rsid w:val="00CB30E3"/>
    <w:rsid w:val="00CB3C5D"/>
    <w:rsid w:val="00CB3F6A"/>
    <w:rsid w:val="00CB4E57"/>
    <w:rsid w:val="00CB57E1"/>
    <w:rsid w:val="00CB5893"/>
    <w:rsid w:val="00CB5AF3"/>
    <w:rsid w:val="00CB608B"/>
    <w:rsid w:val="00CB68C0"/>
    <w:rsid w:val="00CB6C00"/>
    <w:rsid w:val="00CB6E52"/>
    <w:rsid w:val="00CB70A2"/>
    <w:rsid w:val="00CB721C"/>
    <w:rsid w:val="00CC04A4"/>
    <w:rsid w:val="00CC0736"/>
    <w:rsid w:val="00CC0790"/>
    <w:rsid w:val="00CC1759"/>
    <w:rsid w:val="00CC1954"/>
    <w:rsid w:val="00CC1BB0"/>
    <w:rsid w:val="00CC1E2F"/>
    <w:rsid w:val="00CC207F"/>
    <w:rsid w:val="00CC284F"/>
    <w:rsid w:val="00CC2DE8"/>
    <w:rsid w:val="00CC327C"/>
    <w:rsid w:val="00CC33A2"/>
    <w:rsid w:val="00CC36C7"/>
    <w:rsid w:val="00CC3F48"/>
    <w:rsid w:val="00CC4383"/>
    <w:rsid w:val="00CC43EB"/>
    <w:rsid w:val="00CC442A"/>
    <w:rsid w:val="00CC4A92"/>
    <w:rsid w:val="00CC4FC9"/>
    <w:rsid w:val="00CC57EA"/>
    <w:rsid w:val="00CC57F6"/>
    <w:rsid w:val="00CC587C"/>
    <w:rsid w:val="00CC5D0B"/>
    <w:rsid w:val="00CC6230"/>
    <w:rsid w:val="00CC6B73"/>
    <w:rsid w:val="00CC6DD9"/>
    <w:rsid w:val="00CC7893"/>
    <w:rsid w:val="00CC7CA4"/>
    <w:rsid w:val="00CD0282"/>
    <w:rsid w:val="00CD04E0"/>
    <w:rsid w:val="00CD0637"/>
    <w:rsid w:val="00CD0913"/>
    <w:rsid w:val="00CD0A1C"/>
    <w:rsid w:val="00CD0A8D"/>
    <w:rsid w:val="00CD12A3"/>
    <w:rsid w:val="00CD1516"/>
    <w:rsid w:val="00CD1A35"/>
    <w:rsid w:val="00CD1A59"/>
    <w:rsid w:val="00CD26EE"/>
    <w:rsid w:val="00CD27F3"/>
    <w:rsid w:val="00CD35CC"/>
    <w:rsid w:val="00CD3CA1"/>
    <w:rsid w:val="00CD3D77"/>
    <w:rsid w:val="00CD3EBD"/>
    <w:rsid w:val="00CD41BA"/>
    <w:rsid w:val="00CD4B5A"/>
    <w:rsid w:val="00CD50A1"/>
    <w:rsid w:val="00CD52BF"/>
    <w:rsid w:val="00CD570A"/>
    <w:rsid w:val="00CD5BA4"/>
    <w:rsid w:val="00CD5DE8"/>
    <w:rsid w:val="00CD620D"/>
    <w:rsid w:val="00CD6F0E"/>
    <w:rsid w:val="00CD70AF"/>
    <w:rsid w:val="00CD71E0"/>
    <w:rsid w:val="00CD7C08"/>
    <w:rsid w:val="00CE1800"/>
    <w:rsid w:val="00CE1F1B"/>
    <w:rsid w:val="00CE2930"/>
    <w:rsid w:val="00CE2D1A"/>
    <w:rsid w:val="00CE30B5"/>
    <w:rsid w:val="00CE3634"/>
    <w:rsid w:val="00CE5118"/>
    <w:rsid w:val="00CE621F"/>
    <w:rsid w:val="00CE6654"/>
    <w:rsid w:val="00CE753C"/>
    <w:rsid w:val="00CE75EC"/>
    <w:rsid w:val="00CE7B18"/>
    <w:rsid w:val="00CE7D4B"/>
    <w:rsid w:val="00CF0000"/>
    <w:rsid w:val="00CF0349"/>
    <w:rsid w:val="00CF04D6"/>
    <w:rsid w:val="00CF0629"/>
    <w:rsid w:val="00CF0C3C"/>
    <w:rsid w:val="00CF10B5"/>
    <w:rsid w:val="00CF16AA"/>
    <w:rsid w:val="00CF1725"/>
    <w:rsid w:val="00CF205F"/>
    <w:rsid w:val="00CF22C7"/>
    <w:rsid w:val="00CF264A"/>
    <w:rsid w:val="00CF3199"/>
    <w:rsid w:val="00CF4B83"/>
    <w:rsid w:val="00CF4E66"/>
    <w:rsid w:val="00CF5756"/>
    <w:rsid w:val="00CF62C6"/>
    <w:rsid w:val="00CF71D6"/>
    <w:rsid w:val="00CF7881"/>
    <w:rsid w:val="00D00028"/>
    <w:rsid w:val="00D0195B"/>
    <w:rsid w:val="00D01ABF"/>
    <w:rsid w:val="00D02BA7"/>
    <w:rsid w:val="00D0329F"/>
    <w:rsid w:val="00D03609"/>
    <w:rsid w:val="00D042E1"/>
    <w:rsid w:val="00D043A2"/>
    <w:rsid w:val="00D05859"/>
    <w:rsid w:val="00D0597B"/>
    <w:rsid w:val="00D0608E"/>
    <w:rsid w:val="00D06182"/>
    <w:rsid w:val="00D0717F"/>
    <w:rsid w:val="00D07C40"/>
    <w:rsid w:val="00D100AD"/>
    <w:rsid w:val="00D10320"/>
    <w:rsid w:val="00D10414"/>
    <w:rsid w:val="00D1098E"/>
    <w:rsid w:val="00D1139C"/>
    <w:rsid w:val="00D115B0"/>
    <w:rsid w:val="00D11B48"/>
    <w:rsid w:val="00D11FD2"/>
    <w:rsid w:val="00D12700"/>
    <w:rsid w:val="00D12922"/>
    <w:rsid w:val="00D129A9"/>
    <w:rsid w:val="00D12D4B"/>
    <w:rsid w:val="00D13194"/>
    <w:rsid w:val="00D132A6"/>
    <w:rsid w:val="00D14D19"/>
    <w:rsid w:val="00D14DD7"/>
    <w:rsid w:val="00D15281"/>
    <w:rsid w:val="00D15AA7"/>
    <w:rsid w:val="00D16096"/>
    <w:rsid w:val="00D163FC"/>
    <w:rsid w:val="00D16853"/>
    <w:rsid w:val="00D1753D"/>
    <w:rsid w:val="00D175FA"/>
    <w:rsid w:val="00D20366"/>
    <w:rsid w:val="00D20563"/>
    <w:rsid w:val="00D205FD"/>
    <w:rsid w:val="00D2067A"/>
    <w:rsid w:val="00D20D77"/>
    <w:rsid w:val="00D20DF7"/>
    <w:rsid w:val="00D2118E"/>
    <w:rsid w:val="00D21A08"/>
    <w:rsid w:val="00D21F79"/>
    <w:rsid w:val="00D227AC"/>
    <w:rsid w:val="00D22A13"/>
    <w:rsid w:val="00D2368E"/>
    <w:rsid w:val="00D23912"/>
    <w:rsid w:val="00D23B6D"/>
    <w:rsid w:val="00D23D35"/>
    <w:rsid w:val="00D23F1C"/>
    <w:rsid w:val="00D2415C"/>
    <w:rsid w:val="00D25544"/>
    <w:rsid w:val="00D25583"/>
    <w:rsid w:val="00D255CF"/>
    <w:rsid w:val="00D25EC3"/>
    <w:rsid w:val="00D263B4"/>
    <w:rsid w:val="00D264C7"/>
    <w:rsid w:val="00D26552"/>
    <w:rsid w:val="00D26902"/>
    <w:rsid w:val="00D26B96"/>
    <w:rsid w:val="00D27032"/>
    <w:rsid w:val="00D3034F"/>
    <w:rsid w:val="00D3048E"/>
    <w:rsid w:val="00D30D52"/>
    <w:rsid w:val="00D30D97"/>
    <w:rsid w:val="00D310EF"/>
    <w:rsid w:val="00D31197"/>
    <w:rsid w:val="00D319CE"/>
    <w:rsid w:val="00D31EC6"/>
    <w:rsid w:val="00D32150"/>
    <w:rsid w:val="00D32344"/>
    <w:rsid w:val="00D335A3"/>
    <w:rsid w:val="00D337AB"/>
    <w:rsid w:val="00D33B59"/>
    <w:rsid w:val="00D33BE2"/>
    <w:rsid w:val="00D33FCB"/>
    <w:rsid w:val="00D350A5"/>
    <w:rsid w:val="00D350AA"/>
    <w:rsid w:val="00D35745"/>
    <w:rsid w:val="00D35D6A"/>
    <w:rsid w:val="00D36662"/>
    <w:rsid w:val="00D36915"/>
    <w:rsid w:val="00D4008D"/>
    <w:rsid w:val="00D40241"/>
    <w:rsid w:val="00D403B7"/>
    <w:rsid w:val="00D40A7C"/>
    <w:rsid w:val="00D40EC1"/>
    <w:rsid w:val="00D4121D"/>
    <w:rsid w:val="00D4158F"/>
    <w:rsid w:val="00D41CD3"/>
    <w:rsid w:val="00D41DD4"/>
    <w:rsid w:val="00D41ED1"/>
    <w:rsid w:val="00D42529"/>
    <w:rsid w:val="00D432C1"/>
    <w:rsid w:val="00D437CC"/>
    <w:rsid w:val="00D4472B"/>
    <w:rsid w:val="00D44A5F"/>
    <w:rsid w:val="00D44D49"/>
    <w:rsid w:val="00D45ED2"/>
    <w:rsid w:val="00D46391"/>
    <w:rsid w:val="00D467DD"/>
    <w:rsid w:val="00D46C14"/>
    <w:rsid w:val="00D46E1E"/>
    <w:rsid w:val="00D46F03"/>
    <w:rsid w:val="00D46FB4"/>
    <w:rsid w:val="00D475A0"/>
    <w:rsid w:val="00D479F0"/>
    <w:rsid w:val="00D47AA1"/>
    <w:rsid w:val="00D50126"/>
    <w:rsid w:val="00D50C64"/>
    <w:rsid w:val="00D517ED"/>
    <w:rsid w:val="00D51D49"/>
    <w:rsid w:val="00D5218F"/>
    <w:rsid w:val="00D52A63"/>
    <w:rsid w:val="00D52B3E"/>
    <w:rsid w:val="00D52BC3"/>
    <w:rsid w:val="00D52F2B"/>
    <w:rsid w:val="00D5393C"/>
    <w:rsid w:val="00D53C99"/>
    <w:rsid w:val="00D5451C"/>
    <w:rsid w:val="00D54660"/>
    <w:rsid w:val="00D563B1"/>
    <w:rsid w:val="00D5648E"/>
    <w:rsid w:val="00D56786"/>
    <w:rsid w:val="00D5783A"/>
    <w:rsid w:val="00D6097D"/>
    <w:rsid w:val="00D60C2D"/>
    <w:rsid w:val="00D61ABF"/>
    <w:rsid w:val="00D61F72"/>
    <w:rsid w:val="00D6247B"/>
    <w:rsid w:val="00D62EF0"/>
    <w:rsid w:val="00D63154"/>
    <w:rsid w:val="00D639E6"/>
    <w:rsid w:val="00D63C63"/>
    <w:rsid w:val="00D63DE4"/>
    <w:rsid w:val="00D64571"/>
    <w:rsid w:val="00D648DD"/>
    <w:rsid w:val="00D65857"/>
    <w:rsid w:val="00D65FF7"/>
    <w:rsid w:val="00D669E7"/>
    <w:rsid w:val="00D67223"/>
    <w:rsid w:val="00D7016B"/>
    <w:rsid w:val="00D70FDF"/>
    <w:rsid w:val="00D71255"/>
    <w:rsid w:val="00D71631"/>
    <w:rsid w:val="00D71AD9"/>
    <w:rsid w:val="00D71B03"/>
    <w:rsid w:val="00D7228F"/>
    <w:rsid w:val="00D72674"/>
    <w:rsid w:val="00D7349A"/>
    <w:rsid w:val="00D734D4"/>
    <w:rsid w:val="00D735FE"/>
    <w:rsid w:val="00D73965"/>
    <w:rsid w:val="00D74318"/>
    <w:rsid w:val="00D74847"/>
    <w:rsid w:val="00D74BBE"/>
    <w:rsid w:val="00D7527D"/>
    <w:rsid w:val="00D75DB8"/>
    <w:rsid w:val="00D75E28"/>
    <w:rsid w:val="00D76AEC"/>
    <w:rsid w:val="00D76B03"/>
    <w:rsid w:val="00D77390"/>
    <w:rsid w:val="00D778E7"/>
    <w:rsid w:val="00D77B3C"/>
    <w:rsid w:val="00D77C46"/>
    <w:rsid w:val="00D77C71"/>
    <w:rsid w:val="00D8075B"/>
    <w:rsid w:val="00D80D36"/>
    <w:rsid w:val="00D81074"/>
    <w:rsid w:val="00D812C3"/>
    <w:rsid w:val="00D81872"/>
    <w:rsid w:val="00D81F45"/>
    <w:rsid w:val="00D8296E"/>
    <w:rsid w:val="00D82DFA"/>
    <w:rsid w:val="00D8383C"/>
    <w:rsid w:val="00D8499D"/>
    <w:rsid w:val="00D84F15"/>
    <w:rsid w:val="00D851D5"/>
    <w:rsid w:val="00D85446"/>
    <w:rsid w:val="00D85754"/>
    <w:rsid w:val="00D8590D"/>
    <w:rsid w:val="00D8747B"/>
    <w:rsid w:val="00D87490"/>
    <w:rsid w:val="00D87771"/>
    <w:rsid w:val="00D877D6"/>
    <w:rsid w:val="00D8783F"/>
    <w:rsid w:val="00D879A7"/>
    <w:rsid w:val="00D87B21"/>
    <w:rsid w:val="00D87EDC"/>
    <w:rsid w:val="00D90485"/>
    <w:rsid w:val="00D90672"/>
    <w:rsid w:val="00D90AF5"/>
    <w:rsid w:val="00D91767"/>
    <w:rsid w:val="00D91A49"/>
    <w:rsid w:val="00D91BB1"/>
    <w:rsid w:val="00D91C97"/>
    <w:rsid w:val="00D921E0"/>
    <w:rsid w:val="00D92381"/>
    <w:rsid w:val="00D935A8"/>
    <w:rsid w:val="00D93F11"/>
    <w:rsid w:val="00D94244"/>
    <w:rsid w:val="00D94988"/>
    <w:rsid w:val="00D94A74"/>
    <w:rsid w:val="00D95B22"/>
    <w:rsid w:val="00D95B31"/>
    <w:rsid w:val="00D95B4E"/>
    <w:rsid w:val="00D96A56"/>
    <w:rsid w:val="00D97033"/>
    <w:rsid w:val="00D9708C"/>
    <w:rsid w:val="00DA0309"/>
    <w:rsid w:val="00DA0A6B"/>
    <w:rsid w:val="00DA17A8"/>
    <w:rsid w:val="00DA1C7C"/>
    <w:rsid w:val="00DA2DC5"/>
    <w:rsid w:val="00DA3667"/>
    <w:rsid w:val="00DA3801"/>
    <w:rsid w:val="00DA3861"/>
    <w:rsid w:val="00DA3DBD"/>
    <w:rsid w:val="00DA429E"/>
    <w:rsid w:val="00DA49C3"/>
    <w:rsid w:val="00DA4BBD"/>
    <w:rsid w:val="00DA4FE0"/>
    <w:rsid w:val="00DA5A1C"/>
    <w:rsid w:val="00DA5B91"/>
    <w:rsid w:val="00DA5BE7"/>
    <w:rsid w:val="00DA5E4E"/>
    <w:rsid w:val="00DA607A"/>
    <w:rsid w:val="00DA650E"/>
    <w:rsid w:val="00DA6A50"/>
    <w:rsid w:val="00DA71CB"/>
    <w:rsid w:val="00DA786F"/>
    <w:rsid w:val="00DA7C20"/>
    <w:rsid w:val="00DB0423"/>
    <w:rsid w:val="00DB0745"/>
    <w:rsid w:val="00DB07C6"/>
    <w:rsid w:val="00DB0C6A"/>
    <w:rsid w:val="00DB1AE9"/>
    <w:rsid w:val="00DB1BA6"/>
    <w:rsid w:val="00DB1BE5"/>
    <w:rsid w:val="00DB23E0"/>
    <w:rsid w:val="00DB2C36"/>
    <w:rsid w:val="00DB3076"/>
    <w:rsid w:val="00DB3775"/>
    <w:rsid w:val="00DB3C18"/>
    <w:rsid w:val="00DB3D39"/>
    <w:rsid w:val="00DB3F1D"/>
    <w:rsid w:val="00DB4425"/>
    <w:rsid w:val="00DB4561"/>
    <w:rsid w:val="00DB4616"/>
    <w:rsid w:val="00DB494A"/>
    <w:rsid w:val="00DB4A77"/>
    <w:rsid w:val="00DB4C02"/>
    <w:rsid w:val="00DB4F39"/>
    <w:rsid w:val="00DB5703"/>
    <w:rsid w:val="00DB5734"/>
    <w:rsid w:val="00DB5B2F"/>
    <w:rsid w:val="00DB5B93"/>
    <w:rsid w:val="00DB5CE4"/>
    <w:rsid w:val="00DB602B"/>
    <w:rsid w:val="00DB605A"/>
    <w:rsid w:val="00DB65EC"/>
    <w:rsid w:val="00DB6666"/>
    <w:rsid w:val="00DB668A"/>
    <w:rsid w:val="00DB6769"/>
    <w:rsid w:val="00DB6B79"/>
    <w:rsid w:val="00DB6D5F"/>
    <w:rsid w:val="00DB709F"/>
    <w:rsid w:val="00DB7B5C"/>
    <w:rsid w:val="00DB7D50"/>
    <w:rsid w:val="00DC0099"/>
    <w:rsid w:val="00DC01D3"/>
    <w:rsid w:val="00DC0B26"/>
    <w:rsid w:val="00DC0F9C"/>
    <w:rsid w:val="00DC1647"/>
    <w:rsid w:val="00DC2157"/>
    <w:rsid w:val="00DC219B"/>
    <w:rsid w:val="00DC23D8"/>
    <w:rsid w:val="00DC2576"/>
    <w:rsid w:val="00DC2B77"/>
    <w:rsid w:val="00DC3B57"/>
    <w:rsid w:val="00DC3EA2"/>
    <w:rsid w:val="00DC422A"/>
    <w:rsid w:val="00DC50CA"/>
    <w:rsid w:val="00DC5182"/>
    <w:rsid w:val="00DC530A"/>
    <w:rsid w:val="00DC55FE"/>
    <w:rsid w:val="00DC605E"/>
    <w:rsid w:val="00DC7115"/>
    <w:rsid w:val="00DC71AB"/>
    <w:rsid w:val="00DC72E7"/>
    <w:rsid w:val="00DC73C2"/>
    <w:rsid w:val="00DC768F"/>
    <w:rsid w:val="00DC7A0B"/>
    <w:rsid w:val="00DC7DAB"/>
    <w:rsid w:val="00DD06C0"/>
    <w:rsid w:val="00DD0FE2"/>
    <w:rsid w:val="00DD1537"/>
    <w:rsid w:val="00DD158A"/>
    <w:rsid w:val="00DD2027"/>
    <w:rsid w:val="00DD2243"/>
    <w:rsid w:val="00DD2AB3"/>
    <w:rsid w:val="00DD31FF"/>
    <w:rsid w:val="00DD3F04"/>
    <w:rsid w:val="00DD45F8"/>
    <w:rsid w:val="00DD553B"/>
    <w:rsid w:val="00DD636B"/>
    <w:rsid w:val="00DD64E6"/>
    <w:rsid w:val="00DD7292"/>
    <w:rsid w:val="00DD74A9"/>
    <w:rsid w:val="00DE0813"/>
    <w:rsid w:val="00DE1D7A"/>
    <w:rsid w:val="00DE2469"/>
    <w:rsid w:val="00DE3C7D"/>
    <w:rsid w:val="00DE3C9E"/>
    <w:rsid w:val="00DE40E4"/>
    <w:rsid w:val="00DE4C53"/>
    <w:rsid w:val="00DE5016"/>
    <w:rsid w:val="00DE5752"/>
    <w:rsid w:val="00DE5C39"/>
    <w:rsid w:val="00DE60C4"/>
    <w:rsid w:val="00DE6487"/>
    <w:rsid w:val="00DE764D"/>
    <w:rsid w:val="00DE7A5C"/>
    <w:rsid w:val="00DF0C68"/>
    <w:rsid w:val="00DF0CF4"/>
    <w:rsid w:val="00DF1175"/>
    <w:rsid w:val="00DF32EF"/>
    <w:rsid w:val="00DF38F3"/>
    <w:rsid w:val="00DF393F"/>
    <w:rsid w:val="00DF3CE1"/>
    <w:rsid w:val="00DF4832"/>
    <w:rsid w:val="00DF4C69"/>
    <w:rsid w:val="00DF5600"/>
    <w:rsid w:val="00DF5BD5"/>
    <w:rsid w:val="00DF5DE7"/>
    <w:rsid w:val="00DF62F7"/>
    <w:rsid w:val="00DF638B"/>
    <w:rsid w:val="00DF6523"/>
    <w:rsid w:val="00DF6B2B"/>
    <w:rsid w:val="00DF6BDE"/>
    <w:rsid w:val="00DF74B5"/>
    <w:rsid w:val="00E00699"/>
    <w:rsid w:val="00E010F7"/>
    <w:rsid w:val="00E01722"/>
    <w:rsid w:val="00E01ADB"/>
    <w:rsid w:val="00E02653"/>
    <w:rsid w:val="00E028C2"/>
    <w:rsid w:val="00E029BF"/>
    <w:rsid w:val="00E035C8"/>
    <w:rsid w:val="00E03959"/>
    <w:rsid w:val="00E04138"/>
    <w:rsid w:val="00E043E9"/>
    <w:rsid w:val="00E04887"/>
    <w:rsid w:val="00E049FC"/>
    <w:rsid w:val="00E04B15"/>
    <w:rsid w:val="00E04D91"/>
    <w:rsid w:val="00E0513A"/>
    <w:rsid w:val="00E05637"/>
    <w:rsid w:val="00E05E5A"/>
    <w:rsid w:val="00E07826"/>
    <w:rsid w:val="00E078A8"/>
    <w:rsid w:val="00E07AAB"/>
    <w:rsid w:val="00E07BB2"/>
    <w:rsid w:val="00E07C5C"/>
    <w:rsid w:val="00E07C8E"/>
    <w:rsid w:val="00E10866"/>
    <w:rsid w:val="00E11F84"/>
    <w:rsid w:val="00E11FA8"/>
    <w:rsid w:val="00E124B2"/>
    <w:rsid w:val="00E12603"/>
    <w:rsid w:val="00E12901"/>
    <w:rsid w:val="00E133A7"/>
    <w:rsid w:val="00E1362C"/>
    <w:rsid w:val="00E143FE"/>
    <w:rsid w:val="00E14AE8"/>
    <w:rsid w:val="00E15748"/>
    <w:rsid w:val="00E15C2B"/>
    <w:rsid w:val="00E16536"/>
    <w:rsid w:val="00E16C8B"/>
    <w:rsid w:val="00E17B78"/>
    <w:rsid w:val="00E17E6C"/>
    <w:rsid w:val="00E17F52"/>
    <w:rsid w:val="00E209E6"/>
    <w:rsid w:val="00E20F5A"/>
    <w:rsid w:val="00E2147D"/>
    <w:rsid w:val="00E21904"/>
    <w:rsid w:val="00E21BD4"/>
    <w:rsid w:val="00E22394"/>
    <w:rsid w:val="00E223F6"/>
    <w:rsid w:val="00E22785"/>
    <w:rsid w:val="00E23100"/>
    <w:rsid w:val="00E233F4"/>
    <w:rsid w:val="00E23DF6"/>
    <w:rsid w:val="00E23E83"/>
    <w:rsid w:val="00E2413D"/>
    <w:rsid w:val="00E245E4"/>
    <w:rsid w:val="00E24B1B"/>
    <w:rsid w:val="00E24B8B"/>
    <w:rsid w:val="00E24D2A"/>
    <w:rsid w:val="00E253BC"/>
    <w:rsid w:val="00E25A1A"/>
    <w:rsid w:val="00E25D28"/>
    <w:rsid w:val="00E25E95"/>
    <w:rsid w:val="00E26274"/>
    <w:rsid w:val="00E2627F"/>
    <w:rsid w:val="00E26381"/>
    <w:rsid w:val="00E2639D"/>
    <w:rsid w:val="00E26560"/>
    <w:rsid w:val="00E2797E"/>
    <w:rsid w:val="00E27B4D"/>
    <w:rsid w:val="00E307D8"/>
    <w:rsid w:val="00E30EC8"/>
    <w:rsid w:val="00E31DB7"/>
    <w:rsid w:val="00E32318"/>
    <w:rsid w:val="00E326BC"/>
    <w:rsid w:val="00E33170"/>
    <w:rsid w:val="00E33387"/>
    <w:rsid w:val="00E343C6"/>
    <w:rsid w:val="00E34B72"/>
    <w:rsid w:val="00E35575"/>
    <w:rsid w:val="00E355F8"/>
    <w:rsid w:val="00E35C78"/>
    <w:rsid w:val="00E362B2"/>
    <w:rsid w:val="00E36C3F"/>
    <w:rsid w:val="00E371A1"/>
    <w:rsid w:val="00E37381"/>
    <w:rsid w:val="00E37596"/>
    <w:rsid w:val="00E40B2D"/>
    <w:rsid w:val="00E415C0"/>
    <w:rsid w:val="00E4193A"/>
    <w:rsid w:val="00E41CF6"/>
    <w:rsid w:val="00E422C9"/>
    <w:rsid w:val="00E42356"/>
    <w:rsid w:val="00E42656"/>
    <w:rsid w:val="00E43867"/>
    <w:rsid w:val="00E44301"/>
    <w:rsid w:val="00E44426"/>
    <w:rsid w:val="00E44654"/>
    <w:rsid w:val="00E448C9"/>
    <w:rsid w:val="00E45232"/>
    <w:rsid w:val="00E45CD0"/>
    <w:rsid w:val="00E45FEC"/>
    <w:rsid w:val="00E464C7"/>
    <w:rsid w:val="00E467D1"/>
    <w:rsid w:val="00E46E39"/>
    <w:rsid w:val="00E475CC"/>
    <w:rsid w:val="00E47CEF"/>
    <w:rsid w:val="00E50A1D"/>
    <w:rsid w:val="00E50D5A"/>
    <w:rsid w:val="00E51256"/>
    <w:rsid w:val="00E51808"/>
    <w:rsid w:val="00E5184F"/>
    <w:rsid w:val="00E51C08"/>
    <w:rsid w:val="00E5277E"/>
    <w:rsid w:val="00E5280A"/>
    <w:rsid w:val="00E5365C"/>
    <w:rsid w:val="00E53683"/>
    <w:rsid w:val="00E54704"/>
    <w:rsid w:val="00E549F6"/>
    <w:rsid w:val="00E5553C"/>
    <w:rsid w:val="00E55C2C"/>
    <w:rsid w:val="00E55C53"/>
    <w:rsid w:val="00E561DE"/>
    <w:rsid w:val="00E566C9"/>
    <w:rsid w:val="00E56A70"/>
    <w:rsid w:val="00E56EF5"/>
    <w:rsid w:val="00E60618"/>
    <w:rsid w:val="00E6136B"/>
    <w:rsid w:val="00E615C4"/>
    <w:rsid w:val="00E61F18"/>
    <w:rsid w:val="00E62A5A"/>
    <w:rsid w:val="00E62C80"/>
    <w:rsid w:val="00E6381D"/>
    <w:rsid w:val="00E63995"/>
    <w:rsid w:val="00E63C6F"/>
    <w:rsid w:val="00E63F9B"/>
    <w:rsid w:val="00E652B9"/>
    <w:rsid w:val="00E65A2B"/>
    <w:rsid w:val="00E65E0E"/>
    <w:rsid w:val="00E65E2A"/>
    <w:rsid w:val="00E660C5"/>
    <w:rsid w:val="00E66493"/>
    <w:rsid w:val="00E664E5"/>
    <w:rsid w:val="00E66816"/>
    <w:rsid w:val="00E66AF5"/>
    <w:rsid w:val="00E66C81"/>
    <w:rsid w:val="00E67777"/>
    <w:rsid w:val="00E67A50"/>
    <w:rsid w:val="00E7001F"/>
    <w:rsid w:val="00E7014C"/>
    <w:rsid w:val="00E7018E"/>
    <w:rsid w:val="00E70369"/>
    <w:rsid w:val="00E70956"/>
    <w:rsid w:val="00E70B0A"/>
    <w:rsid w:val="00E70D6E"/>
    <w:rsid w:val="00E7125C"/>
    <w:rsid w:val="00E71554"/>
    <w:rsid w:val="00E71F6B"/>
    <w:rsid w:val="00E71F73"/>
    <w:rsid w:val="00E720BB"/>
    <w:rsid w:val="00E724E7"/>
    <w:rsid w:val="00E7295F"/>
    <w:rsid w:val="00E72D3B"/>
    <w:rsid w:val="00E73174"/>
    <w:rsid w:val="00E73283"/>
    <w:rsid w:val="00E7344A"/>
    <w:rsid w:val="00E7365C"/>
    <w:rsid w:val="00E73A21"/>
    <w:rsid w:val="00E73D20"/>
    <w:rsid w:val="00E74749"/>
    <w:rsid w:val="00E74952"/>
    <w:rsid w:val="00E7498E"/>
    <w:rsid w:val="00E75377"/>
    <w:rsid w:val="00E7574E"/>
    <w:rsid w:val="00E75D0B"/>
    <w:rsid w:val="00E75E6F"/>
    <w:rsid w:val="00E76151"/>
    <w:rsid w:val="00E76551"/>
    <w:rsid w:val="00E7699D"/>
    <w:rsid w:val="00E76F44"/>
    <w:rsid w:val="00E7747D"/>
    <w:rsid w:val="00E77607"/>
    <w:rsid w:val="00E77DE1"/>
    <w:rsid w:val="00E77FD0"/>
    <w:rsid w:val="00E80DAA"/>
    <w:rsid w:val="00E8117A"/>
    <w:rsid w:val="00E81AA3"/>
    <w:rsid w:val="00E83DAA"/>
    <w:rsid w:val="00E8499E"/>
    <w:rsid w:val="00E84D70"/>
    <w:rsid w:val="00E85D78"/>
    <w:rsid w:val="00E85E52"/>
    <w:rsid w:val="00E8636E"/>
    <w:rsid w:val="00E8637C"/>
    <w:rsid w:val="00E863BF"/>
    <w:rsid w:val="00E863ED"/>
    <w:rsid w:val="00E86A1B"/>
    <w:rsid w:val="00E86E11"/>
    <w:rsid w:val="00E871D4"/>
    <w:rsid w:val="00E87E2B"/>
    <w:rsid w:val="00E9037E"/>
    <w:rsid w:val="00E907AD"/>
    <w:rsid w:val="00E90A7A"/>
    <w:rsid w:val="00E91285"/>
    <w:rsid w:val="00E91827"/>
    <w:rsid w:val="00E918DF"/>
    <w:rsid w:val="00E91D28"/>
    <w:rsid w:val="00E91F6E"/>
    <w:rsid w:val="00E939A1"/>
    <w:rsid w:val="00E93DF1"/>
    <w:rsid w:val="00E93F08"/>
    <w:rsid w:val="00E941C8"/>
    <w:rsid w:val="00E94C44"/>
    <w:rsid w:val="00E94E4C"/>
    <w:rsid w:val="00E9512F"/>
    <w:rsid w:val="00E954A0"/>
    <w:rsid w:val="00E95A78"/>
    <w:rsid w:val="00E95C4C"/>
    <w:rsid w:val="00E963D4"/>
    <w:rsid w:val="00E96559"/>
    <w:rsid w:val="00E96CAA"/>
    <w:rsid w:val="00E9752C"/>
    <w:rsid w:val="00E97EAE"/>
    <w:rsid w:val="00EA050E"/>
    <w:rsid w:val="00EA062B"/>
    <w:rsid w:val="00EA0759"/>
    <w:rsid w:val="00EA0893"/>
    <w:rsid w:val="00EA136D"/>
    <w:rsid w:val="00EA1D15"/>
    <w:rsid w:val="00EA29DE"/>
    <w:rsid w:val="00EA2A12"/>
    <w:rsid w:val="00EA2CC6"/>
    <w:rsid w:val="00EA2DB3"/>
    <w:rsid w:val="00EA3A96"/>
    <w:rsid w:val="00EA3B64"/>
    <w:rsid w:val="00EA3CA9"/>
    <w:rsid w:val="00EA3F47"/>
    <w:rsid w:val="00EA3FAA"/>
    <w:rsid w:val="00EA4816"/>
    <w:rsid w:val="00EA52CF"/>
    <w:rsid w:val="00EA52ED"/>
    <w:rsid w:val="00EA5572"/>
    <w:rsid w:val="00EA57FC"/>
    <w:rsid w:val="00EA5DFB"/>
    <w:rsid w:val="00EA5E2E"/>
    <w:rsid w:val="00EA5E41"/>
    <w:rsid w:val="00EA5EB0"/>
    <w:rsid w:val="00EA67F9"/>
    <w:rsid w:val="00EA6B38"/>
    <w:rsid w:val="00EA6CA4"/>
    <w:rsid w:val="00EA6CC0"/>
    <w:rsid w:val="00EA6D4D"/>
    <w:rsid w:val="00EA6E4D"/>
    <w:rsid w:val="00EA6EEC"/>
    <w:rsid w:val="00EA6F63"/>
    <w:rsid w:val="00EA7823"/>
    <w:rsid w:val="00EA7A00"/>
    <w:rsid w:val="00EA7EAF"/>
    <w:rsid w:val="00EB04C9"/>
    <w:rsid w:val="00EB0524"/>
    <w:rsid w:val="00EB0916"/>
    <w:rsid w:val="00EB0ACC"/>
    <w:rsid w:val="00EB130F"/>
    <w:rsid w:val="00EB14E2"/>
    <w:rsid w:val="00EB181F"/>
    <w:rsid w:val="00EB1C3F"/>
    <w:rsid w:val="00EB21DB"/>
    <w:rsid w:val="00EB2FF8"/>
    <w:rsid w:val="00EB3228"/>
    <w:rsid w:val="00EB47F4"/>
    <w:rsid w:val="00EB4CA8"/>
    <w:rsid w:val="00EB4D00"/>
    <w:rsid w:val="00EB5E1C"/>
    <w:rsid w:val="00EB5F52"/>
    <w:rsid w:val="00EB62D7"/>
    <w:rsid w:val="00EB6C1F"/>
    <w:rsid w:val="00EB6E9C"/>
    <w:rsid w:val="00EB76FC"/>
    <w:rsid w:val="00EB76FD"/>
    <w:rsid w:val="00EB7984"/>
    <w:rsid w:val="00EB7C27"/>
    <w:rsid w:val="00EB7EB9"/>
    <w:rsid w:val="00EC02CB"/>
    <w:rsid w:val="00EC06BF"/>
    <w:rsid w:val="00EC0B25"/>
    <w:rsid w:val="00EC227E"/>
    <w:rsid w:val="00EC246B"/>
    <w:rsid w:val="00EC2768"/>
    <w:rsid w:val="00EC2903"/>
    <w:rsid w:val="00EC2ADF"/>
    <w:rsid w:val="00EC301E"/>
    <w:rsid w:val="00EC46E2"/>
    <w:rsid w:val="00EC53AB"/>
    <w:rsid w:val="00EC5E9D"/>
    <w:rsid w:val="00EC5EDE"/>
    <w:rsid w:val="00EC5EE3"/>
    <w:rsid w:val="00EC6316"/>
    <w:rsid w:val="00EC6422"/>
    <w:rsid w:val="00EC69F8"/>
    <w:rsid w:val="00EC6B20"/>
    <w:rsid w:val="00EC6EA2"/>
    <w:rsid w:val="00EC7036"/>
    <w:rsid w:val="00EC72F6"/>
    <w:rsid w:val="00ED018D"/>
    <w:rsid w:val="00ED050A"/>
    <w:rsid w:val="00ED097A"/>
    <w:rsid w:val="00ED0AC5"/>
    <w:rsid w:val="00ED0B53"/>
    <w:rsid w:val="00ED0D5F"/>
    <w:rsid w:val="00ED1409"/>
    <w:rsid w:val="00ED1EAA"/>
    <w:rsid w:val="00ED23CF"/>
    <w:rsid w:val="00ED2C3D"/>
    <w:rsid w:val="00ED2D31"/>
    <w:rsid w:val="00ED2F17"/>
    <w:rsid w:val="00ED39FD"/>
    <w:rsid w:val="00ED3A7F"/>
    <w:rsid w:val="00ED3DB6"/>
    <w:rsid w:val="00ED4319"/>
    <w:rsid w:val="00ED442E"/>
    <w:rsid w:val="00ED45A9"/>
    <w:rsid w:val="00ED4B5C"/>
    <w:rsid w:val="00ED4C08"/>
    <w:rsid w:val="00ED4F2D"/>
    <w:rsid w:val="00ED5AB1"/>
    <w:rsid w:val="00ED5D11"/>
    <w:rsid w:val="00ED6B7D"/>
    <w:rsid w:val="00ED6EAC"/>
    <w:rsid w:val="00ED6F71"/>
    <w:rsid w:val="00ED7854"/>
    <w:rsid w:val="00EE0153"/>
    <w:rsid w:val="00EE0CEA"/>
    <w:rsid w:val="00EE1D64"/>
    <w:rsid w:val="00EE23A6"/>
    <w:rsid w:val="00EE2510"/>
    <w:rsid w:val="00EE2582"/>
    <w:rsid w:val="00EE3344"/>
    <w:rsid w:val="00EE33F1"/>
    <w:rsid w:val="00EE3531"/>
    <w:rsid w:val="00EE4018"/>
    <w:rsid w:val="00EE4033"/>
    <w:rsid w:val="00EE40CD"/>
    <w:rsid w:val="00EE43BB"/>
    <w:rsid w:val="00EE454C"/>
    <w:rsid w:val="00EE470D"/>
    <w:rsid w:val="00EE486C"/>
    <w:rsid w:val="00EE49EB"/>
    <w:rsid w:val="00EE4B39"/>
    <w:rsid w:val="00EE4C2D"/>
    <w:rsid w:val="00EE4C6A"/>
    <w:rsid w:val="00EE4DF6"/>
    <w:rsid w:val="00EE4E2C"/>
    <w:rsid w:val="00EE52BF"/>
    <w:rsid w:val="00EE52EB"/>
    <w:rsid w:val="00EE5378"/>
    <w:rsid w:val="00EE5F9D"/>
    <w:rsid w:val="00EE60B0"/>
    <w:rsid w:val="00EE617C"/>
    <w:rsid w:val="00EE6660"/>
    <w:rsid w:val="00EE68B2"/>
    <w:rsid w:val="00EE76C0"/>
    <w:rsid w:val="00EE7A27"/>
    <w:rsid w:val="00EF037F"/>
    <w:rsid w:val="00EF0F76"/>
    <w:rsid w:val="00EF102C"/>
    <w:rsid w:val="00EF1065"/>
    <w:rsid w:val="00EF17B7"/>
    <w:rsid w:val="00EF1935"/>
    <w:rsid w:val="00EF1CFC"/>
    <w:rsid w:val="00EF2524"/>
    <w:rsid w:val="00EF28CE"/>
    <w:rsid w:val="00EF2A4F"/>
    <w:rsid w:val="00EF2D80"/>
    <w:rsid w:val="00EF3A4F"/>
    <w:rsid w:val="00EF3F16"/>
    <w:rsid w:val="00EF418D"/>
    <w:rsid w:val="00EF43B5"/>
    <w:rsid w:val="00EF45F3"/>
    <w:rsid w:val="00EF47B9"/>
    <w:rsid w:val="00EF4B5F"/>
    <w:rsid w:val="00EF507F"/>
    <w:rsid w:val="00EF54B1"/>
    <w:rsid w:val="00EF5573"/>
    <w:rsid w:val="00EF55D2"/>
    <w:rsid w:val="00EF57E8"/>
    <w:rsid w:val="00EF5998"/>
    <w:rsid w:val="00EF622A"/>
    <w:rsid w:val="00EF6256"/>
    <w:rsid w:val="00EF640F"/>
    <w:rsid w:val="00EF6610"/>
    <w:rsid w:val="00EF66F4"/>
    <w:rsid w:val="00EF69C0"/>
    <w:rsid w:val="00EF6A80"/>
    <w:rsid w:val="00EF6AC8"/>
    <w:rsid w:val="00EF75E3"/>
    <w:rsid w:val="00EF7916"/>
    <w:rsid w:val="00F0030E"/>
    <w:rsid w:val="00F00791"/>
    <w:rsid w:val="00F00AE5"/>
    <w:rsid w:val="00F00C94"/>
    <w:rsid w:val="00F016A9"/>
    <w:rsid w:val="00F01BC6"/>
    <w:rsid w:val="00F02873"/>
    <w:rsid w:val="00F035CC"/>
    <w:rsid w:val="00F03942"/>
    <w:rsid w:val="00F03A0C"/>
    <w:rsid w:val="00F04470"/>
    <w:rsid w:val="00F044A9"/>
    <w:rsid w:val="00F0490F"/>
    <w:rsid w:val="00F0492C"/>
    <w:rsid w:val="00F04B0D"/>
    <w:rsid w:val="00F05034"/>
    <w:rsid w:val="00F0526F"/>
    <w:rsid w:val="00F05FA7"/>
    <w:rsid w:val="00F064EE"/>
    <w:rsid w:val="00F06546"/>
    <w:rsid w:val="00F06644"/>
    <w:rsid w:val="00F06944"/>
    <w:rsid w:val="00F06AD6"/>
    <w:rsid w:val="00F07292"/>
    <w:rsid w:val="00F07B00"/>
    <w:rsid w:val="00F1027E"/>
    <w:rsid w:val="00F10292"/>
    <w:rsid w:val="00F10C6A"/>
    <w:rsid w:val="00F112DC"/>
    <w:rsid w:val="00F117E4"/>
    <w:rsid w:val="00F11CC4"/>
    <w:rsid w:val="00F12425"/>
    <w:rsid w:val="00F124EF"/>
    <w:rsid w:val="00F12702"/>
    <w:rsid w:val="00F128A3"/>
    <w:rsid w:val="00F12DA8"/>
    <w:rsid w:val="00F1357E"/>
    <w:rsid w:val="00F1363D"/>
    <w:rsid w:val="00F13A02"/>
    <w:rsid w:val="00F147FB"/>
    <w:rsid w:val="00F149F4"/>
    <w:rsid w:val="00F15002"/>
    <w:rsid w:val="00F152B6"/>
    <w:rsid w:val="00F161D0"/>
    <w:rsid w:val="00F1642E"/>
    <w:rsid w:val="00F1655F"/>
    <w:rsid w:val="00F1672A"/>
    <w:rsid w:val="00F17008"/>
    <w:rsid w:val="00F172BE"/>
    <w:rsid w:val="00F17446"/>
    <w:rsid w:val="00F17CA4"/>
    <w:rsid w:val="00F17D36"/>
    <w:rsid w:val="00F2031B"/>
    <w:rsid w:val="00F20BD9"/>
    <w:rsid w:val="00F20FD2"/>
    <w:rsid w:val="00F219DE"/>
    <w:rsid w:val="00F21FAD"/>
    <w:rsid w:val="00F22F4E"/>
    <w:rsid w:val="00F233BD"/>
    <w:rsid w:val="00F24308"/>
    <w:rsid w:val="00F24360"/>
    <w:rsid w:val="00F24B2A"/>
    <w:rsid w:val="00F25299"/>
    <w:rsid w:val="00F25937"/>
    <w:rsid w:val="00F25C31"/>
    <w:rsid w:val="00F262DD"/>
    <w:rsid w:val="00F264CD"/>
    <w:rsid w:val="00F26823"/>
    <w:rsid w:val="00F2697D"/>
    <w:rsid w:val="00F26C2D"/>
    <w:rsid w:val="00F2719E"/>
    <w:rsid w:val="00F2759F"/>
    <w:rsid w:val="00F2775F"/>
    <w:rsid w:val="00F279D2"/>
    <w:rsid w:val="00F27FBE"/>
    <w:rsid w:val="00F27FEA"/>
    <w:rsid w:val="00F3017E"/>
    <w:rsid w:val="00F30280"/>
    <w:rsid w:val="00F305C6"/>
    <w:rsid w:val="00F3078F"/>
    <w:rsid w:val="00F308FC"/>
    <w:rsid w:val="00F30CCC"/>
    <w:rsid w:val="00F30FC1"/>
    <w:rsid w:val="00F311B9"/>
    <w:rsid w:val="00F31DE7"/>
    <w:rsid w:val="00F31DEE"/>
    <w:rsid w:val="00F32532"/>
    <w:rsid w:val="00F32DF5"/>
    <w:rsid w:val="00F33322"/>
    <w:rsid w:val="00F337CE"/>
    <w:rsid w:val="00F33ED1"/>
    <w:rsid w:val="00F3428E"/>
    <w:rsid w:val="00F34B07"/>
    <w:rsid w:val="00F34F8F"/>
    <w:rsid w:val="00F35115"/>
    <w:rsid w:val="00F359CC"/>
    <w:rsid w:val="00F35C83"/>
    <w:rsid w:val="00F3613E"/>
    <w:rsid w:val="00F36508"/>
    <w:rsid w:val="00F3692F"/>
    <w:rsid w:val="00F4031B"/>
    <w:rsid w:val="00F407CE"/>
    <w:rsid w:val="00F40967"/>
    <w:rsid w:val="00F40C24"/>
    <w:rsid w:val="00F40EEA"/>
    <w:rsid w:val="00F4176C"/>
    <w:rsid w:val="00F41833"/>
    <w:rsid w:val="00F41E10"/>
    <w:rsid w:val="00F42198"/>
    <w:rsid w:val="00F42408"/>
    <w:rsid w:val="00F42D84"/>
    <w:rsid w:val="00F42DE7"/>
    <w:rsid w:val="00F43178"/>
    <w:rsid w:val="00F43E60"/>
    <w:rsid w:val="00F43E98"/>
    <w:rsid w:val="00F4429B"/>
    <w:rsid w:val="00F4448D"/>
    <w:rsid w:val="00F44509"/>
    <w:rsid w:val="00F446D8"/>
    <w:rsid w:val="00F44713"/>
    <w:rsid w:val="00F44EC0"/>
    <w:rsid w:val="00F45184"/>
    <w:rsid w:val="00F457CF"/>
    <w:rsid w:val="00F45F46"/>
    <w:rsid w:val="00F46186"/>
    <w:rsid w:val="00F467E7"/>
    <w:rsid w:val="00F46994"/>
    <w:rsid w:val="00F46BBA"/>
    <w:rsid w:val="00F47F1A"/>
    <w:rsid w:val="00F50290"/>
    <w:rsid w:val="00F50C17"/>
    <w:rsid w:val="00F51129"/>
    <w:rsid w:val="00F512F5"/>
    <w:rsid w:val="00F5232F"/>
    <w:rsid w:val="00F5246E"/>
    <w:rsid w:val="00F52696"/>
    <w:rsid w:val="00F526DD"/>
    <w:rsid w:val="00F528C0"/>
    <w:rsid w:val="00F52996"/>
    <w:rsid w:val="00F52C1E"/>
    <w:rsid w:val="00F5350E"/>
    <w:rsid w:val="00F535EE"/>
    <w:rsid w:val="00F53DF2"/>
    <w:rsid w:val="00F548DC"/>
    <w:rsid w:val="00F54B5F"/>
    <w:rsid w:val="00F54EC5"/>
    <w:rsid w:val="00F555F9"/>
    <w:rsid w:val="00F55B46"/>
    <w:rsid w:val="00F56043"/>
    <w:rsid w:val="00F56DBB"/>
    <w:rsid w:val="00F56E73"/>
    <w:rsid w:val="00F56ED9"/>
    <w:rsid w:val="00F60A7F"/>
    <w:rsid w:val="00F60E35"/>
    <w:rsid w:val="00F60F81"/>
    <w:rsid w:val="00F61571"/>
    <w:rsid w:val="00F615C7"/>
    <w:rsid w:val="00F61636"/>
    <w:rsid w:val="00F616DF"/>
    <w:rsid w:val="00F620C8"/>
    <w:rsid w:val="00F62653"/>
    <w:rsid w:val="00F626E5"/>
    <w:rsid w:val="00F62BEE"/>
    <w:rsid w:val="00F63100"/>
    <w:rsid w:val="00F64284"/>
    <w:rsid w:val="00F64428"/>
    <w:rsid w:val="00F646EC"/>
    <w:rsid w:val="00F6533A"/>
    <w:rsid w:val="00F6561C"/>
    <w:rsid w:val="00F658E2"/>
    <w:rsid w:val="00F65A95"/>
    <w:rsid w:val="00F65CA5"/>
    <w:rsid w:val="00F65F7F"/>
    <w:rsid w:val="00F6637C"/>
    <w:rsid w:val="00F66A9A"/>
    <w:rsid w:val="00F670EB"/>
    <w:rsid w:val="00F67133"/>
    <w:rsid w:val="00F671ED"/>
    <w:rsid w:val="00F6782B"/>
    <w:rsid w:val="00F67877"/>
    <w:rsid w:val="00F67A73"/>
    <w:rsid w:val="00F67E47"/>
    <w:rsid w:val="00F67E8F"/>
    <w:rsid w:val="00F706F6"/>
    <w:rsid w:val="00F70A29"/>
    <w:rsid w:val="00F711BF"/>
    <w:rsid w:val="00F713B4"/>
    <w:rsid w:val="00F71462"/>
    <w:rsid w:val="00F71CA8"/>
    <w:rsid w:val="00F71E12"/>
    <w:rsid w:val="00F71E17"/>
    <w:rsid w:val="00F71E30"/>
    <w:rsid w:val="00F71F54"/>
    <w:rsid w:val="00F71F67"/>
    <w:rsid w:val="00F73F03"/>
    <w:rsid w:val="00F74001"/>
    <w:rsid w:val="00F74212"/>
    <w:rsid w:val="00F74724"/>
    <w:rsid w:val="00F74848"/>
    <w:rsid w:val="00F74C60"/>
    <w:rsid w:val="00F74D8B"/>
    <w:rsid w:val="00F74E9E"/>
    <w:rsid w:val="00F759FF"/>
    <w:rsid w:val="00F760AD"/>
    <w:rsid w:val="00F76177"/>
    <w:rsid w:val="00F76C3B"/>
    <w:rsid w:val="00F76F0C"/>
    <w:rsid w:val="00F7711E"/>
    <w:rsid w:val="00F7791E"/>
    <w:rsid w:val="00F77A5F"/>
    <w:rsid w:val="00F77D5D"/>
    <w:rsid w:val="00F80180"/>
    <w:rsid w:val="00F8064A"/>
    <w:rsid w:val="00F812C7"/>
    <w:rsid w:val="00F81738"/>
    <w:rsid w:val="00F817BA"/>
    <w:rsid w:val="00F81A45"/>
    <w:rsid w:val="00F81C7F"/>
    <w:rsid w:val="00F820CA"/>
    <w:rsid w:val="00F827B0"/>
    <w:rsid w:val="00F827F3"/>
    <w:rsid w:val="00F83590"/>
    <w:rsid w:val="00F839B2"/>
    <w:rsid w:val="00F840BE"/>
    <w:rsid w:val="00F84427"/>
    <w:rsid w:val="00F85258"/>
    <w:rsid w:val="00F857FE"/>
    <w:rsid w:val="00F860E1"/>
    <w:rsid w:val="00F862E4"/>
    <w:rsid w:val="00F86935"/>
    <w:rsid w:val="00F86A5A"/>
    <w:rsid w:val="00F86EB2"/>
    <w:rsid w:val="00F871D6"/>
    <w:rsid w:val="00F8783A"/>
    <w:rsid w:val="00F87C9E"/>
    <w:rsid w:val="00F87D89"/>
    <w:rsid w:val="00F87E35"/>
    <w:rsid w:val="00F906D3"/>
    <w:rsid w:val="00F90F02"/>
    <w:rsid w:val="00F916FC"/>
    <w:rsid w:val="00F917CA"/>
    <w:rsid w:val="00F91FCE"/>
    <w:rsid w:val="00F9269B"/>
    <w:rsid w:val="00F93245"/>
    <w:rsid w:val="00F93F89"/>
    <w:rsid w:val="00F94D56"/>
    <w:rsid w:val="00F94FF2"/>
    <w:rsid w:val="00F95AA1"/>
    <w:rsid w:val="00F95CB3"/>
    <w:rsid w:val="00F96593"/>
    <w:rsid w:val="00F969ED"/>
    <w:rsid w:val="00F96E90"/>
    <w:rsid w:val="00F97182"/>
    <w:rsid w:val="00F973F2"/>
    <w:rsid w:val="00F977B3"/>
    <w:rsid w:val="00F97A9F"/>
    <w:rsid w:val="00F97D24"/>
    <w:rsid w:val="00F97D59"/>
    <w:rsid w:val="00FA022B"/>
    <w:rsid w:val="00FA0F30"/>
    <w:rsid w:val="00FA1506"/>
    <w:rsid w:val="00FA175A"/>
    <w:rsid w:val="00FA1E03"/>
    <w:rsid w:val="00FA23FE"/>
    <w:rsid w:val="00FA2473"/>
    <w:rsid w:val="00FA25BF"/>
    <w:rsid w:val="00FA2603"/>
    <w:rsid w:val="00FA2F55"/>
    <w:rsid w:val="00FA2FE2"/>
    <w:rsid w:val="00FA311E"/>
    <w:rsid w:val="00FA3160"/>
    <w:rsid w:val="00FA3B11"/>
    <w:rsid w:val="00FA3ED4"/>
    <w:rsid w:val="00FA40D7"/>
    <w:rsid w:val="00FA40EC"/>
    <w:rsid w:val="00FA429E"/>
    <w:rsid w:val="00FA4939"/>
    <w:rsid w:val="00FA4BF8"/>
    <w:rsid w:val="00FA4DC6"/>
    <w:rsid w:val="00FA5E9B"/>
    <w:rsid w:val="00FA604D"/>
    <w:rsid w:val="00FA63F7"/>
    <w:rsid w:val="00FA690B"/>
    <w:rsid w:val="00FA6CAB"/>
    <w:rsid w:val="00FA70A5"/>
    <w:rsid w:val="00FA7471"/>
    <w:rsid w:val="00FA7DE6"/>
    <w:rsid w:val="00FB0092"/>
    <w:rsid w:val="00FB0749"/>
    <w:rsid w:val="00FB0DE5"/>
    <w:rsid w:val="00FB0F37"/>
    <w:rsid w:val="00FB10E7"/>
    <w:rsid w:val="00FB2CB8"/>
    <w:rsid w:val="00FB2D77"/>
    <w:rsid w:val="00FB2F17"/>
    <w:rsid w:val="00FB3154"/>
    <w:rsid w:val="00FB34C6"/>
    <w:rsid w:val="00FB3DF6"/>
    <w:rsid w:val="00FB3F01"/>
    <w:rsid w:val="00FB4D01"/>
    <w:rsid w:val="00FB5084"/>
    <w:rsid w:val="00FB522F"/>
    <w:rsid w:val="00FB530B"/>
    <w:rsid w:val="00FB68FF"/>
    <w:rsid w:val="00FB6F2D"/>
    <w:rsid w:val="00FB7C57"/>
    <w:rsid w:val="00FB7DD0"/>
    <w:rsid w:val="00FC018D"/>
    <w:rsid w:val="00FC02D3"/>
    <w:rsid w:val="00FC063B"/>
    <w:rsid w:val="00FC0962"/>
    <w:rsid w:val="00FC1316"/>
    <w:rsid w:val="00FC2015"/>
    <w:rsid w:val="00FC2A3C"/>
    <w:rsid w:val="00FC2B28"/>
    <w:rsid w:val="00FC2BAD"/>
    <w:rsid w:val="00FC33DD"/>
    <w:rsid w:val="00FC3ABB"/>
    <w:rsid w:val="00FC3F41"/>
    <w:rsid w:val="00FC42A1"/>
    <w:rsid w:val="00FC583C"/>
    <w:rsid w:val="00FC596D"/>
    <w:rsid w:val="00FC5BA8"/>
    <w:rsid w:val="00FC5F87"/>
    <w:rsid w:val="00FC6A65"/>
    <w:rsid w:val="00FC6AFA"/>
    <w:rsid w:val="00FC7898"/>
    <w:rsid w:val="00FC79D0"/>
    <w:rsid w:val="00FC7BC6"/>
    <w:rsid w:val="00FC7BE5"/>
    <w:rsid w:val="00FC7C4E"/>
    <w:rsid w:val="00FC7EF0"/>
    <w:rsid w:val="00FD0045"/>
    <w:rsid w:val="00FD0F02"/>
    <w:rsid w:val="00FD19E4"/>
    <w:rsid w:val="00FD1B2A"/>
    <w:rsid w:val="00FD1E7D"/>
    <w:rsid w:val="00FD2039"/>
    <w:rsid w:val="00FD2523"/>
    <w:rsid w:val="00FD2563"/>
    <w:rsid w:val="00FD275F"/>
    <w:rsid w:val="00FD317C"/>
    <w:rsid w:val="00FD32B8"/>
    <w:rsid w:val="00FD333E"/>
    <w:rsid w:val="00FD3C14"/>
    <w:rsid w:val="00FD3CFA"/>
    <w:rsid w:val="00FD404F"/>
    <w:rsid w:val="00FD41C0"/>
    <w:rsid w:val="00FD4270"/>
    <w:rsid w:val="00FD4B30"/>
    <w:rsid w:val="00FD4F5D"/>
    <w:rsid w:val="00FD4FE6"/>
    <w:rsid w:val="00FD502B"/>
    <w:rsid w:val="00FD61E9"/>
    <w:rsid w:val="00FD6578"/>
    <w:rsid w:val="00FD6881"/>
    <w:rsid w:val="00FD6FDD"/>
    <w:rsid w:val="00FD710D"/>
    <w:rsid w:val="00FD7405"/>
    <w:rsid w:val="00FD789D"/>
    <w:rsid w:val="00FD7D30"/>
    <w:rsid w:val="00FE0161"/>
    <w:rsid w:val="00FE01E4"/>
    <w:rsid w:val="00FE0993"/>
    <w:rsid w:val="00FE2105"/>
    <w:rsid w:val="00FE2138"/>
    <w:rsid w:val="00FE2AD7"/>
    <w:rsid w:val="00FE3DC2"/>
    <w:rsid w:val="00FE3F31"/>
    <w:rsid w:val="00FE441B"/>
    <w:rsid w:val="00FE46EF"/>
    <w:rsid w:val="00FE48D9"/>
    <w:rsid w:val="00FE4BBF"/>
    <w:rsid w:val="00FE57CA"/>
    <w:rsid w:val="00FE5E5F"/>
    <w:rsid w:val="00FE6612"/>
    <w:rsid w:val="00FE6B3C"/>
    <w:rsid w:val="00FE7784"/>
    <w:rsid w:val="00FE7BE8"/>
    <w:rsid w:val="00FE7D92"/>
    <w:rsid w:val="00FF02DA"/>
    <w:rsid w:val="00FF09D1"/>
    <w:rsid w:val="00FF0CA1"/>
    <w:rsid w:val="00FF0E38"/>
    <w:rsid w:val="00FF1CC9"/>
    <w:rsid w:val="00FF1FA1"/>
    <w:rsid w:val="00FF238E"/>
    <w:rsid w:val="00FF2597"/>
    <w:rsid w:val="00FF2F2F"/>
    <w:rsid w:val="00FF3CE3"/>
    <w:rsid w:val="00FF4074"/>
    <w:rsid w:val="00FF45A5"/>
    <w:rsid w:val="00FF4EAA"/>
    <w:rsid w:val="00FF4F0E"/>
    <w:rsid w:val="00FF5124"/>
    <w:rsid w:val="00FF5360"/>
    <w:rsid w:val="00FF5645"/>
    <w:rsid w:val="00FF5B5F"/>
    <w:rsid w:val="00FF5F73"/>
    <w:rsid w:val="00FF626D"/>
    <w:rsid w:val="00FF646F"/>
    <w:rsid w:val="00FF6B9E"/>
    <w:rsid w:val="00FF6D7B"/>
    <w:rsid w:val="00FF78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7C9FE9"/>
  <w15:chartTrackingRefBased/>
  <w15:docId w15:val="{39F98A97-1CEB-4E2E-AEFC-8707F15A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C2D"/>
    <w:pPr>
      <w:spacing w:line="460" w:lineRule="exact"/>
      <w:ind w:left="227"/>
    </w:pPr>
    <w:rPr>
      <w:rFonts w:ascii="Arial" w:hAnsi="Arial" w:cs="Arial"/>
      <w:sz w:val="24"/>
      <w:szCs w:val="24"/>
      <w:lang w:eastAsia="en-US"/>
    </w:rPr>
  </w:style>
  <w:style w:type="paragraph" w:styleId="Heading1">
    <w:name w:val="heading 1"/>
    <w:basedOn w:val="Normal"/>
    <w:next w:val="Normal"/>
    <w:link w:val="Heading1Char"/>
    <w:uiPriority w:val="9"/>
    <w:rsid w:val="009222FC"/>
    <w:pPr>
      <w:keepNext/>
      <w:keepLines/>
      <w:spacing w:before="240"/>
      <w:outlineLvl w:val="0"/>
    </w:pPr>
    <w:rPr>
      <w:rFonts w:ascii="Cambria" w:eastAsia="Times New Roman" w:hAnsi="Cambria" w:cs="Times New Roman"/>
      <w:color w:val="365F91"/>
      <w:sz w:val="32"/>
      <w:szCs w:val="32"/>
    </w:rPr>
  </w:style>
  <w:style w:type="paragraph" w:styleId="Heading2">
    <w:name w:val="heading 2"/>
    <w:aliases w:val="F) Head 2"/>
    <w:basedOn w:val="BBody1"/>
    <w:next w:val="Normal"/>
    <w:link w:val="Heading2Char"/>
    <w:uiPriority w:val="9"/>
    <w:unhideWhenUsed/>
    <w:qFormat/>
    <w:rsid w:val="00E7125C"/>
    <w:pPr>
      <w:keepNext/>
      <w:spacing w:before="360" w:after="240"/>
      <w:outlineLvl w:val="1"/>
    </w:pPr>
    <w:rPr>
      <w:b/>
    </w:rPr>
  </w:style>
  <w:style w:type="paragraph" w:styleId="Heading3">
    <w:name w:val="heading 3"/>
    <w:aliases w:val="F) Head 3"/>
    <w:basedOn w:val="BBody1"/>
    <w:next w:val="Normal"/>
    <w:link w:val="Heading3Char"/>
    <w:uiPriority w:val="9"/>
    <w:unhideWhenUsed/>
    <w:qFormat/>
    <w:rsid w:val="00AB28A9"/>
    <w:pPr>
      <w:numPr>
        <w:ilvl w:val="2"/>
      </w:numPr>
      <w:spacing w:before="360"/>
      <w:ind w:left="0" w:hanging="851"/>
      <w:outlineLvl w:val="2"/>
    </w:pPr>
    <w:rPr>
      <w:b/>
    </w:rPr>
  </w:style>
  <w:style w:type="paragraph" w:styleId="Heading4">
    <w:name w:val="heading 4"/>
    <w:aliases w:val="G) Head 4"/>
    <w:basedOn w:val="Heading3"/>
    <w:next w:val="Normal"/>
    <w:link w:val="Heading4Char"/>
    <w:uiPriority w:val="9"/>
    <w:unhideWhenUsed/>
    <w:qFormat/>
    <w:rsid w:val="00EE4C2D"/>
    <w:pPr>
      <w:numPr>
        <w:ilvl w:val="3"/>
      </w:numPr>
      <w:ind w:left="0" w:hanging="113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Regulartext">
    <w:name w:val="1.1 Regular text"/>
    <w:basedOn w:val="Normal"/>
    <w:link w:val="11RegulartextChar"/>
    <w:rsid w:val="00CA5C79"/>
    <w:pPr>
      <w:numPr>
        <w:ilvl w:val="1"/>
        <w:numId w:val="2"/>
      </w:numPr>
      <w:tabs>
        <w:tab w:val="left" w:pos="284"/>
      </w:tabs>
      <w:ind w:left="284" w:hanging="993"/>
    </w:pPr>
  </w:style>
  <w:style w:type="character" w:customStyle="1" w:styleId="11RegulartextChar">
    <w:name w:val="1.1 Regular text Char"/>
    <w:link w:val="11Regulartext"/>
    <w:rsid w:val="00CA5C79"/>
    <w:rPr>
      <w:rFonts w:ascii="Arial" w:hAnsi="Arial" w:cs="Arial"/>
      <w:sz w:val="24"/>
      <w:szCs w:val="24"/>
      <w:lang w:eastAsia="en-US"/>
    </w:rPr>
  </w:style>
  <w:style w:type="character" w:styleId="IntenseReference">
    <w:name w:val="Intense Reference"/>
    <w:uiPriority w:val="32"/>
    <w:rsid w:val="00AD61D0"/>
    <w:rPr>
      <w:b/>
      <w:bCs/>
      <w:smallCaps/>
      <w:color w:val="4F81BD"/>
      <w:spacing w:val="5"/>
    </w:rPr>
  </w:style>
  <w:style w:type="character" w:styleId="SubtleReference">
    <w:name w:val="Subtle Reference"/>
    <w:uiPriority w:val="31"/>
    <w:rsid w:val="00AD61D0"/>
    <w:rPr>
      <w:smallCaps/>
      <w:color w:val="5A5A5A"/>
    </w:rPr>
  </w:style>
  <w:style w:type="paragraph" w:styleId="IntenseQuote">
    <w:name w:val="Intense Quote"/>
    <w:basedOn w:val="Normal"/>
    <w:next w:val="Normal"/>
    <w:link w:val="IntenseQuoteChar"/>
    <w:uiPriority w:val="30"/>
    <w:rsid w:val="00AD61D0"/>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AD61D0"/>
    <w:rPr>
      <w:i/>
      <w:iCs/>
      <w:color w:val="4F81BD"/>
    </w:rPr>
  </w:style>
  <w:style w:type="paragraph" w:styleId="Quote">
    <w:name w:val="Quote"/>
    <w:basedOn w:val="Normal"/>
    <w:next w:val="Normal"/>
    <w:link w:val="QuoteChar"/>
    <w:uiPriority w:val="29"/>
    <w:rsid w:val="00AD61D0"/>
    <w:pPr>
      <w:spacing w:before="200" w:after="160"/>
      <w:ind w:left="864" w:right="864"/>
      <w:jc w:val="center"/>
    </w:pPr>
    <w:rPr>
      <w:i/>
      <w:iCs/>
      <w:color w:val="404040"/>
    </w:rPr>
  </w:style>
  <w:style w:type="character" w:customStyle="1" w:styleId="QuoteChar">
    <w:name w:val="Quote Char"/>
    <w:link w:val="Quote"/>
    <w:uiPriority w:val="29"/>
    <w:rsid w:val="00AD61D0"/>
    <w:rPr>
      <w:i/>
      <w:iCs/>
      <w:color w:val="404040"/>
    </w:rPr>
  </w:style>
  <w:style w:type="character" w:styleId="Strong">
    <w:name w:val="Strong"/>
    <w:aliases w:val="H) Bold"/>
    <w:uiPriority w:val="22"/>
    <w:qFormat/>
    <w:rsid w:val="00AD61D0"/>
    <w:rPr>
      <w:b/>
      <w:bCs/>
    </w:rPr>
  </w:style>
  <w:style w:type="character" w:styleId="IntenseEmphasis">
    <w:name w:val="Intense Emphasis"/>
    <w:uiPriority w:val="21"/>
    <w:rsid w:val="00AD61D0"/>
    <w:rPr>
      <w:i/>
      <w:iCs/>
      <w:color w:val="4F81BD"/>
    </w:rPr>
  </w:style>
  <w:style w:type="paragraph" w:customStyle="1" w:styleId="BBody1">
    <w:name w:val="B) Body 1"/>
    <w:basedOn w:val="Normal"/>
    <w:link w:val="BBody1Char"/>
    <w:qFormat/>
    <w:rsid w:val="00E7125C"/>
    <w:pPr>
      <w:numPr>
        <w:ilvl w:val="1"/>
        <w:numId w:val="1"/>
      </w:numPr>
      <w:spacing w:after="120" w:line="360" w:lineRule="auto"/>
      <w:ind w:left="0" w:hanging="709"/>
    </w:pPr>
  </w:style>
  <w:style w:type="paragraph" w:customStyle="1" w:styleId="02BoldBoldText">
    <w:name w:val="02) Bold [Bold Text]"/>
    <w:basedOn w:val="Normal"/>
    <w:rsid w:val="00AD61D0"/>
    <w:rPr>
      <w:b/>
    </w:rPr>
  </w:style>
  <w:style w:type="paragraph" w:customStyle="1" w:styleId="05NumberedNumberedTextRegular">
    <w:name w:val="05) Numbered [Numbered Text (Regular)]"/>
    <w:basedOn w:val="BBody1"/>
    <w:rsid w:val="00AD61D0"/>
  </w:style>
  <w:style w:type="paragraph" w:customStyle="1" w:styleId="08ReportTitle">
    <w:name w:val="08) Report Title"/>
    <w:basedOn w:val="Normal"/>
    <w:rsid w:val="00AD61D0"/>
    <w:pPr>
      <w:spacing w:line="440" w:lineRule="exact"/>
      <w:outlineLvl w:val="0"/>
    </w:pPr>
    <w:rPr>
      <w:b/>
      <w:sz w:val="36"/>
      <w:szCs w:val="36"/>
    </w:rPr>
  </w:style>
  <w:style w:type="paragraph" w:customStyle="1" w:styleId="EHead1">
    <w:name w:val="E) Head 1"/>
    <w:basedOn w:val="BBody1"/>
    <w:link w:val="EHead1Char"/>
    <w:qFormat/>
    <w:rsid w:val="00E7125C"/>
    <w:pPr>
      <w:keepNext/>
      <w:numPr>
        <w:ilvl w:val="0"/>
      </w:numPr>
      <w:spacing w:before="360" w:after="240"/>
      <w:ind w:left="0" w:hanging="709"/>
      <w:outlineLvl w:val="0"/>
    </w:pPr>
    <w:rPr>
      <w:b/>
      <w:sz w:val="28"/>
    </w:rPr>
  </w:style>
  <w:style w:type="paragraph" w:customStyle="1" w:styleId="A1stpage">
    <w:name w:val="A) 1st page"/>
    <w:basedOn w:val="BBody1"/>
    <w:link w:val="A1stpageChar"/>
    <w:qFormat/>
    <w:rsid w:val="00F21FAD"/>
    <w:pPr>
      <w:numPr>
        <w:ilvl w:val="0"/>
        <w:numId w:val="0"/>
      </w:numPr>
      <w:spacing w:before="60" w:after="60"/>
      <w:ind w:left="57"/>
    </w:pPr>
  </w:style>
  <w:style w:type="character" w:customStyle="1" w:styleId="BBody1Char">
    <w:name w:val="B) Body 1 Char"/>
    <w:link w:val="BBody1"/>
    <w:rsid w:val="00E7125C"/>
    <w:rPr>
      <w:rFonts w:ascii="Arial" w:hAnsi="Arial" w:cs="Arial"/>
      <w:sz w:val="24"/>
      <w:szCs w:val="24"/>
      <w:lang w:eastAsia="en-US"/>
    </w:rPr>
  </w:style>
  <w:style w:type="character" w:customStyle="1" w:styleId="A1stpageChar">
    <w:name w:val="A) 1st page Char"/>
    <w:link w:val="A1stpage"/>
    <w:rsid w:val="00F21FAD"/>
    <w:rPr>
      <w:rFonts w:ascii="Arial" w:hAnsi="Arial" w:cs="Arial"/>
      <w:sz w:val="24"/>
      <w:szCs w:val="24"/>
      <w:lang w:eastAsia="en-US"/>
    </w:rPr>
  </w:style>
  <w:style w:type="paragraph" w:styleId="ListParagraph">
    <w:name w:val="List Paragraph"/>
    <w:basedOn w:val="Normal"/>
    <w:uiPriority w:val="34"/>
    <w:qFormat/>
    <w:rsid w:val="00AD61D0"/>
    <w:pPr>
      <w:ind w:left="720"/>
      <w:contextualSpacing/>
    </w:pPr>
  </w:style>
  <w:style w:type="character" w:customStyle="1" w:styleId="EHead1Char">
    <w:name w:val="E) Head 1 Char"/>
    <w:link w:val="EHead1"/>
    <w:rsid w:val="00E7125C"/>
    <w:rPr>
      <w:rFonts w:ascii="Arial" w:hAnsi="Arial" w:cs="Arial"/>
      <w:b/>
      <w:sz w:val="28"/>
      <w:szCs w:val="24"/>
      <w:lang w:eastAsia="en-US"/>
    </w:rPr>
  </w:style>
  <w:style w:type="paragraph" w:customStyle="1" w:styleId="CBody2">
    <w:name w:val="C) Body 2"/>
    <w:basedOn w:val="Heading3"/>
    <w:link w:val="CBody2Char"/>
    <w:qFormat/>
    <w:rsid w:val="00E7125C"/>
    <w:pPr>
      <w:spacing w:before="0"/>
      <w:outlineLvl w:val="9"/>
    </w:pPr>
    <w:rPr>
      <w:b w:val="0"/>
    </w:rPr>
  </w:style>
  <w:style w:type="character" w:customStyle="1" w:styleId="CBody2Char">
    <w:name w:val="C) Body 2 Char"/>
    <w:link w:val="CBody2"/>
    <w:rsid w:val="00E7125C"/>
    <w:rPr>
      <w:rFonts w:ascii="Arial" w:hAnsi="Arial" w:cs="Arial"/>
      <w:sz w:val="24"/>
      <w:szCs w:val="24"/>
      <w:lang w:eastAsia="en-US"/>
    </w:rPr>
  </w:style>
  <w:style w:type="character" w:customStyle="1" w:styleId="Heading2Char">
    <w:name w:val="Heading 2 Char"/>
    <w:aliases w:val="F) Head 2 Char"/>
    <w:link w:val="Heading2"/>
    <w:uiPriority w:val="9"/>
    <w:rsid w:val="00E7125C"/>
    <w:rPr>
      <w:rFonts w:ascii="Arial" w:hAnsi="Arial" w:cs="Arial"/>
      <w:b/>
      <w:sz w:val="24"/>
      <w:szCs w:val="24"/>
      <w:lang w:eastAsia="en-US"/>
    </w:rPr>
  </w:style>
  <w:style w:type="paragraph" w:styleId="Header">
    <w:name w:val="header"/>
    <w:basedOn w:val="Normal"/>
    <w:link w:val="HeaderChar"/>
    <w:uiPriority w:val="99"/>
    <w:unhideWhenUsed/>
    <w:rsid w:val="00505CAC"/>
    <w:pPr>
      <w:tabs>
        <w:tab w:val="center" w:pos="4513"/>
        <w:tab w:val="right" w:pos="9026"/>
      </w:tabs>
      <w:spacing w:line="240" w:lineRule="auto"/>
      <w:ind w:left="0"/>
    </w:pPr>
    <w:rPr>
      <w:rFonts w:ascii="Calibri" w:hAnsi="Calibri" w:cs="Times New Roman"/>
      <w:sz w:val="22"/>
      <w:szCs w:val="22"/>
    </w:rPr>
  </w:style>
  <w:style w:type="character" w:customStyle="1" w:styleId="HeaderChar">
    <w:name w:val="Header Char"/>
    <w:basedOn w:val="DefaultParagraphFont"/>
    <w:link w:val="Header"/>
    <w:uiPriority w:val="99"/>
    <w:rsid w:val="00505CAC"/>
  </w:style>
  <w:style w:type="character" w:customStyle="1" w:styleId="Heading3Char">
    <w:name w:val="Heading 3 Char"/>
    <w:aliases w:val="F) Head 3 Char"/>
    <w:link w:val="Heading3"/>
    <w:uiPriority w:val="9"/>
    <w:rsid w:val="00AB28A9"/>
    <w:rPr>
      <w:rFonts w:ascii="Arial" w:hAnsi="Arial" w:cs="Arial"/>
      <w:b/>
      <w:sz w:val="24"/>
      <w:szCs w:val="24"/>
      <w:lang w:eastAsia="en-US"/>
    </w:rPr>
  </w:style>
  <w:style w:type="paragraph" w:styleId="Footer">
    <w:name w:val="footer"/>
    <w:basedOn w:val="Normal"/>
    <w:link w:val="FooterChar"/>
    <w:uiPriority w:val="99"/>
    <w:unhideWhenUsed/>
    <w:rsid w:val="009B7CC8"/>
    <w:pPr>
      <w:tabs>
        <w:tab w:val="center" w:pos="4513"/>
        <w:tab w:val="right" w:pos="9026"/>
      </w:tabs>
      <w:spacing w:line="240" w:lineRule="auto"/>
    </w:pPr>
  </w:style>
  <w:style w:type="character" w:customStyle="1" w:styleId="FooterChar">
    <w:name w:val="Footer Char"/>
    <w:link w:val="Footer"/>
    <w:uiPriority w:val="99"/>
    <w:rsid w:val="009B7CC8"/>
    <w:rPr>
      <w:rFonts w:ascii="Arial" w:hAnsi="Arial" w:cs="Arial"/>
      <w:sz w:val="24"/>
      <w:szCs w:val="24"/>
    </w:rPr>
  </w:style>
  <w:style w:type="paragraph" w:customStyle="1" w:styleId="01RegularRegularText">
    <w:name w:val="01) Regular [Regular Text]"/>
    <w:basedOn w:val="Normal"/>
    <w:link w:val="01RegularRegularTextChar"/>
    <w:rsid w:val="009B7CC8"/>
    <w:pPr>
      <w:tabs>
        <w:tab w:val="left" w:pos="510"/>
      </w:tabs>
      <w:ind w:left="0"/>
    </w:pPr>
    <w:rPr>
      <w:rFonts w:ascii="Calibri" w:hAnsi="Calibri" w:cs="Times New Roman"/>
    </w:rPr>
  </w:style>
  <w:style w:type="table" w:styleId="TableGrid">
    <w:name w:val="Table Grid"/>
    <w:basedOn w:val="TableNormal"/>
    <w:uiPriority w:val="39"/>
    <w:rsid w:val="009B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RegularRegularTextChar">
    <w:name w:val="01) Regular [Regular Text] Char"/>
    <w:link w:val="01RegularRegularText"/>
    <w:rsid w:val="009B7CC8"/>
    <w:rPr>
      <w:sz w:val="24"/>
      <w:szCs w:val="24"/>
    </w:rPr>
  </w:style>
  <w:style w:type="character" w:customStyle="1" w:styleId="Heading1Char">
    <w:name w:val="Heading 1 Char"/>
    <w:link w:val="Heading1"/>
    <w:uiPriority w:val="9"/>
    <w:rsid w:val="009222FC"/>
    <w:rPr>
      <w:rFonts w:ascii="Cambria" w:eastAsia="Times New Roman" w:hAnsi="Cambria" w:cs="Times New Roman"/>
      <w:color w:val="365F91"/>
      <w:sz w:val="32"/>
      <w:szCs w:val="32"/>
    </w:rPr>
  </w:style>
  <w:style w:type="paragraph" w:styleId="TOCHeading">
    <w:name w:val="TOC Heading"/>
    <w:aliases w:val="I) TOC Heading"/>
    <w:basedOn w:val="08ReportTitle"/>
    <w:next w:val="Normal"/>
    <w:uiPriority w:val="39"/>
    <w:unhideWhenUsed/>
    <w:rsid w:val="002F2D85"/>
    <w:pPr>
      <w:outlineLvl w:val="6"/>
    </w:pPr>
  </w:style>
  <w:style w:type="paragraph" w:styleId="TOC1">
    <w:name w:val="toc 1"/>
    <w:basedOn w:val="Normal"/>
    <w:next w:val="Normal"/>
    <w:autoRedefine/>
    <w:uiPriority w:val="39"/>
    <w:unhideWhenUsed/>
    <w:rsid w:val="002F2D85"/>
    <w:pPr>
      <w:tabs>
        <w:tab w:val="left" w:pos="440"/>
        <w:tab w:val="right" w:leader="dot" w:pos="9016"/>
      </w:tabs>
      <w:spacing w:after="100"/>
      <w:ind w:left="0"/>
    </w:pPr>
  </w:style>
  <w:style w:type="paragraph" w:styleId="TOC2">
    <w:name w:val="toc 2"/>
    <w:basedOn w:val="Normal"/>
    <w:next w:val="Normal"/>
    <w:autoRedefine/>
    <w:uiPriority w:val="39"/>
    <w:unhideWhenUsed/>
    <w:rsid w:val="009222FC"/>
    <w:pPr>
      <w:spacing w:after="100"/>
      <w:ind w:left="240"/>
    </w:pPr>
  </w:style>
  <w:style w:type="character" w:styleId="Hyperlink">
    <w:name w:val="Hyperlink"/>
    <w:uiPriority w:val="99"/>
    <w:unhideWhenUsed/>
    <w:rsid w:val="009222FC"/>
    <w:rPr>
      <w:color w:val="0000FF"/>
      <w:u w:val="single"/>
    </w:rPr>
  </w:style>
  <w:style w:type="character" w:customStyle="1" w:styleId="Heading4Char">
    <w:name w:val="Heading 4 Char"/>
    <w:aliases w:val="G) Head 4 Char"/>
    <w:link w:val="Heading4"/>
    <w:uiPriority w:val="9"/>
    <w:rsid w:val="00EE4C2D"/>
    <w:rPr>
      <w:rFonts w:ascii="Arial" w:hAnsi="Arial" w:cs="Arial"/>
      <w:b/>
      <w:sz w:val="24"/>
      <w:szCs w:val="24"/>
      <w:lang w:eastAsia="en-US"/>
    </w:rPr>
  </w:style>
  <w:style w:type="paragraph" w:customStyle="1" w:styleId="ParagraphText">
    <w:name w:val="Paragraph Text"/>
    <w:basedOn w:val="BBody1"/>
    <w:link w:val="ParagraphTextChar"/>
    <w:rsid w:val="00ED6B7D"/>
    <w:pPr>
      <w:numPr>
        <w:ilvl w:val="0"/>
        <w:numId w:val="0"/>
      </w:numPr>
    </w:pPr>
  </w:style>
  <w:style w:type="paragraph" w:styleId="TOC3">
    <w:name w:val="toc 3"/>
    <w:basedOn w:val="Normal"/>
    <w:next w:val="Normal"/>
    <w:autoRedefine/>
    <w:uiPriority w:val="39"/>
    <w:unhideWhenUsed/>
    <w:rsid w:val="0061283A"/>
    <w:pPr>
      <w:ind w:left="480"/>
    </w:pPr>
  </w:style>
  <w:style w:type="character" w:customStyle="1" w:styleId="ParagraphTextChar">
    <w:name w:val="Paragraph Text Char"/>
    <w:link w:val="ParagraphText"/>
    <w:rsid w:val="00ED6B7D"/>
    <w:rPr>
      <w:rFonts w:ascii="Arial" w:hAnsi="Arial" w:cs="Arial"/>
      <w:sz w:val="24"/>
      <w:szCs w:val="24"/>
      <w:lang w:eastAsia="en-US"/>
    </w:rPr>
  </w:style>
  <w:style w:type="paragraph" w:styleId="NoSpacing">
    <w:name w:val="No Spacing"/>
    <w:uiPriority w:val="1"/>
    <w:rsid w:val="00A7211C"/>
    <w:rPr>
      <w:sz w:val="22"/>
      <w:szCs w:val="22"/>
      <w:lang w:eastAsia="en-US"/>
    </w:rPr>
  </w:style>
  <w:style w:type="paragraph" w:customStyle="1" w:styleId="DBodyNonum">
    <w:name w:val="D) Body No num"/>
    <w:basedOn w:val="BBody1"/>
    <w:link w:val="DBodyNonumChar"/>
    <w:qFormat/>
    <w:rsid w:val="00E7125C"/>
    <w:pPr>
      <w:numPr>
        <w:ilvl w:val="0"/>
        <w:numId w:val="0"/>
      </w:numPr>
    </w:pPr>
  </w:style>
  <w:style w:type="character" w:customStyle="1" w:styleId="DBodyNonumChar">
    <w:name w:val="D) Body No num Char"/>
    <w:basedOn w:val="BBody1Char"/>
    <w:link w:val="DBodyNonum"/>
    <w:rsid w:val="00E7125C"/>
    <w:rPr>
      <w:rFonts w:ascii="Arial" w:hAnsi="Arial" w:cs="Arial"/>
      <w:sz w:val="24"/>
      <w:szCs w:val="24"/>
      <w:lang w:eastAsia="en-US"/>
    </w:rPr>
  </w:style>
  <w:style w:type="numbering" w:customStyle="1" w:styleId="GBullets">
    <w:name w:val="G) Bullets"/>
    <w:basedOn w:val="NoList"/>
    <w:uiPriority w:val="99"/>
    <w:rsid w:val="00591EDA"/>
    <w:pPr>
      <w:numPr>
        <w:numId w:val="7"/>
      </w:numPr>
    </w:pPr>
  </w:style>
  <w:style w:type="paragraph" w:customStyle="1" w:styleId="D1Bullet">
    <w:name w:val="D1) Bullet"/>
    <w:basedOn w:val="DBodyNonum"/>
    <w:qFormat/>
    <w:rsid w:val="00E7125C"/>
    <w:pPr>
      <w:numPr>
        <w:numId w:val="8"/>
      </w:numPr>
    </w:pPr>
  </w:style>
  <w:style w:type="paragraph" w:styleId="BalloonText">
    <w:name w:val="Balloon Text"/>
    <w:basedOn w:val="Normal"/>
    <w:link w:val="BalloonTextChar"/>
    <w:uiPriority w:val="99"/>
    <w:semiHidden/>
    <w:unhideWhenUsed/>
    <w:rsid w:val="00AA42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243"/>
    <w:rPr>
      <w:rFonts w:ascii="Segoe UI" w:hAnsi="Segoe UI" w:cs="Segoe UI"/>
      <w:sz w:val="18"/>
      <w:szCs w:val="18"/>
      <w:lang w:eastAsia="en-US"/>
    </w:rPr>
  </w:style>
  <w:style w:type="paragraph" w:styleId="NormalWeb">
    <w:name w:val="Normal (Web)"/>
    <w:basedOn w:val="Normal"/>
    <w:uiPriority w:val="99"/>
    <w:semiHidden/>
    <w:unhideWhenUsed/>
    <w:rsid w:val="004B54A1"/>
    <w:pPr>
      <w:spacing w:after="180" w:line="240" w:lineRule="auto"/>
      <w:ind w:left="0"/>
    </w:pPr>
    <w:rPr>
      <w:rFonts w:ascii="Times New Roman" w:eastAsia="Times New Roman" w:hAnsi="Times New Roman" w:cs="Times New Roman"/>
      <w:lang w:eastAsia="en-IE"/>
    </w:rPr>
  </w:style>
  <w:style w:type="paragraph" w:styleId="BodyText">
    <w:name w:val="Body Text"/>
    <w:basedOn w:val="Normal"/>
    <w:link w:val="BodyTextChar"/>
    <w:semiHidden/>
    <w:rsid w:val="00AA50CF"/>
    <w:pPr>
      <w:keepLines/>
      <w:spacing w:line="240" w:lineRule="auto"/>
      <w:ind w:left="0" w:right="-57"/>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semiHidden/>
    <w:rsid w:val="00AA50CF"/>
    <w:rPr>
      <w:rFonts w:ascii="Times New Roman" w:eastAsia="Times New Roman" w:hAnsi="Times New Roman"/>
      <w:sz w:val="24"/>
      <w:lang w:val="en-GB" w:eastAsia="en-US"/>
    </w:rPr>
  </w:style>
  <w:style w:type="paragraph" w:customStyle="1" w:styleId="Default">
    <w:name w:val="Default"/>
    <w:rsid w:val="004D2A2B"/>
    <w:pPr>
      <w:autoSpaceDE w:val="0"/>
      <w:autoSpaceDN w:val="0"/>
      <w:adjustRightInd w:val="0"/>
    </w:pPr>
    <w:rPr>
      <w:rFonts w:cs="Calibri"/>
      <w:color w:val="000000"/>
      <w:sz w:val="24"/>
      <w:szCs w:val="24"/>
    </w:rPr>
  </w:style>
  <w:style w:type="character" w:customStyle="1" w:styleId="A0">
    <w:name w:val="A0"/>
    <w:uiPriority w:val="99"/>
    <w:rsid w:val="009579C7"/>
    <w:rPr>
      <w:b/>
      <w:bCs/>
      <w:color w:val="000000"/>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8653">
      <w:bodyDiv w:val="1"/>
      <w:marLeft w:val="0"/>
      <w:marRight w:val="0"/>
      <w:marTop w:val="0"/>
      <w:marBottom w:val="0"/>
      <w:divBdr>
        <w:top w:val="none" w:sz="0" w:space="0" w:color="auto"/>
        <w:left w:val="none" w:sz="0" w:space="0" w:color="auto"/>
        <w:bottom w:val="none" w:sz="0" w:space="0" w:color="auto"/>
        <w:right w:val="none" w:sz="0" w:space="0" w:color="auto"/>
      </w:divBdr>
      <w:divsChild>
        <w:div w:id="1117721478">
          <w:marLeft w:val="0"/>
          <w:marRight w:val="0"/>
          <w:marTop w:val="100"/>
          <w:marBottom w:val="100"/>
          <w:divBdr>
            <w:top w:val="none" w:sz="0" w:space="0" w:color="auto"/>
            <w:left w:val="none" w:sz="0" w:space="0" w:color="auto"/>
            <w:bottom w:val="none" w:sz="0" w:space="0" w:color="auto"/>
            <w:right w:val="none" w:sz="0" w:space="0" w:color="auto"/>
          </w:divBdr>
          <w:divsChild>
            <w:div w:id="1902058259">
              <w:marLeft w:val="0"/>
              <w:marRight w:val="0"/>
              <w:marTop w:val="0"/>
              <w:marBottom w:val="0"/>
              <w:divBdr>
                <w:top w:val="none" w:sz="0" w:space="0" w:color="auto"/>
                <w:left w:val="single" w:sz="6" w:space="0" w:color="C5C3BA"/>
                <w:bottom w:val="none" w:sz="0" w:space="0" w:color="auto"/>
                <w:right w:val="single" w:sz="6" w:space="0" w:color="C5C3BA"/>
              </w:divBdr>
              <w:divsChild>
                <w:div w:id="1105805509">
                  <w:marLeft w:val="0"/>
                  <w:marRight w:val="0"/>
                  <w:marTop w:val="0"/>
                  <w:marBottom w:val="0"/>
                  <w:divBdr>
                    <w:top w:val="none" w:sz="0" w:space="0" w:color="auto"/>
                    <w:left w:val="none" w:sz="0" w:space="0" w:color="auto"/>
                    <w:bottom w:val="none" w:sz="0" w:space="0" w:color="auto"/>
                    <w:right w:val="none" w:sz="0" w:space="0" w:color="auto"/>
                  </w:divBdr>
                  <w:divsChild>
                    <w:div w:id="1932228525">
                      <w:marLeft w:val="180"/>
                      <w:marRight w:val="0"/>
                      <w:marTop w:val="0"/>
                      <w:marBottom w:val="300"/>
                      <w:divBdr>
                        <w:top w:val="none" w:sz="0" w:space="0" w:color="auto"/>
                        <w:left w:val="none" w:sz="0" w:space="0" w:color="auto"/>
                        <w:bottom w:val="none" w:sz="0" w:space="0" w:color="auto"/>
                        <w:right w:val="none" w:sz="0" w:space="0" w:color="auto"/>
                      </w:divBdr>
                      <w:divsChild>
                        <w:div w:id="1013797990">
                          <w:marLeft w:val="0"/>
                          <w:marRight w:val="0"/>
                          <w:marTop w:val="0"/>
                          <w:marBottom w:val="0"/>
                          <w:divBdr>
                            <w:top w:val="none" w:sz="0" w:space="0" w:color="auto"/>
                            <w:left w:val="none" w:sz="0" w:space="0" w:color="auto"/>
                            <w:bottom w:val="none" w:sz="0" w:space="0" w:color="auto"/>
                            <w:right w:val="none" w:sz="0" w:space="0" w:color="auto"/>
                          </w:divBdr>
                          <w:divsChild>
                            <w:div w:id="599601917">
                              <w:marLeft w:val="0"/>
                              <w:marRight w:val="0"/>
                              <w:marTop w:val="0"/>
                              <w:marBottom w:val="0"/>
                              <w:divBdr>
                                <w:top w:val="none" w:sz="0" w:space="0" w:color="auto"/>
                                <w:left w:val="none" w:sz="0" w:space="0" w:color="auto"/>
                                <w:bottom w:val="none" w:sz="0" w:space="0" w:color="auto"/>
                                <w:right w:val="none" w:sz="0" w:space="0" w:color="auto"/>
                              </w:divBdr>
                              <w:divsChild>
                                <w:div w:id="535125133">
                                  <w:marLeft w:val="0"/>
                                  <w:marRight w:val="0"/>
                                  <w:marTop w:val="0"/>
                                  <w:marBottom w:val="0"/>
                                  <w:divBdr>
                                    <w:top w:val="none" w:sz="0" w:space="0" w:color="auto"/>
                                    <w:left w:val="none" w:sz="0" w:space="0" w:color="auto"/>
                                    <w:bottom w:val="none" w:sz="0" w:space="0" w:color="auto"/>
                                    <w:right w:val="none" w:sz="0" w:space="0" w:color="auto"/>
                                  </w:divBdr>
                                  <w:divsChild>
                                    <w:div w:id="1573850214">
                                      <w:marLeft w:val="0"/>
                                      <w:marRight w:val="0"/>
                                      <w:marTop w:val="0"/>
                                      <w:marBottom w:val="0"/>
                                      <w:divBdr>
                                        <w:top w:val="none" w:sz="0" w:space="0" w:color="auto"/>
                                        <w:left w:val="none" w:sz="0" w:space="0" w:color="auto"/>
                                        <w:bottom w:val="none" w:sz="0" w:space="0" w:color="auto"/>
                                        <w:right w:val="none" w:sz="0" w:space="0" w:color="auto"/>
                                      </w:divBdr>
                                      <w:divsChild>
                                        <w:div w:id="20224651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248077">
      <w:bodyDiv w:val="1"/>
      <w:marLeft w:val="0"/>
      <w:marRight w:val="0"/>
      <w:marTop w:val="0"/>
      <w:marBottom w:val="0"/>
      <w:divBdr>
        <w:top w:val="none" w:sz="0" w:space="0" w:color="auto"/>
        <w:left w:val="none" w:sz="0" w:space="0" w:color="auto"/>
        <w:bottom w:val="none" w:sz="0" w:space="0" w:color="auto"/>
        <w:right w:val="none" w:sz="0" w:space="0" w:color="auto"/>
      </w:divBdr>
      <w:divsChild>
        <w:div w:id="100079129">
          <w:marLeft w:val="0"/>
          <w:marRight w:val="0"/>
          <w:marTop w:val="0"/>
          <w:marBottom w:val="0"/>
          <w:divBdr>
            <w:top w:val="none" w:sz="0" w:space="0" w:color="auto"/>
            <w:left w:val="none" w:sz="0" w:space="0" w:color="auto"/>
            <w:bottom w:val="none" w:sz="0" w:space="0" w:color="auto"/>
            <w:right w:val="none" w:sz="0" w:space="0" w:color="auto"/>
          </w:divBdr>
        </w:div>
      </w:divsChild>
    </w:div>
    <w:div w:id="1397824778">
      <w:bodyDiv w:val="1"/>
      <w:marLeft w:val="0"/>
      <w:marRight w:val="0"/>
      <w:marTop w:val="0"/>
      <w:marBottom w:val="0"/>
      <w:divBdr>
        <w:top w:val="none" w:sz="0" w:space="0" w:color="auto"/>
        <w:left w:val="none" w:sz="0" w:space="0" w:color="auto"/>
        <w:bottom w:val="none" w:sz="0" w:space="0" w:color="auto"/>
        <w:right w:val="none" w:sz="0" w:space="0" w:color="auto"/>
      </w:divBdr>
      <w:divsChild>
        <w:div w:id="1789160988">
          <w:marLeft w:val="0"/>
          <w:marRight w:val="0"/>
          <w:marTop w:val="100"/>
          <w:marBottom w:val="100"/>
          <w:divBdr>
            <w:top w:val="none" w:sz="0" w:space="0" w:color="auto"/>
            <w:left w:val="none" w:sz="0" w:space="0" w:color="auto"/>
            <w:bottom w:val="none" w:sz="0" w:space="0" w:color="auto"/>
            <w:right w:val="none" w:sz="0" w:space="0" w:color="auto"/>
          </w:divBdr>
          <w:divsChild>
            <w:div w:id="978878235">
              <w:marLeft w:val="0"/>
              <w:marRight w:val="0"/>
              <w:marTop w:val="0"/>
              <w:marBottom w:val="0"/>
              <w:divBdr>
                <w:top w:val="none" w:sz="0" w:space="0" w:color="auto"/>
                <w:left w:val="single" w:sz="6" w:space="0" w:color="C5C3BA"/>
                <w:bottom w:val="none" w:sz="0" w:space="0" w:color="auto"/>
                <w:right w:val="single" w:sz="6" w:space="0" w:color="C5C3BA"/>
              </w:divBdr>
              <w:divsChild>
                <w:div w:id="204369766">
                  <w:marLeft w:val="0"/>
                  <w:marRight w:val="0"/>
                  <w:marTop w:val="0"/>
                  <w:marBottom w:val="0"/>
                  <w:divBdr>
                    <w:top w:val="none" w:sz="0" w:space="0" w:color="auto"/>
                    <w:left w:val="none" w:sz="0" w:space="0" w:color="auto"/>
                    <w:bottom w:val="none" w:sz="0" w:space="0" w:color="auto"/>
                    <w:right w:val="none" w:sz="0" w:space="0" w:color="auto"/>
                  </w:divBdr>
                  <w:divsChild>
                    <w:div w:id="1256205625">
                      <w:marLeft w:val="180"/>
                      <w:marRight w:val="0"/>
                      <w:marTop w:val="0"/>
                      <w:marBottom w:val="300"/>
                      <w:divBdr>
                        <w:top w:val="none" w:sz="0" w:space="0" w:color="auto"/>
                        <w:left w:val="none" w:sz="0" w:space="0" w:color="auto"/>
                        <w:bottom w:val="none" w:sz="0" w:space="0" w:color="auto"/>
                        <w:right w:val="none" w:sz="0" w:space="0" w:color="auto"/>
                      </w:divBdr>
                      <w:divsChild>
                        <w:div w:id="751661629">
                          <w:marLeft w:val="0"/>
                          <w:marRight w:val="0"/>
                          <w:marTop w:val="0"/>
                          <w:marBottom w:val="0"/>
                          <w:divBdr>
                            <w:top w:val="none" w:sz="0" w:space="0" w:color="auto"/>
                            <w:left w:val="none" w:sz="0" w:space="0" w:color="auto"/>
                            <w:bottom w:val="none" w:sz="0" w:space="0" w:color="auto"/>
                            <w:right w:val="none" w:sz="0" w:space="0" w:color="auto"/>
                          </w:divBdr>
                          <w:divsChild>
                            <w:div w:id="1817332319">
                              <w:marLeft w:val="0"/>
                              <w:marRight w:val="0"/>
                              <w:marTop w:val="0"/>
                              <w:marBottom w:val="0"/>
                              <w:divBdr>
                                <w:top w:val="none" w:sz="0" w:space="0" w:color="auto"/>
                                <w:left w:val="none" w:sz="0" w:space="0" w:color="auto"/>
                                <w:bottom w:val="none" w:sz="0" w:space="0" w:color="auto"/>
                                <w:right w:val="none" w:sz="0" w:space="0" w:color="auto"/>
                              </w:divBdr>
                              <w:divsChild>
                                <w:div w:id="444690846">
                                  <w:marLeft w:val="0"/>
                                  <w:marRight w:val="0"/>
                                  <w:marTop w:val="0"/>
                                  <w:marBottom w:val="0"/>
                                  <w:divBdr>
                                    <w:top w:val="none" w:sz="0" w:space="0" w:color="auto"/>
                                    <w:left w:val="none" w:sz="0" w:space="0" w:color="auto"/>
                                    <w:bottom w:val="none" w:sz="0" w:space="0" w:color="auto"/>
                                    <w:right w:val="none" w:sz="0" w:space="0" w:color="auto"/>
                                  </w:divBdr>
                                  <w:divsChild>
                                    <w:div w:id="1767261016">
                                      <w:marLeft w:val="0"/>
                                      <w:marRight w:val="0"/>
                                      <w:marTop w:val="0"/>
                                      <w:marBottom w:val="0"/>
                                      <w:divBdr>
                                        <w:top w:val="none" w:sz="0" w:space="0" w:color="auto"/>
                                        <w:left w:val="none" w:sz="0" w:space="0" w:color="auto"/>
                                        <w:bottom w:val="none" w:sz="0" w:space="0" w:color="auto"/>
                                        <w:right w:val="none" w:sz="0" w:space="0" w:color="auto"/>
                                      </w:divBdr>
                                      <w:divsChild>
                                        <w:div w:id="4480841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1000151">
      <w:bodyDiv w:val="1"/>
      <w:marLeft w:val="0"/>
      <w:marRight w:val="0"/>
      <w:marTop w:val="0"/>
      <w:marBottom w:val="0"/>
      <w:divBdr>
        <w:top w:val="none" w:sz="0" w:space="0" w:color="auto"/>
        <w:left w:val="none" w:sz="0" w:space="0" w:color="auto"/>
        <w:bottom w:val="none" w:sz="0" w:space="0" w:color="auto"/>
        <w:right w:val="none" w:sz="0" w:space="0" w:color="auto"/>
      </w:divBdr>
      <w:divsChild>
        <w:div w:id="1467625664">
          <w:marLeft w:val="0"/>
          <w:marRight w:val="0"/>
          <w:marTop w:val="0"/>
          <w:marBottom w:val="0"/>
          <w:divBdr>
            <w:top w:val="none" w:sz="0" w:space="0" w:color="auto"/>
            <w:left w:val="none" w:sz="0" w:space="0" w:color="auto"/>
            <w:bottom w:val="none" w:sz="0" w:space="0" w:color="auto"/>
            <w:right w:val="none" w:sz="0" w:space="0" w:color="auto"/>
          </w:divBdr>
        </w:div>
      </w:divsChild>
    </w:div>
    <w:div w:id="1624191313">
      <w:bodyDiv w:val="1"/>
      <w:marLeft w:val="0"/>
      <w:marRight w:val="0"/>
      <w:marTop w:val="0"/>
      <w:marBottom w:val="0"/>
      <w:divBdr>
        <w:top w:val="none" w:sz="0" w:space="0" w:color="auto"/>
        <w:left w:val="none" w:sz="0" w:space="0" w:color="auto"/>
        <w:bottom w:val="none" w:sz="0" w:space="0" w:color="auto"/>
        <w:right w:val="none" w:sz="0" w:space="0" w:color="auto"/>
      </w:divBdr>
      <w:divsChild>
        <w:div w:id="690372465">
          <w:marLeft w:val="0"/>
          <w:marRight w:val="0"/>
          <w:marTop w:val="0"/>
          <w:marBottom w:val="0"/>
          <w:divBdr>
            <w:top w:val="none" w:sz="0" w:space="0" w:color="auto"/>
            <w:left w:val="none" w:sz="0" w:space="0" w:color="auto"/>
            <w:bottom w:val="none" w:sz="0" w:space="0" w:color="auto"/>
            <w:right w:val="none" w:sz="0" w:space="0" w:color="auto"/>
          </w:divBdr>
          <w:divsChild>
            <w:div w:id="496044904">
              <w:marLeft w:val="0"/>
              <w:marRight w:val="0"/>
              <w:marTop w:val="0"/>
              <w:marBottom w:val="0"/>
              <w:divBdr>
                <w:top w:val="none" w:sz="0" w:space="0" w:color="auto"/>
                <w:left w:val="none" w:sz="0" w:space="0" w:color="auto"/>
                <w:bottom w:val="none" w:sz="0" w:space="0" w:color="auto"/>
                <w:right w:val="none" w:sz="0" w:space="0" w:color="auto"/>
              </w:divBdr>
              <w:divsChild>
                <w:div w:id="854539986">
                  <w:marLeft w:val="0"/>
                  <w:marRight w:val="0"/>
                  <w:marTop w:val="0"/>
                  <w:marBottom w:val="0"/>
                  <w:divBdr>
                    <w:top w:val="none" w:sz="0" w:space="0" w:color="auto"/>
                    <w:left w:val="none" w:sz="0" w:space="0" w:color="auto"/>
                    <w:bottom w:val="none" w:sz="0" w:space="0" w:color="auto"/>
                    <w:right w:val="none" w:sz="0" w:space="0" w:color="auto"/>
                  </w:divBdr>
                  <w:divsChild>
                    <w:div w:id="2029596546">
                      <w:marLeft w:val="2325"/>
                      <w:marRight w:val="0"/>
                      <w:marTop w:val="0"/>
                      <w:marBottom w:val="0"/>
                      <w:divBdr>
                        <w:top w:val="none" w:sz="0" w:space="0" w:color="auto"/>
                        <w:left w:val="none" w:sz="0" w:space="0" w:color="auto"/>
                        <w:bottom w:val="none" w:sz="0" w:space="0" w:color="auto"/>
                        <w:right w:val="none" w:sz="0" w:space="0" w:color="auto"/>
                      </w:divBdr>
                      <w:divsChild>
                        <w:div w:id="1698658786">
                          <w:marLeft w:val="0"/>
                          <w:marRight w:val="0"/>
                          <w:marTop w:val="0"/>
                          <w:marBottom w:val="0"/>
                          <w:divBdr>
                            <w:top w:val="none" w:sz="0" w:space="0" w:color="auto"/>
                            <w:left w:val="none" w:sz="0" w:space="0" w:color="auto"/>
                            <w:bottom w:val="none" w:sz="0" w:space="0" w:color="auto"/>
                            <w:right w:val="none" w:sz="0" w:space="0" w:color="auto"/>
                          </w:divBdr>
                          <w:divsChild>
                            <w:div w:id="71585790">
                              <w:marLeft w:val="0"/>
                              <w:marRight w:val="0"/>
                              <w:marTop w:val="0"/>
                              <w:marBottom w:val="0"/>
                              <w:divBdr>
                                <w:top w:val="none" w:sz="0" w:space="0" w:color="auto"/>
                                <w:left w:val="none" w:sz="0" w:space="0" w:color="auto"/>
                                <w:bottom w:val="none" w:sz="0" w:space="0" w:color="auto"/>
                                <w:right w:val="none" w:sz="0" w:space="0" w:color="auto"/>
                              </w:divBdr>
                              <w:divsChild>
                                <w:div w:id="1504006426">
                                  <w:marLeft w:val="0"/>
                                  <w:marRight w:val="0"/>
                                  <w:marTop w:val="0"/>
                                  <w:marBottom w:val="0"/>
                                  <w:divBdr>
                                    <w:top w:val="none" w:sz="0" w:space="0" w:color="auto"/>
                                    <w:left w:val="none" w:sz="0" w:space="0" w:color="auto"/>
                                    <w:bottom w:val="none" w:sz="0" w:space="0" w:color="auto"/>
                                    <w:right w:val="none" w:sz="0" w:space="0" w:color="auto"/>
                                  </w:divBdr>
                                  <w:divsChild>
                                    <w:div w:id="1815179843">
                                      <w:marLeft w:val="0"/>
                                      <w:marRight w:val="0"/>
                                      <w:marTop w:val="0"/>
                                      <w:marBottom w:val="0"/>
                                      <w:divBdr>
                                        <w:top w:val="none" w:sz="0" w:space="0" w:color="auto"/>
                                        <w:left w:val="none" w:sz="0" w:space="0" w:color="auto"/>
                                        <w:bottom w:val="none" w:sz="0" w:space="0" w:color="auto"/>
                                        <w:right w:val="none" w:sz="0" w:space="0" w:color="auto"/>
                                      </w:divBdr>
                                      <w:divsChild>
                                        <w:div w:id="1530414864">
                                          <w:marLeft w:val="0"/>
                                          <w:marRight w:val="0"/>
                                          <w:marTop w:val="0"/>
                                          <w:marBottom w:val="0"/>
                                          <w:divBdr>
                                            <w:top w:val="none" w:sz="0" w:space="0" w:color="auto"/>
                                            <w:left w:val="none" w:sz="0" w:space="0" w:color="auto"/>
                                            <w:bottom w:val="none" w:sz="0" w:space="0" w:color="auto"/>
                                            <w:right w:val="none" w:sz="0" w:space="0" w:color="auto"/>
                                          </w:divBdr>
                                          <w:divsChild>
                                            <w:div w:id="258221471">
                                              <w:marLeft w:val="0"/>
                                              <w:marRight w:val="0"/>
                                              <w:marTop w:val="0"/>
                                              <w:marBottom w:val="0"/>
                                              <w:divBdr>
                                                <w:top w:val="none" w:sz="0" w:space="0" w:color="auto"/>
                                                <w:left w:val="none" w:sz="0" w:space="0" w:color="auto"/>
                                                <w:bottom w:val="none" w:sz="0" w:space="0" w:color="auto"/>
                                                <w:right w:val="none" w:sz="0" w:space="0" w:color="auto"/>
                                              </w:divBdr>
                                            </w:div>
                                            <w:div w:id="1392457581">
                                              <w:marLeft w:val="0"/>
                                              <w:marRight w:val="0"/>
                                              <w:marTop w:val="0"/>
                                              <w:marBottom w:val="0"/>
                                              <w:divBdr>
                                                <w:top w:val="none" w:sz="0" w:space="0" w:color="auto"/>
                                                <w:left w:val="none" w:sz="0" w:space="0" w:color="auto"/>
                                                <w:bottom w:val="none" w:sz="0" w:space="0" w:color="auto"/>
                                                <w:right w:val="none" w:sz="0" w:space="0" w:color="auto"/>
                                              </w:divBdr>
                                            </w:div>
                                            <w:div w:id="1873882725">
                                              <w:marLeft w:val="0"/>
                                              <w:marRight w:val="0"/>
                                              <w:marTop w:val="0"/>
                                              <w:marBottom w:val="0"/>
                                              <w:divBdr>
                                                <w:top w:val="none" w:sz="0" w:space="0" w:color="auto"/>
                                                <w:left w:val="none" w:sz="0" w:space="0" w:color="auto"/>
                                                <w:bottom w:val="none" w:sz="0" w:space="0" w:color="auto"/>
                                                <w:right w:val="none" w:sz="0" w:space="0" w:color="auto"/>
                                              </w:divBdr>
                                            </w:div>
                                            <w:div w:id="20037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105112">
      <w:bodyDiv w:val="1"/>
      <w:marLeft w:val="0"/>
      <w:marRight w:val="0"/>
      <w:marTop w:val="0"/>
      <w:marBottom w:val="0"/>
      <w:divBdr>
        <w:top w:val="none" w:sz="0" w:space="0" w:color="auto"/>
        <w:left w:val="none" w:sz="0" w:space="0" w:color="auto"/>
        <w:bottom w:val="none" w:sz="0" w:space="0" w:color="auto"/>
        <w:right w:val="none" w:sz="0" w:space="0" w:color="auto"/>
      </w:divBdr>
    </w:div>
    <w:div w:id="1739160371">
      <w:bodyDiv w:val="1"/>
      <w:marLeft w:val="0"/>
      <w:marRight w:val="0"/>
      <w:marTop w:val="0"/>
      <w:marBottom w:val="0"/>
      <w:divBdr>
        <w:top w:val="none" w:sz="0" w:space="0" w:color="auto"/>
        <w:left w:val="none" w:sz="0" w:space="0" w:color="auto"/>
        <w:bottom w:val="none" w:sz="0" w:space="0" w:color="auto"/>
        <w:right w:val="none" w:sz="0" w:space="0" w:color="auto"/>
      </w:divBdr>
      <w:divsChild>
        <w:div w:id="1836459200">
          <w:marLeft w:val="0"/>
          <w:marRight w:val="0"/>
          <w:marTop w:val="100"/>
          <w:marBottom w:val="100"/>
          <w:divBdr>
            <w:top w:val="none" w:sz="0" w:space="0" w:color="auto"/>
            <w:left w:val="none" w:sz="0" w:space="0" w:color="auto"/>
            <w:bottom w:val="none" w:sz="0" w:space="0" w:color="auto"/>
            <w:right w:val="none" w:sz="0" w:space="0" w:color="auto"/>
          </w:divBdr>
          <w:divsChild>
            <w:div w:id="2142381291">
              <w:marLeft w:val="0"/>
              <w:marRight w:val="0"/>
              <w:marTop w:val="0"/>
              <w:marBottom w:val="0"/>
              <w:divBdr>
                <w:top w:val="none" w:sz="0" w:space="0" w:color="auto"/>
                <w:left w:val="single" w:sz="6" w:space="0" w:color="C5C3BA"/>
                <w:bottom w:val="none" w:sz="0" w:space="0" w:color="auto"/>
                <w:right w:val="single" w:sz="6" w:space="0" w:color="C5C3BA"/>
              </w:divBdr>
              <w:divsChild>
                <w:div w:id="363605258">
                  <w:marLeft w:val="0"/>
                  <w:marRight w:val="0"/>
                  <w:marTop w:val="0"/>
                  <w:marBottom w:val="0"/>
                  <w:divBdr>
                    <w:top w:val="none" w:sz="0" w:space="0" w:color="auto"/>
                    <w:left w:val="none" w:sz="0" w:space="0" w:color="auto"/>
                    <w:bottom w:val="none" w:sz="0" w:space="0" w:color="auto"/>
                    <w:right w:val="none" w:sz="0" w:space="0" w:color="auto"/>
                  </w:divBdr>
                  <w:divsChild>
                    <w:div w:id="399522934">
                      <w:marLeft w:val="180"/>
                      <w:marRight w:val="0"/>
                      <w:marTop w:val="0"/>
                      <w:marBottom w:val="300"/>
                      <w:divBdr>
                        <w:top w:val="none" w:sz="0" w:space="0" w:color="auto"/>
                        <w:left w:val="none" w:sz="0" w:space="0" w:color="auto"/>
                        <w:bottom w:val="none" w:sz="0" w:space="0" w:color="auto"/>
                        <w:right w:val="none" w:sz="0" w:space="0" w:color="auto"/>
                      </w:divBdr>
                      <w:divsChild>
                        <w:div w:id="464154816">
                          <w:marLeft w:val="0"/>
                          <w:marRight w:val="0"/>
                          <w:marTop w:val="0"/>
                          <w:marBottom w:val="0"/>
                          <w:divBdr>
                            <w:top w:val="none" w:sz="0" w:space="0" w:color="auto"/>
                            <w:left w:val="none" w:sz="0" w:space="0" w:color="auto"/>
                            <w:bottom w:val="none" w:sz="0" w:space="0" w:color="auto"/>
                            <w:right w:val="none" w:sz="0" w:space="0" w:color="auto"/>
                          </w:divBdr>
                          <w:divsChild>
                            <w:div w:id="1361395337">
                              <w:marLeft w:val="0"/>
                              <w:marRight w:val="0"/>
                              <w:marTop w:val="0"/>
                              <w:marBottom w:val="0"/>
                              <w:divBdr>
                                <w:top w:val="none" w:sz="0" w:space="0" w:color="auto"/>
                                <w:left w:val="none" w:sz="0" w:space="0" w:color="auto"/>
                                <w:bottom w:val="none" w:sz="0" w:space="0" w:color="auto"/>
                                <w:right w:val="none" w:sz="0" w:space="0" w:color="auto"/>
                              </w:divBdr>
                              <w:divsChild>
                                <w:div w:id="675810700">
                                  <w:marLeft w:val="0"/>
                                  <w:marRight w:val="0"/>
                                  <w:marTop w:val="0"/>
                                  <w:marBottom w:val="0"/>
                                  <w:divBdr>
                                    <w:top w:val="none" w:sz="0" w:space="0" w:color="auto"/>
                                    <w:left w:val="none" w:sz="0" w:space="0" w:color="auto"/>
                                    <w:bottom w:val="none" w:sz="0" w:space="0" w:color="auto"/>
                                    <w:right w:val="none" w:sz="0" w:space="0" w:color="auto"/>
                                  </w:divBdr>
                                  <w:divsChild>
                                    <w:div w:id="1813405490">
                                      <w:marLeft w:val="0"/>
                                      <w:marRight w:val="0"/>
                                      <w:marTop w:val="0"/>
                                      <w:marBottom w:val="0"/>
                                      <w:divBdr>
                                        <w:top w:val="none" w:sz="0" w:space="0" w:color="auto"/>
                                        <w:left w:val="none" w:sz="0" w:space="0" w:color="auto"/>
                                        <w:bottom w:val="none" w:sz="0" w:space="0" w:color="auto"/>
                                        <w:right w:val="none" w:sz="0" w:space="0" w:color="auto"/>
                                      </w:divBdr>
                                      <w:divsChild>
                                        <w:div w:id="11648580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145304">
      <w:bodyDiv w:val="1"/>
      <w:marLeft w:val="0"/>
      <w:marRight w:val="0"/>
      <w:marTop w:val="0"/>
      <w:marBottom w:val="0"/>
      <w:divBdr>
        <w:top w:val="none" w:sz="0" w:space="0" w:color="auto"/>
        <w:left w:val="none" w:sz="0" w:space="0" w:color="auto"/>
        <w:bottom w:val="none" w:sz="0" w:space="0" w:color="auto"/>
        <w:right w:val="none" w:sz="0" w:space="0" w:color="auto"/>
      </w:divBdr>
      <w:divsChild>
        <w:div w:id="1368801120">
          <w:marLeft w:val="0"/>
          <w:marRight w:val="0"/>
          <w:marTop w:val="100"/>
          <w:marBottom w:val="100"/>
          <w:divBdr>
            <w:top w:val="none" w:sz="0" w:space="0" w:color="auto"/>
            <w:left w:val="none" w:sz="0" w:space="0" w:color="auto"/>
            <w:bottom w:val="none" w:sz="0" w:space="0" w:color="auto"/>
            <w:right w:val="none" w:sz="0" w:space="0" w:color="auto"/>
          </w:divBdr>
          <w:divsChild>
            <w:div w:id="82655465">
              <w:marLeft w:val="0"/>
              <w:marRight w:val="0"/>
              <w:marTop w:val="0"/>
              <w:marBottom w:val="0"/>
              <w:divBdr>
                <w:top w:val="none" w:sz="0" w:space="0" w:color="auto"/>
                <w:left w:val="single" w:sz="6" w:space="0" w:color="C5C3BA"/>
                <w:bottom w:val="none" w:sz="0" w:space="0" w:color="auto"/>
                <w:right w:val="single" w:sz="6" w:space="0" w:color="C5C3BA"/>
              </w:divBdr>
              <w:divsChild>
                <w:div w:id="2001418901">
                  <w:marLeft w:val="0"/>
                  <w:marRight w:val="0"/>
                  <w:marTop w:val="0"/>
                  <w:marBottom w:val="0"/>
                  <w:divBdr>
                    <w:top w:val="none" w:sz="0" w:space="0" w:color="auto"/>
                    <w:left w:val="none" w:sz="0" w:space="0" w:color="auto"/>
                    <w:bottom w:val="none" w:sz="0" w:space="0" w:color="auto"/>
                    <w:right w:val="none" w:sz="0" w:space="0" w:color="auto"/>
                  </w:divBdr>
                  <w:divsChild>
                    <w:div w:id="1001469071">
                      <w:marLeft w:val="180"/>
                      <w:marRight w:val="0"/>
                      <w:marTop w:val="0"/>
                      <w:marBottom w:val="300"/>
                      <w:divBdr>
                        <w:top w:val="none" w:sz="0" w:space="0" w:color="auto"/>
                        <w:left w:val="none" w:sz="0" w:space="0" w:color="auto"/>
                        <w:bottom w:val="none" w:sz="0" w:space="0" w:color="auto"/>
                        <w:right w:val="none" w:sz="0" w:space="0" w:color="auto"/>
                      </w:divBdr>
                      <w:divsChild>
                        <w:div w:id="1887831626">
                          <w:marLeft w:val="0"/>
                          <w:marRight w:val="0"/>
                          <w:marTop w:val="0"/>
                          <w:marBottom w:val="0"/>
                          <w:divBdr>
                            <w:top w:val="none" w:sz="0" w:space="0" w:color="auto"/>
                            <w:left w:val="none" w:sz="0" w:space="0" w:color="auto"/>
                            <w:bottom w:val="none" w:sz="0" w:space="0" w:color="auto"/>
                            <w:right w:val="none" w:sz="0" w:space="0" w:color="auto"/>
                          </w:divBdr>
                          <w:divsChild>
                            <w:div w:id="1425028343">
                              <w:marLeft w:val="0"/>
                              <w:marRight w:val="0"/>
                              <w:marTop w:val="0"/>
                              <w:marBottom w:val="0"/>
                              <w:divBdr>
                                <w:top w:val="none" w:sz="0" w:space="0" w:color="auto"/>
                                <w:left w:val="none" w:sz="0" w:space="0" w:color="auto"/>
                                <w:bottom w:val="none" w:sz="0" w:space="0" w:color="auto"/>
                                <w:right w:val="none" w:sz="0" w:space="0" w:color="auto"/>
                              </w:divBdr>
                              <w:divsChild>
                                <w:div w:id="304815362">
                                  <w:marLeft w:val="0"/>
                                  <w:marRight w:val="0"/>
                                  <w:marTop w:val="0"/>
                                  <w:marBottom w:val="0"/>
                                  <w:divBdr>
                                    <w:top w:val="none" w:sz="0" w:space="0" w:color="auto"/>
                                    <w:left w:val="none" w:sz="0" w:space="0" w:color="auto"/>
                                    <w:bottom w:val="none" w:sz="0" w:space="0" w:color="auto"/>
                                    <w:right w:val="none" w:sz="0" w:space="0" w:color="auto"/>
                                  </w:divBdr>
                                  <w:divsChild>
                                    <w:div w:id="1506550103">
                                      <w:marLeft w:val="0"/>
                                      <w:marRight w:val="0"/>
                                      <w:marTop w:val="0"/>
                                      <w:marBottom w:val="0"/>
                                      <w:divBdr>
                                        <w:top w:val="none" w:sz="0" w:space="0" w:color="auto"/>
                                        <w:left w:val="none" w:sz="0" w:space="0" w:color="auto"/>
                                        <w:bottom w:val="none" w:sz="0" w:space="0" w:color="auto"/>
                                        <w:right w:val="none" w:sz="0" w:space="0" w:color="auto"/>
                                      </w:divBdr>
                                      <w:divsChild>
                                        <w:div w:id="93941324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MSOFFICE\TEMPLATE\Inspectors%20Report%20Template\Inspector's%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BP_x0020_Lodgement_x0020_ID xmlns="e39c804d-d9b2-4ec6-826c-30a9204269a9" xsi:nil="true"/>
    <n3c2a31da2e24b1a8b3dd84347bfb856 xmlns="e39c804d-d9b2-4ec6-826c-30a9204269a9">
      <Terms xmlns="http://schemas.microsoft.com/office/infopath/2007/PartnerControls"/>
    </n3c2a31da2e24b1a8b3dd84347bfb856>
    <ABP_x0020_Case_x0020_ID xmlns="e39c804d-d9b2-4ec6-826c-30a9204269a9">ABP-308244-20</ABP_x0020_Case_x0020_ID>
    <ABP_x0020_Document_x0020_Type xmlns="e39c804d-d9b2-4ec6-826c-30a9204269a9" xsi:nil="true"/>
    <TaxCatchAll xmlns="e39c804d-d9b2-4ec6-826c-30a9204269a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BP - PleanIT Document" ma:contentTypeID="0x010100FEC5926356DD3D458B4B20183BCD50860077800EF62ABD3A4D9D7D7D3C9E20A7FA" ma:contentTypeVersion="22" ma:contentTypeDescription="" ma:contentTypeScope="" ma:versionID="eefb88d31eabb8575b679f5f25b3e271">
  <xsd:schema xmlns:xsd="http://www.w3.org/2001/XMLSchema" xmlns:xs="http://www.w3.org/2001/XMLSchema" xmlns:p="http://schemas.microsoft.com/office/2006/metadata/properties" xmlns:ns2="e39c804d-d9b2-4ec6-826c-30a9204269a9" xmlns:ns3="b4f88796-af16-4e80-9b9e-f57354866798" targetNamespace="http://schemas.microsoft.com/office/2006/metadata/properties" ma:root="true" ma:fieldsID="9a84fd199093213b59bdf386614b6191" ns2:_="" ns3:_="">
    <xsd:import namespace="e39c804d-d9b2-4ec6-826c-30a9204269a9"/>
    <xsd:import namespace="b4f88796-af16-4e80-9b9e-f57354866798"/>
    <xsd:element name="properties">
      <xsd:complexType>
        <xsd:sequence>
          <xsd:element name="documentManagement">
            <xsd:complexType>
              <xsd:all>
                <xsd:element ref="ns2:ABP_x0020_Case_x0020_ID" minOccurs="0"/>
                <xsd:element ref="ns2:ABP_x0020_Lodgement_x0020_ID" minOccurs="0"/>
                <xsd:element ref="ns2:TaxCatchAll" minOccurs="0"/>
                <xsd:element ref="ns2:TaxCatchAllLabel" minOccurs="0"/>
                <xsd:element ref="ns2:ABP_x0020_Document_x0020_Type" minOccurs="0"/>
                <xsd:element ref="ns2:n3c2a31da2e24b1a8b3dd84347bfb856"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c804d-d9b2-4ec6-826c-30a9204269a9" elementFormDefault="qualified">
    <xsd:import namespace="http://schemas.microsoft.com/office/2006/documentManagement/types"/>
    <xsd:import namespace="http://schemas.microsoft.com/office/infopath/2007/PartnerControls"/>
    <xsd:element name="ABP_x0020_Case_x0020_ID" ma:index="1" nillable="true" ma:displayName="ABP Case ID" ma:indexed="true" ma:internalName="ABP_x0020_Case_x0020_ID" ma:readOnly="false">
      <xsd:simpleType>
        <xsd:restriction base="dms:Text">
          <xsd:maxLength value="255"/>
        </xsd:restriction>
      </xsd:simpleType>
    </xsd:element>
    <xsd:element name="ABP_x0020_Lodgement_x0020_ID" ma:index="2" nillable="true" ma:displayName="ABP Lodgement ID" ma:indexed="true" ma:internalName="ABP_x0020_Lodgement_x0020_ID" ma:readOnly="false">
      <xsd:simpleType>
        <xsd:restriction base="dms:Text">
          <xsd:maxLength value="255"/>
        </xsd:restriction>
      </xsd:simpleType>
    </xsd:element>
    <xsd:element name="TaxCatchAll" ma:index="8" nillable="true" ma:displayName="Taxonomy Catch All Column" ma:hidden="true" ma:list="{7d411a18-2717-4dcd-a8e5-608bfdd20b34}" ma:internalName="TaxCatchAll" ma:readOnly="false" ma:showField="CatchAllData" ma:web="e39c804d-d9b2-4ec6-826c-30a9204269a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411a18-2717-4dcd-a8e5-608bfdd20b34}" ma:internalName="TaxCatchAllLabel" ma:readOnly="true" ma:showField="CatchAllDataLabel" ma:web="e39c804d-d9b2-4ec6-826c-30a9204269a9">
      <xsd:complexType>
        <xsd:complexContent>
          <xsd:extension base="dms:MultiChoiceLookup">
            <xsd:sequence>
              <xsd:element name="Value" type="dms:Lookup" maxOccurs="unbounded" minOccurs="0" nillable="true"/>
            </xsd:sequence>
          </xsd:extension>
        </xsd:complexContent>
      </xsd:complexType>
    </xsd:element>
    <xsd:element name="ABP_x0020_Document_x0020_Type" ma:index="12" nillable="true" ma:displayName="ABP Document Type" ma:hidden="true" ma:internalName="ABP_x0020_Document_x0020_Type" ma:readOnly="false">
      <xsd:simpleType>
        <xsd:restriction base="dms:Text">
          <xsd:maxLength value="255"/>
        </xsd:restriction>
      </xsd:simpleType>
    </xsd:element>
    <xsd:element name="n3c2a31da2e24b1a8b3dd84347bfb856" ma:index="13" nillable="true" ma:taxonomy="true" ma:internalName="n3c2a31da2e24b1a8b3dd84347bfb856" ma:taxonomyFieldName="SP_x0020_Document_x0020_Type" ma:displayName="Document Type" ma:indexed="true" ma:readOnly="false" ma:fieldId="{73c2a31d-a2e2-4b1a-8b3d-d84347bfb856}" ma:sspId="f15d8867-dcf5-483c-af6b-1e9b6274bf0f" ma:termSetId="35e66045-c40d-46fe-9c4c-e80fc4c1c7ca" ma:anchorId="00000000-0000-0000-0000-000000000000"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88796-af16-4e80-9b9e-f5735486679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DF08E45-244B-4C68-B3F9-228A2747A58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4f88796-af16-4e80-9b9e-f57354866798"/>
    <ds:schemaRef ds:uri="e39c804d-d9b2-4ec6-826c-30a9204269a9"/>
    <ds:schemaRef ds:uri="http://www.w3.org/XML/1998/namespace"/>
    <ds:schemaRef ds:uri="http://purl.org/dc/dcmitype/"/>
  </ds:schemaRefs>
</ds:datastoreItem>
</file>

<file path=customXml/itemProps2.xml><?xml version="1.0" encoding="utf-8"?>
<ds:datastoreItem xmlns:ds="http://schemas.openxmlformats.org/officeDocument/2006/customXml" ds:itemID="{0734FC32-16E9-4FA4-9C50-4906BDD61494}">
  <ds:schemaRefs>
    <ds:schemaRef ds:uri="http://schemas.microsoft.com/sharepoint/v3/contenttype/forms"/>
  </ds:schemaRefs>
</ds:datastoreItem>
</file>

<file path=customXml/itemProps3.xml><?xml version="1.0" encoding="utf-8"?>
<ds:datastoreItem xmlns:ds="http://schemas.openxmlformats.org/officeDocument/2006/customXml" ds:itemID="{88108316-4B91-4062-82F6-159B7371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c804d-d9b2-4ec6-826c-30a9204269a9"/>
    <ds:schemaRef ds:uri="b4f88796-af16-4e80-9b9e-f57354866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B41A0-7B1C-4E5F-9EAE-A8F4C891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Inspector's Report Template</Template>
  <TotalTime>1</TotalTime>
  <Pages>109</Pages>
  <Words>29670</Words>
  <Characters>169119</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Report Template_ Normal Planning Appeal</vt:lpstr>
    </vt:vector>
  </TitlesOfParts>
  <Company/>
  <LinksUpToDate>false</LinksUpToDate>
  <CharactersWithSpaces>198393</CharactersWithSpaces>
  <SharedDoc>false</SharedDoc>
  <HLinks>
    <vt:vector size="126" baseType="variant">
      <vt:variant>
        <vt:i4>1966140</vt:i4>
      </vt:variant>
      <vt:variant>
        <vt:i4>122</vt:i4>
      </vt:variant>
      <vt:variant>
        <vt:i4>0</vt:i4>
      </vt:variant>
      <vt:variant>
        <vt:i4>5</vt:i4>
      </vt:variant>
      <vt:variant>
        <vt:lpwstr/>
      </vt:variant>
      <vt:variant>
        <vt:lpwstr>_Toc452389265</vt:lpwstr>
      </vt:variant>
      <vt:variant>
        <vt:i4>1966140</vt:i4>
      </vt:variant>
      <vt:variant>
        <vt:i4>116</vt:i4>
      </vt:variant>
      <vt:variant>
        <vt:i4>0</vt:i4>
      </vt:variant>
      <vt:variant>
        <vt:i4>5</vt:i4>
      </vt:variant>
      <vt:variant>
        <vt:lpwstr/>
      </vt:variant>
      <vt:variant>
        <vt:lpwstr>_Toc452389264</vt:lpwstr>
      </vt:variant>
      <vt:variant>
        <vt:i4>1966140</vt:i4>
      </vt:variant>
      <vt:variant>
        <vt:i4>110</vt:i4>
      </vt:variant>
      <vt:variant>
        <vt:i4>0</vt:i4>
      </vt:variant>
      <vt:variant>
        <vt:i4>5</vt:i4>
      </vt:variant>
      <vt:variant>
        <vt:lpwstr/>
      </vt:variant>
      <vt:variant>
        <vt:lpwstr>_Toc452389263</vt:lpwstr>
      </vt:variant>
      <vt:variant>
        <vt:i4>1966140</vt:i4>
      </vt:variant>
      <vt:variant>
        <vt:i4>104</vt:i4>
      </vt:variant>
      <vt:variant>
        <vt:i4>0</vt:i4>
      </vt:variant>
      <vt:variant>
        <vt:i4>5</vt:i4>
      </vt:variant>
      <vt:variant>
        <vt:lpwstr/>
      </vt:variant>
      <vt:variant>
        <vt:lpwstr>_Toc452389262</vt:lpwstr>
      </vt:variant>
      <vt:variant>
        <vt:i4>1966140</vt:i4>
      </vt:variant>
      <vt:variant>
        <vt:i4>98</vt:i4>
      </vt:variant>
      <vt:variant>
        <vt:i4>0</vt:i4>
      </vt:variant>
      <vt:variant>
        <vt:i4>5</vt:i4>
      </vt:variant>
      <vt:variant>
        <vt:lpwstr/>
      </vt:variant>
      <vt:variant>
        <vt:lpwstr>_Toc452389261</vt:lpwstr>
      </vt:variant>
      <vt:variant>
        <vt:i4>1966140</vt:i4>
      </vt:variant>
      <vt:variant>
        <vt:i4>92</vt:i4>
      </vt:variant>
      <vt:variant>
        <vt:i4>0</vt:i4>
      </vt:variant>
      <vt:variant>
        <vt:i4>5</vt:i4>
      </vt:variant>
      <vt:variant>
        <vt:lpwstr/>
      </vt:variant>
      <vt:variant>
        <vt:lpwstr>_Toc452389260</vt:lpwstr>
      </vt:variant>
      <vt:variant>
        <vt:i4>1900604</vt:i4>
      </vt:variant>
      <vt:variant>
        <vt:i4>86</vt:i4>
      </vt:variant>
      <vt:variant>
        <vt:i4>0</vt:i4>
      </vt:variant>
      <vt:variant>
        <vt:i4>5</vt:i4>
      </vt:variant>
      <vt:variant>
        <vt:lpwstr/>
      </vt:variant>
      <vt:variant>
        <vt:lpwstr>_Toc452389259</vt:lpwstr>
      </vt:variant>
      <vt:variant>
        <vt:i4>1900604</vt:i4>
      </vt:variant>
      <vt:variant>
        <vt:i4>80</vt:i4>
      </vt:variant>
      <vt:variant>
        <vt:i4>0</vt:i4>
      </vt:variant>
      <vt:variant>
        <vt:i4>5</vt:i4>
      </vt:variant>
      <vt:variant>
        <vt:lpwstr/>
      </vt:variant>
      <vt:variant>
        <vt:lpwstr>_Toc452389258</vt:lpwstr>
      </vt:variant>
      <vt:variant>
        <vt:i4>1900604</vt:i4>
      </vt:variant>
      <vt:variant>
        <vt:i4>74</vt:i4>
      </vt:variant>
      <vt:variant>
        <vt:i4>0</vt:i4>
      </vt:variant>
      <vt:variant>
        <vt:i4>5</vt:i4>
      </vt:variant>
      <vt:variant>
        <vt:lpwstr/>
      </vt:variant>
      <vt:variant>
        <vt:lpwstr>_Toc452389257</vt:lpwstr>
      </vt:variant>
      <vt:variant>
        <vt:i4>1900604</vt:i4>
      </vt:variant>
      <vt:variant>
        <vt:i4>68</vt:i4>
      </vt:variant>
      <vt:variant>
        <vt:i4>0</vt:i4>
      </vt:variant>
      <vt:variant>
        <vt:i4>5</vt:i4>
      </vt:variant>
      <vt:variant>
        <vt:lpwstr/>
      </vt:variant>
      <vt:variant>
        <vt:lpwstr>_Toc452389256</vt:lpwstr>
      </vt:variant>
      <vt:variant>
        <vt:i4>1900604</vt:i4>
      </vt:variant>
      <vt:variant>
        <vt:i4>62</vt:i4>
      </vt:variant>
      <vt:variant>
        <vt:i4>0</vt:i4>
      </vt:variant>
      <vt:variant>
        <vt:i4>5</vt:i4>
      </vt:variant>
      <vt:variant>
        <vt:lpwstr/>
      </vt:variant>
      <vt:variant>
        <vt:lpwstr>_Toc452389255</vt:lpwstr>
      </vt:variant>
      <vt:variant>
        <vt:i4>1900604</vt:i4>
      </vt:variant>
      <vt:variant>
        <vt:i4>56</vt:i4>
      </vt:variant>
      <vt:variant>
        <vt:i4>0</vt:i4>
      </vt:variant>
      <vt:variant>
        <vt:i4>5</vt:i4>
      </vt:variant>
      <vt:variant>
        <vt:lpwstr/>
      </vt:variant>
      <vt:variant>
        <vt:lpwstr>_Toc452389254</vt:lpwstr>
      </vt:variant>
      <vt:variant>
        <vt:i4>1900604</vt:i4>
      </vt:variant>
      <vt:variant>
        <vt:i4>50</vt:i4>
      </vt:variant>
      <vt:variant>
        <vt:i4>0</vt:i4>
      </vt:variant>
      <vt:variant>
        <vt:i4>5</vt:i4>
      </vt:variant>
      <vt:variant>
        <vt:lpwstr/>
      </vt:variant>
      <vt:variant>
        <vt:lpwstr>_Toc452389253</vt:lpwstr>
      </vt:variant>
      <vt:variant>
        <vt:i4>1900604</vt:i4>
      </vt:variant>
      <vt:variant>
        <vt:i4>44</vt:i4>
      </vt:variant>
      <vt:variant>
        <vt:i4>0</vt:i4>
      </vt:variant>
      <vt:variant>
        <vt:i4>5</vt:i4>
      </vt:variant>
      <vt:variant>
        <vt:lpwstr/>
      </vt:variant>
      <vt:variant>
        <vt:lpwstr>_Toc452389252</vt:lpwstr>
      </vt:variant>
      <vt:variant>
        <vt:i4>1900604</vt:i4>
      </vt:variant>
      <vt:variant>
        <vt:i4>38</vt:i4>
      </vt:variant>
      <vt:variant>
        <vt:i4>0</vt:i4>
      </vt:variant>
      <vt:variant>
        <vt:i4>5</vt:i4>
      </vt:variant>
      <vt:variant>
        <vt:lpwstr/>
      </vt:variant>
      <vt:variant>
        <vt:lpwstr>_Toc452389251</vt:lpwstr>
      </vt:variant>
      <vt:variant>
        <vt:i4>1900604</vt:i4>
      </vt:variant>
      <vt:variant>
        <vt:i4>32</vt:i4>
      </vt:variant>
      <vt:variant>
        <vt:i4>0</vt:i4>
      </vt:variant>
      <vt:variant>
        <vt:i4>5</vt:i4>
      </vt:variant>
      <vt:variant>
        <vt:lpwstr/>
      </vt:variant>
      <vt:variant>
        <vt:lpwstr>_Toc452389250</vt:lpwstr>
      </vt:variant>
      <vt:variant>
        <vt:i4>1835068</vt:i4>
      </vt:variant>
      <vt:variant>
        <vt:i4>26</vt:i4>
      </vt:variant>
      <vt:variant>
        <vt:i4>0</vt:i4>
      </vt:variant>
      <vt:variant>
        <vt:i4>5</vt:i4>
      </vt:variant>
      <vt:variant>
        <vt:lpwstr/>
      </vt:variant>
      <vt:variant>
        <vt:lpwstr>_Toc452389249</vt:lpwstr>
      </vt:variant>
      <vt:variant>
        <vt:i4>1835068</vt:i4>
      </vt:variant>
      <vt:variant>
        <vt:i4>20</vt:i4>
      </vt:variant>
      <vt:variant>
        <vt:i4>0</vt:i4>
      </vt:variant>
      <vt:variant>
        <vt:i4>5</vt:i4>
      </vt:variant>
      <vt:variant>
        <vt:lpwstr/>
      </vt:variant>
      <vt:variant>
        <vt:lpwstr>_Toc452389248</vt:lpwstr>
      </vt:variant>
      <vt:variant>
        <vt:i4>1835068</vt:i4>
      </vt:variant>
      <vt:variant>
        <vt:i4>14</vt:i4>
      </vt:variant>
      <vt:variant>
        <vt:i4>0</vt:i4>
      </vt:variant>
      <vt:variant>
        <vt:i4>5</vt:i4>
      </vt:variant>
      <vt:variant>
        <vt:lpwstr/>
      </vt:variant>
      <vt:variant>
        <vt:lpwstr>_Toc452389247</vt:lpwstr>
      </vt:variant>
      <vt:variant>
        <vt:i4>1835068</vt:i4>
      </vt:variant>
      <vt:variant>
        <vt:i4>8</vt:i4>
      </vt:variant>
      <vt:variant>
        <vt:i4>0</vt:i4>
      </vt:variant>
      <vt:variant>
        <vt:i4>5</vt:i4>
      </vt:variant>
      <vt:variant>
        <vt:lpwstr/>
      </vt:variant>
      <vt:variant>
        <vt:lpwstr>_Toc452389246</vt:lpwstr>
      </vt:variant>
      <vt:variant>
        <vt:i4>1835068</vt:i4>
      </vt:variant>
      <vt:variant>
        <vt:i4>2</vt:i4>
      </vt:variant>
      <vt:variant>
        <vt:i4>0</vt:i4>
      </vt:variant>
      <vt:variant>
        <vt:i4>5</vt:i4>
      </vt:variant>
      <vt:variant>
        <vt:lpwstr/>
      </vt:variant>
      <vt:variant>
        <vt:lpwstr>_Toc452389245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Template_ Normal Planning Appeal</dc:title>
  <dc:subject/>
  <dc:creator>Kevin Moore</dc:creator>
  <cp:keywords/>
  <dc:description/>
  <cp:lastModifiedBy>Kevin Moore</cp:lastModifiedBy>
  <cp:revision>3</cp:revision>
  <cp:lastPrinted>2016-09-29T16:29:00Z</cp:lastPrinted>
  <dcterms:created xsi:type="dcterms:W3CDTF">2021-09-24T14:19:00Z</dcterms:created>
  <dcterms:modified xsi:type="dcterms:W3CDTF">2022-01-06T14:12:00Z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6630102c-85b6-42c3-99a4-876cea1fb7e9</vt:lpwstr>
  </property>
  <property fmtid="{D5CDD505-2E9C-101B-9397-08002B2CF9AE}" pid="3" name="ContentTypeId">
    <vt:lpwstr>0x010100FEC5926356DD3D458B4B20183BCD50860077800EF62ABD3A4D9D7D7D3C9E20A7FA</vt:lpwstr>
  </property>
  <property fmtid="{D5CDD505-2E9C-101B-9397-08002B2CF9AE}" pid="4" name="SP Document Type">
    <vt:lpwstr/>
  </property>
</Properties>
</file>