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441"/>
        <w:gridCol w:w="4871"/>
      </w:tblGrid>
      <w:tr w:rsidR="001869EC" w:rsidRPr="00A67CD1" w14:paraId="2254A64B" w14:textId="77777777" w:rsidTr="00136BBB">
        <w:trPr>
          <w:trHeight w:val="2272"/>
        </w:trPr>
        <w:tc>
          <w:tcPr>
            <w:tcW w:w="3441" w:type="dxa"/>
            <w:tcMar>
              <w:left w:w="0" w:type="dxa"/>
              <w:right w:w="0" w:type="dxa"/>
            </w:tcMar>
          </w:tcPr>
          <w:p w14:paraId="25D8DE52" w14:textId="77777777" w:rsidR="001869EC" w:rsidRPr="00A67CD1" w:rsidRDefault="001869EC" w:rsidP="000F0393">
            <w:pPr>
              <w:pStyle w:val="A1stpage"/>
              <w:ind w:left="0"/>
            </w:pPr>
          </w:p>
        </w:tc>
        <w:tc>
          <w:tcPr>
            <w:tcW w:w="4871" w:type="dxa"/>
            <w:vAlign w:val="bottom"/>
          </w:tcPr>
          <w:p w14:paraId="0BD5C0DD" w14:textId="77777777" w:rsidR="001869EC" w:rsidRPr="00B1170F" w:rsidRDefault="001869EC" w:rsidP="00961CAE">
            <w:pPr>
              <w:ind w:left="185"/>
              <w:rPr>
                <w:b/>
                <w:sz w:val="36"/>
              </w:rPr>
            </w:pPr>
            <w:r>
              <w:rPr>
                <w:b/>
                <w:noProof/>
                <w:sz w:val="36"/>
                <w:lang w:eastAsia="en-IE"/>
              </w:rPr>
              <w:drawing>
                <wp:inline distT="0" distB="0" distL="0" distR="0" wp14:anchorId="50709BFE" wp14:editId="0B1D43E8">
                  <wp:extent cx="2838450" cy="1919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P_Master_Logo_RGB.jpg"/>
                          <pic:cNvPicPr/>
                        </pic:nvPicPr>
                        <pic:blipFill rotWithShape="1">
                          <a:blip r:embed="rId12" cstate="print">
                            <a:extLst>
                              <a:ext uri="{28A0092B-C50C-407E-A947-70E740481C1C}">
                                <a14:useLocalDpi xmlns:a14="http://schemas.microsoft.com/office/drawing/2010/main" val="0"/>
                              </a:ext>
                            </a:extLst>
                          </a:blip>
                          <a:srcRect r="16585" b="20166"/>
                          <a:stretch/>
                        </pic:blipFill>
                        <pic:spPr bwMode="auto">
                          <a:xfrm>
                            <a:off x="0" y="0"/>
                            <a:ext cx="2851881" cy="192868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DF30D1" w14:textId="77777777" w:rsidR="00F004C8" w:rsidRDefault="00F004C8" w:rsidP="00F004C8">
      <w:pPr>
        <w:rPr>
          <w:b/>
          <w:bCs/>
          <w:i/>
        </w:rPr>
      </w:pPr>
      <w:r>
        <w:rPr>
          <w:b/>
          <w:bCs/>
          <w:i/>
        </w:rPr>
        <w:t>LEABHRÁN FAISNÉISE</w:t>
      </w:r>
    </w:p>
    <w:p w14:paraId="50B24C05" w14:textId="77777777" w:rsidR="00136BBB" w:rsidRDefault="00136BBB" w:rsidP="00136BBB">
      <w:pPr>
        <w:spacing w:line="240" w:lineRule="auto"/>
        <w:jc w:val="center"/>
        <w:rPr>
          <w:b/>
          <w:bCs/>
        </w:rPr>
      </w:pPr>
    </w:p>
    <w:p w14:paraId="631B43F7" w14:textId="77777777" w:rsidR="00136BBB" w:rsidRDefault="00136BBB" w:rsidP="00136BBB">
      <w:pPr>
        <w:spacing w:line="240" w:lineRule="auto"/>
        <w:jc w:val="center"/>
        <w:rPr>
          <w:b/>
          <w:bCs/>
        </w:rPr>
      </w:pPr>
    </w:p>
    <w:p w14:paraId="280B4701" w14:textId="77777777" w:rsidR="00136BBB" w:rsidRDefault="00136BBB" w:rsidP="00136BBB">
      <w:pPr>
        <w:spacing w:line="240" w:lineRule="auto"/>
        <w:jc w:val="center"/>
        <w:rPr>
          <w:b/>
          <w:bCs/>
        </w:rPr>
      </w:pPr>
    </w:p>
    <w:p w14:paraId="53AFB6E5" w14:textId="77777777" w:rsidR="00136BBB" w:rsidRDefault="00136BBB" w:rsidP="00136BBB">
      <w:pPr>
        <w:spacing w:line="240" w:lineRule="auto"/>
        <w:jc w:val="center"/>
        <w:rPr>
          <w:b/>
          <w:bCs/>
        </w:rPr>
      </w:pPr>
    </w:p>
    <w:p w14:paraId="17085E9D" w14:textId="77777777" w:rsidR="00136BBB" w:rsidRDefault="00136BBB" w:rsidP="00136BBB">
      <w:pPr>
        <w:spacing w:line="240" w:lineRule="auto"/>
        <w:jc w:val="center"/>
        <w:rPr>
          <w:b/>
          <w:bCs/>
        </w:rPr>
      </w:pPr>
    </w:p>
    <w:p w14:paraId="37226455" w14:textId="77777777" w:rsidR="00136BBB" w:rsidRDefault="00136BBB" w:rsidP="00136BBB">
      <w:pPr>
        <w:spacing w:line="240" w:lineRule="auto"/>
        <w:jc w:val="center"/>
        <w:rPr>
          <w:b/>
          <w:bCs/>
        </w:rPr>
      </w:pPr>
    </w:p>
    <w:p w14:paraId="3D6FECAB" w14:textId="77777777" w:rsidR="00136BBB" w:rsidRDefault="00136BBB" w:rsidP="00136BBB">
      <w:pPr>
        <w:spacing w:line="240" w:lineRule="auto"/>
        <w:jc w:val="center"/>
        <w:rPr>
          <w:b/>
          <w:bCs/>
        </w:rPr>
      </w:pPr>
    </w:p>
    <w:tbl>
      <w:tblPr>
        <w:tblStyle w:val="TableGrid"/>
        <w:tblW w:w="0" w:type="auto"/>
        <w:tblLook w:val="04A0" w:firstRow="1" w:lastRow="0" w:firstColumn="1" w:lastColumn="0" w:noHBand="0" w:noVBand="1"/>
      </w:tblPr>
      <w:tblGrid>
        <w:gridCol w:w="8302"/>
      </w:tblGrid>
      <w:tr w:rsidR="00136BBB" w14:paraId="6124C680" w14:textId="77777777" w:rsidTr="00136BBB">
        <w:trPr>
          <w:trHeight w:val="1729"/>
        </w:trPr>
        <w:tc>
          <w:tcPr>
            <w:tcW w:w="9798" w:type="dxa"/>
            <w:tcBorders>
              <w:top w:val="single" w:sz="4" w:space="0" w:color="auto"/>
              <w:left w:val="single" w:sz="4" w:space="0" w:color="auto"/>
              <w:bottom w:val="single" w:sz="4" w:space="0" w:color="auto"/>
              <w:right w:val="single" w:sz="4" w:space="0" w:color="auto"/>
            </w:tcBorders>
          </w:tcPr>
          <w:p w14:paraId="09D72328" w14:textId="77777777" w:rsidR="00136BBB" w:rsidRDefault="00136BBB">
            <w:pPr>
              <w:spacing w:line="240" w:lineRule="auto"/>
              <w:jc w:val="center"/>
              <w:rPr>
                <w:b/>
                <w:bCs/>
                <w:lang w:eastAsia="en-IE"/>
              </w:rPr>
            </w:pPr>
          </w:p>
          <w:p w14:paraId="1D6C7081" w14:textId="77777777" w:rsidR="00136BBB" w:rsidRDefault="00136BBB">
            <w:pPr>
              <w:spacing w:line="240" w:lineRule="auto"/>
              <w:jc w:val="center"/>
              <w:rPr>
                <w:b/>
                <w:bCs/>
                <w:lang w:eastAsia="en-IE"/>
              </w:rPr>
            </w:pPr>
          </w:p>
          <w:p w14:paraId="6424B677" w14:textId="1C637C2B" w:rsidR="00136BBB" w:rsidRPr="00754A60" w:rsidRDefault="00F004C8">
            <w:pPr>
              <w:spacing w:line="240" w:lineRule="auto"/>
              <w:jc w:val="center"/>
              <w:rPr>
                <w:b/>
                <w:bCs/>
                <w:sz w:val="32"/>
                <w:szCs w:val="32"/>
                <w:lang w:eastAsia="en-IE"/>
              </w:rPr>
            </w:pPr>
            <w:r w:rsidRPr="00754A60">
              <w:rPr>
                <w:b/>
                <w:bCs/>
                <w:sz w:val="32"/>
                <w:szCs w:val="32"/>
                <w:lang w:eastAsia="en-IE"/>
              </w:rPr>
              <w:t xml:space="preserve">Comórtas Oscailte chun </w:t>
            </w:r>
            <w:bookmarkStart w:id="0" w:name="_Hlk19721168"/>
            <w:r w:rsidRPr="00754A60">
              <w:rPr>
                <w:b/>
                <w:bCs/>
                <w:sz w:val="32"/>
                <w:szCs w:val="32"/>
                <w:lang w:eastAsia="en-IE"/>
              </w:rPr>
              <w:t xml:space="preserve">Cúntóir Riaracháin </w:t>
            </w:r>
            <w:bookmarkEnd w:id="0"/>
            <w:r w:rsidRPr="00754A60">
              <w:rPr>
                <w:b/>
                <w:bCs/>
                <w:sz w:val="32"/>
                <w:szCs w:val="32"/>
                <w:lang w:eastAsia="en-IE"/>
              </w:rPr>
              <w:t>a Cheapadh</w:t>
            </w:r>
          </w:p>
          <w:p w14:paraId="6F78D682" w14:textId="77777777" w:rsidR="00136BBB" w:rsidRDefault="00136BBB">
            <w:pPr>
              <w:spacing w:line="240" w:lineRule="auto"/>
              <w:jc w:val="center"/>
              <w:rPr>
                <w:bCs/>
                <w:color w:val="385623" w:themeColor="accent6" w:themeShade="80"/>
                <w:sz w:val="32"/>
                <w:szCs w:val="32"/>
                <w:lang w:eastAsia="en-IE"/>
              </w:rPr>
            </w:pPr>
          </w:p>
          <w:p w14:paraId="09CA2CEB" w14:textId="77777777" w:rsidR="00136BBB" w:rsidRDefault="00136BBB">
            <w:pPr>
              <w:spacing w:line="240" w:lineRule="auto"/>
              <w:jc w:val="center"/>
              <w:rPr>
                <w:bCs/>
                <w:sz w:val="32"/>
                <w:szCs w:val="32"/>
                <w:lang w:eastAsia="en-IE"/>
              </w:rPr>
            </w:pPr>
          </w:p>
          <w:p w14:paraId="2C29F83B" w14:textId="77777777" w:rsidR="00136BBB" w:rsidRDefault="00136BBB">
            <w:pPr>
              <w:spacing w:line="240" w:lineRule="auto"/>
              <w:jc w:val="center"/>
              <w:rPr>
                <w:b/>
                <w:bCs/>
                <w:lang w:eastAsia="en-IE"/>
              </w:rPr>
            </w:pPr>
          </w:p>
        </w:tc>
      </w:tr>
    </w:tbl>
    <w:p w14:paraId="5ADFF8E3" w14:textId="77777777" w:rsidR="00136BBB" w:rsidRDefault="00136BBB" w:rsidP="00136BBB">
      <w:pPr>
        <w:spacing w:line="240" w:lineRule="auto"/>
        <w:jc w:val="center"/>
        <w:rPr>
          <w:b/>
          <w:bCs/>
        </w:rPr>
      </w:pPr>
    </w:p>
    <w:p w14:paraId="5D5BF4E1" w14:textId="77777777" w:rsidR="00136BBB" w:rsidRDefault="00136BBB" w:rsidP="00136BBB">
      <w:pPr>
        <w:spacing w:line="240" w:lineRule="auto"/>
        <w:jc w:val="center"/>
        <w:rPr>
          <w:b/>
          <w:bCs/>
        </w:rPr>
      </w:pPr>
    </w:p>
    <w:p w14:paraId="2BCE4277" w14:textId="77777777" w:rsidR="00136BBB" w:rsidRDefault="00136BBB" w:rsidP="00136BBB">
      <w:pPr>
        <w:spacing w:line="240" w:lineRule="auto"/>
        <w:jc w:val="center"/>
        <w:rPr>
          <w:b/>
          <w:bCs/>
        </w:rPr>
      </w:pPr>
    </w:p>
    <w:p w14:paraId="22D8AA32" w14:textId="77777777" w:rsidR="00136BBB" w:rsidRDefault="00136BBB" w:rsidP="00136BBB">
      <w:pPr>
        <w:spacing w:line="240" w:lineRule="auto"/>
        <w:jc w:val="center"/>
        <w:rPr>
          <w:b/>
          <w:bCs/>
        </w:rPr>
      </w:pPr>
    </w:p>
    <w:p w14:paraId="6D060745" w14:textId="77777777" w:rsidR="00136BBB" w:rsidRDefault="00136BBB" w:rsidP="00136BBB">
      <w:pPr>
        <w:spacing w:line="240" w:lineRule="auto"/>
        <w:jc w:val="center"/>
        <w:rPr>
          <w:b/>
          <w:bCs/>
        </w:rPr>
      </w:pPr>
    </w:p>
    <w:p w14:paraId="1B51CA5F" w14:textId="77777777" w:rsidR="00136BBB" w:rsidRDefault="00136BBB" w:rsidP="00136BBB">
      <w:pPr>
        <w:spacing w:line="240" w:lineRule="auto"/>
        <w:jc w:val="center"/>
        <w:rPr>
          <w:b/>
          <w:bCs/>
        </w:rPr>
      </w:pPr>
    </w:p>
    <w:p w14:paraId="2BCD4BFF" w14:textId="77777777" w:rsidR="00136BBB" w:rsidRDefault="00136BBB" w:rsidP="00136BBB">
      <w:pPr>
        <w:spacing w:line="240" w:lineRule="auto"/>
        <w:jc w:val="center"/>
        <w:rPr>
          <w:b/>
          <w:bCs/>
        </w:rPr>
      </w:pPr>
    </w:p>
    <w:p w14:paraId="7DE932ED" w14:textId="77777777" w:rsidR="00136BBB" w:rsidRDefault="00136BBB" w:rsidP="00136BBB">
      <w:pPr>
        <w:spacing w:line="240" w:lineRule="auto"/>
        <w:jc w:val="center"/>
        <w:rPr>
          <w:b/>
          <w:bCs/>
        </w:rPr>
      </w:pPr>
    </w:p>
    <w:p w14:paraId="76539E43" w14:textId="77777777" w:rsidR="00136BBB" w:rsidRDefault="00136BBB" w:rsidP="00136BBB">
      <w:pPr>
        <w:spacing w:line="240" w:lineRule="auto"/>
        <w:jc w:val="center"/>
        <w:rPr>
          <w:b/>
          <w:bCs/>
        </w:rPr>
      </w:pPr>
    </w:p>
    <w:p w14:paraId="00EB6D66" w14:textId="77777777" w:rsidR="00136BBB" w:rsidRDefault="00136BBB" w:rsidP="00136BBB">
      <w:pPr>
        <w:spacing w:line="240" w:lineRule="auto"/>
        <w:jc w:val="center"/>
        <w:rPr>
          <w:b/>
          <w:bCs/>
        </w:rPr>
      </w:pPr>
    </w:p>
    <w:p w14:paraId="62D09BAC" w14:textId="77777777" w:rsidR="00136BBB" w:rsidRDefault="00136BBB" w:rsidP="00136BBB">
      <w:pPr>
        <w:spacing w:line="240" w:lineRule="auto"/>
        <w:jc w:val="center"/>
        <w:rPr>
          <w:b/>
          <w:bCs/>
        </w:rPr>
      </w:pPr>
    </w:p>
    <w:p w14:paraId="77F10979" w14:textId="77777777" w:rsidR="00136BBB" w:rsidRDefault="00136BBB" w:rsidP="00136BBB">
      <w:pPr>
        <w:spacing w:line="240" w:lineRule="auto"/>
        <w:jc w:val="center"/>
        <w:rPr>
          <w:b/>
          <w:bCs/>
        </w:rPr>
      </w:pPr>
    </w:p>
    <w:p w14:paraId="75055327" w14:textId="77777777" w:rsidR="00136BBB" w:rsidRDefault="00136BBB" w:rsidP="00136BBB">
      <w:pPr>
        <w:spacing w:line="240" w:lineRule="auto"/>
        <w:jc w:val="center"/>
        <w:rPr>
          <w:b/>
          <w:bCs/>
        </w:rPr>
      </w:pPr>
    </w:p>
    <w:p w14:paraId="6853E418" w14:textId="77777777" w:rsidR="00136BBB" w:rsidRDefault="00136BBB" w:rsidP="00136BBB">
      <w:pPr>
        <w:spacing w:line="240" w:lineRule="auto"/>
        <w:jc w:val="center"/>
        <w:rPr>
          <w:b/>
          <w:bCs/>
        </w:rPr>
      </w:pPr>
    </w:p>
    <w:p w14:paraId="75626055" w14:textId="77777777" w:rsidR="00136BBB" w:rsidRDefault="00136BBB" w:rsidP="00136BBB">
      <w:pPr>
        <w:spacing w:line="240" w:lineRule="auto"/>
        <w:jc w:val="center"/>
        <w:rPr>
          <w:b/>
          <w:bCs/>
        </w:rPr>
      </w:pPr>
    </w:p>
    <w:p w14:paraId="5A168122" w14:textId="77777777" w:rsidR="00136BBB" w:rsidRDefault="00136BBB" w:rsidP="00136BBB">
      <w:pPr>
        <w:spacing w:line="240" w:lineRule="auto"/>
        <w:jc w:val="center"/>
        <w:rPr>
          <w:b/>
          <w:bCs/>
        </w:rPr>
      </w:pPr>
    </w:p>
    <w:p w14:paraId="2C64D0B1" w14:textId="77777777" w:rsidR="00136BBB" w:rsidRDefault="00136BBB" w:rsidP="00136BBB">
      <w:pPr>
        <w:spacing w:line="240" w:lineRule="auto"/>
        <w:jc w:val="center"/>
        <w:rPr>
          <w:b/>
          <w:bCs/>
        </w:rPr>
      </w:pPr>
    </w:p>
    <w:p w14:paraId="32A6D9E3" w14:textId="77777777" w:rsidR="00136BBB" w:rsidRDefault="00136BBB" w:rsidP="00136BBB">
      <w:pPr>
        <w:spacing w:line="240" w:lineRule="auto"/>
        <w:jc w:val="center"/>
        <w:rPr>
          <w:b/>
          <w:bCs/>
        </w:rPr>
      </w:pPr>
    </w:p>
    <w:p w14:paraId="7C322DE9" w14:textId="77777777" w:rsidR="00F004C8" w:rsidRDefault="00F004C8" w:rsidP="00F004C8">
      <w:pPr>
        <w:jc w:val="center"/>
        <w:rPr>
          <w:b/>
          <w:bCs/>
        </w:rPr>
      </w:pPr>
      <w:r>
        <w:rPr>
          <w:b/>
          <w:bCs/>
        </w:rPr>
        <w:t>IS FOSTÓIR COMHDHEISEANNA É AN BORD PLEANÁLA</w:t>
      </w:r>
    </w:p>
    <w:p w14:paraId="495CD39D" w14:textId="77777777" w:rsidR="00136BBB" w:rsidRDefault="00136BBB" w:rsidP="00136BBB">
      <w:pPr>
        <w:spacing w:line="240" w:lineRule="auto"/>
        <w:jc w:val="center"/>
        <w:rPr>
          <w:b/>
          <w:bCs/>
        </w:rPr>
      </w:pPr>
    </w:p>
    <w:p w14:paraId="092F0016" w14:textId="77777777" w:rsidR="00136BBB" w:rsidRDefault="00136BBB" w:rsidP="00136BBB">
      <w:pPr>
        <w:spacing w:line="240" w:lineRule="auto"/>
        <w:ind w:left="0"/>
        <w:rPr>
          <w:b/>
          <w:bCs/>
        </w:rPr>
      </w:pPr>
    </w:p>
    <w:p w14:paraId="3817171F" w14:textId="0EC98C52" w:rsidR="00136BBB" w:rsidRDefault="001C63EA" w:rsidP="00136BBB">
      <w:pPr>
        <w:spacing w:line="240" w:lineRule="auto"/>
        <w:ind w:left="0"/>
        <w:rPr>
          <w:b/>
          <w:bCs/>
        </w:rPr>
      </w:pPr>
      <w:r w:rsidRPr="001C63EA">
        <w:rPr>
          <w:b/>
          <w:bCs/>
        </w:rPr>
        <w:t>Deireadh Fómhair</w:t>
      </w:r>
      <w:r>
        <w:rPr>
          <w:b/>
          <w:bCs/>
        </w:rPr>
        <w:t xml:space="preserve"> </w:t>
      </w:r>
      <w:r w:rsidR="00876CCE">
        <w:rPr>
          <w:b/>
          <w:bCs/>
        </w:rPr>
        <w:t>202</w:t>
      </w:r>
      <w:r w:rsidR="006A40C0">
        <w:rPr>
          <w:b/>
          <w:bCs/>
        </w:rPr>
        <w:t>2</w:t>
      </w:r>
    </w:p>
    <w:p w14:paraId="68DECDF6" w14:textId="77777777" w:rsidR="00136BBB" w:rsidRDefault="00136BBB" w:rsidP="00136BBB">
      <w:pPr>
        <w:spacing w:line="240" w:lineRule="auto"/>
        <w:rPr>
          <w:b/>
          <w:bCs/>
        </w:rPr>
      </w:pPr>
    </w:p>
    <w:p w14:paraId="46903E11" w14:textId="77777777" w:rsidR="00136BBB" w:rsidRDefault="00136BBB" w:rsidP="00136BBB">
      <w:pPr>
        <w:spacing w:line="240" w:lineRule="auto"/>
        <w:rPr>
          <w:b/>
          <w:bCs/>
        </w:rPr>
      </w:pPr>
    </w:p>
    <w:p w14:paraId="404FE9F6" w14:textId="22F1AFF5" w:rsidR="00682F79" w:rsidRDefault="00682F79" w:rsidP="00682F79">
      <w:pPr>
        <w:rPr>
          <w:b/>
          <w:color w:val="C45911" w:themeColor="accent2" w:themeShade="BF"/>
          <w:sz w:val="32"/>
        </w:rPr>
      </w:pPr>
      <w:r w:rsidRPr="00682F79">
        <w:rPr>
          <w:b/>
          <w:color w:val="C45911" w:themeColor="accent2" w:themeShade="BF"/>
          <w:sz w:val="32"/>
        </w:rPr>
        <w:lastRenderedPageBreak/>
        <w:t>Clár</w:t>
      </w:r>
      <w:r>
        <w:rPr>
          <w:b/>
          <w:color w:val="C45911" w:themeColor="accent2" w:themeShade="BF"/>
          <w:sz w:val="32"/>
        </w:rPr>
        <w:t>:</w:t>
      </w:r>
    </w:p>
    <w:p w14:paraId="2CF82126" w14:textId="77777777" w:rsidR="00682F79" w:rsidRPr="00682F79" w:rsidRDefault="00682F79" w:rsidP="00682F79">
      <w:pPr>
        <w:rPr>
          <w:b/>
          <w:color w:val="C45911" w:themeColor="accent2" w:themeShade="BF"/>
          <w:sz w:val="32"/>
        </w:rPr>
      </w:pPr>
    </w:p>
    <w:tbl>
      <w:tblPr>
        <w:tblW w:w="9196" w:type="dxa"/>
        <w:tblLook w:val="04A0" w:firstRow="1" w:lastRow="0" w:firstColumn="1" w:lastColumn="0" w:noHBand="0" w:noVBand="1"/>
      </w:tblPr>
      <w:tblGrid>
        <w:gridCol w:w="3057"/>
        <w:gridCol w:w="4573"/>
        <w:gridCol w:w="1566"/>
      </w:tblGrid>
      <w:tr w:rsidR="00682F79" w:rsidRPr="00682F79" w14:paraId="61767A82" w14:textId="77777777" w:rsidTr="00080B61">
        <w:trPr>
          <w:trHeight w:val="677"/>
        </w:trPr>
        <w:tc>
          <w:tcPr>
            <w:tcW w:w="3057" w:type="dxa"/>
          </w:tcPr>
          <w:p w14:paraId="69174883" w14:textId="77777777" w:rsidR="00682F79" w:rsidRPr="00682F79" w:rsidRDefault="00682F79" w:rsidP="00682F79">
            <w:pPr>
              <w:rPr>
                <w:b/>
                <w:bCs/>
              </w:rPr>
            </w:pPr>
            <w:r w:rsidRPr="00682F79">
              <w:rPr>
                <w:b/>
                <w:bCs/>
              </w:rPr>
              <w:t>1.0</w:t>
            </w:r>
          </w:p>
        </w:tc>
        <w:tc>
          <w:tcPr>
            <w:tcW w:w="4573" w:type="dxa"/>
          </w:tcPr>
          <w:p w14:paraId="3D45CAFE" w14:textId="590864B2" w:rsidR="00682F79" w:rsidRPr="00682F79" w:rsidRDefault="00682F79" w:rsidP="00682F79">
            <w:pPr>
              <w:rPr>
                <w:b/>
                <w:bCs/>
              </w:rPr>
            </w:pPr>
            <w:r w:rsidRPr="00682F79">
              <w:rPr>
                <w:b/>
              </w:rPr>
              <w:t>Cúlra</w:t>
            </w:r>
          </w:p>
        </w:tc>
        <w:tc>
          <w:tcPr>
            <w:tcW w:w="1566" w:type="dxa"/>
          </w:tcPr>
          <w:p w14:paraId="39894059" w14:textId="77777777" w:rsidR="00682F79" w:rsidRPr="00682F79" w:rsidRDefault="00682F79" w:rsidP="00682F79">
            <w:pPr>
              <w:rPr>
                <w:b/>
                <w:bCs/>
              </w:rPr>
            </w:pPr>
            <w:r w:rsidRPr="00682F79">
              <w:rPr>
                <w:b/>
                <w:bCs/>
              </w:rPr>
              <w:t>3</w:t>
            </w:r>
          </w:p>
        </w:tc>
      </w:tr>
      <w:tr w:rsidR="00682F79" w:rsidRPr="00682F79" w14:paraId="275BAF8B" w14:textId="77777777" w:rsidTr="00080B61">
        <w:trPr>
          <w:trHeight w:val="677"/>
        </w:trPr>
        <w:tc>
          <w:tcPr>
            <w:tcW w:w="3057" w:type="dxa"/>
          </w:tcPr>
          <w:p w14:paraId="1946C7D0" w14:textId="77777777" w:rsidR="00682F79" w:rsidRPr="00682F79" w:rsidRDefault="00682F79" w:rsidP="00682F79">
            <w:pPr>
              <w:rPr>
                <w:b/>
                <w:bCs/>
              </w:rPr>
            </w:pPr>
            <w:r w:rsidRPr="00682F79">
              <w:rPr>
                <w:b/>
                <w:bCs/>
              </w:rPr>
              <w:t>2.0</w:t>
            </w:r>
          </w:p>
        </w:tc>
        <w:tc>
          <w:tcPr>
            <w:tcW w:w="4573" w:type="dxa"/>
          </w:tcPr>
          <w:p w14:paraId="4B6C3055" w14:textId="01B21C46" w:rsidR="00682F79" w:rsidRPr="00682F79" w:rsidRDefault="00682F79" w:rsidP="00682F79">
            <w:pPr>
              <w:rPr>
                <w:b/>
                <w:bCs/>
              </w:rPr>
            </w:pPr>
            <w:r w:rsidRPr="00682F79">
              <w:rPr>
                <w:b/>
              </w:rPr>
              <w:t>Ról an Chúntóra Riaracháin</w:t>
            </w:r>
          </w:p>
        </w:tc>
        <w:tc>
          <w:tcPr>
            <w:tcW w:w="1566" w:type="dxa"/>
          </w:tcPr>
          <w:p w14:paraId="10870872" w14:textId="75F176B5" w:rsidR="00682F79" w:rsidRPr="00682F79" w:rsidRDefault="00682F79" w:rsidP="00682F79">
            <w:pPr>
              <w:rPr>
                <w:b/>
                <w:bCs/>
              </w:rPr>
            </w:pPr>
            <w:r>
              <w:rPr>
                <w:b/>
                <w:bCs/>
              </w:rPr>
              <w:t>3</w:t>
            </w:r>
          </w:p>
        </w:tc>
      </w:tr>
      <w:tr w:rsidR="00682F79" w:rsidRPr="00682F79" w14:paraId="2AED73D8" w14:textId="77777777" w:rsidTr="007C08DE">
        <w:trPr>
          <w:trHeight w:val="712"/>
        </w:trPr>
        <w:tc>
          <w:tcPr>
            <w:tcW w:w="3057" w:type="dxa"/>
          </w:tcPr>
          <w:p w14:paraId="036A2ED5" w14:textId="77777777" w:rsidR="00682F79" w:rsidRPr="00682F79" w:rsidRDefault="00682F79" w:rsidP="00682F79">
            <w:pPr>
              <w:rPr>
                <w:b/>
                <w:bCs/>
              </w:rPr>
            </w:pPr>
            <w:r w:rsidRPr="00682F79">
              <w:rPr>
                <w:b/>
                <w:bCs/>
              </w:rPr>
              <w:t>3.0</w:t>
            </w:r>
          </w:p>
        </w:tc>
        <w:tc>
          <w:tcPr>
            <w:tcW w:w="4573" w:type="dxa"/>
          </w:tcPr>
          <w:p w14:paraId="7DB82C66" w14:textId="0204FE9E" w:rsidR="00682F79" w:rsidRPr="00682F79" w:rsidRDefault="00682F79" w:rsidP="00682F79">
            <w:pPr>
              <w:rPr>
                <w:b/>
                <w:bCs/>
              </w:rPr>
            </w:pPr>
            <w:r w:rsidRPr="00682F79">
              <w:rPr>
                <w:b/>
                <w:bCs/>
              </w:rPr>
              <w:t>Cailíochtaí agus Taithí</w:t>
            </w:r>
          </w:p>
        </w:tc>
        <w:tc>
          <w:tcPr>
            <w:tcW w:w="1566" w:type="dxa"/>
          </w:tcPr>
          <w:p w14:paraId="5CD8C490" w14:textId="4322B3C8" w:rsidR="00682F79" w:rsidRPr="007E39BA" w:rsidRDefault="00682F79" w:rsidP="007E39BA">
            <w:pPr>
              <w:rPr>
                <w:b/>
                <w:bCs/>
              </w:rPr>
            </w:pPr>
            <w:r w:rsidRPr="00682F79">
              <w:rPr>
                <w:b/>
                <w:bCs/>
              </w:rPr>
              <w:t>5</w:t>
            </w:r>
          </w:p>
        </w:tc>
      </w:tr>
      <w:tr w:rsidR="00682F79" w:rsidRPr="00682F79" w14:paraId="60E66AC2" w14:textId="77777777" w:rsidTr="00080B61">
        <w:trPr>
          <w:trHeight w:val="677"/>
        </w:trPr>
        <w:tc>
          <w:tcPr>
            <w:tcW w:w="3057" w:type="dxa"/>
          </w:tcPr>
          <w:p w14:paraId="7281EB99" w14:textId="77777777" w:rsidR="00682F79" w:rsidRPr="00682F79" w:rsidRDefault="00682F79" w:rsidP="00682F79">
            <w:pPr>
              <w:rPr>
                <w:b/>
                <w:bCs/>
              </w:rPr>
            </w:pPr>
            <w:r w:rsidRPr="00682F79">
              <w:rPr>
                <w:b/>
                <w:bCs/>
              </w:rPr>
              <w:t>4.0</w:t>
            </w:r>
          </w:p>
        </w:tc>
        <w:tc>
          <w:tcPr>
            <w:tcW w:w="4573" w:type="dxa"/>
          </w:tcPr>
          <w:p w14:paraId="7D384D61" w14:textId="26903736" w:rsidR="00682F79" w:rsidRPr="00682F79" w:rsidRDefault="00682F79" w:rsidP="00682F79">
            <w:pPr>
              <w:rPr>
                <w:b/>
                <w:bCs/>
              </w:rPr>
            </w:pPr>
            <w:r w:rsidRPr="00682F79">
              <w:rPr>
                <w:b/>
                <w:bCs/>
              </w:rPr>
              <w:t>Sonraíocht an Duine</w:t>
            </w:r>
          </w:p>
        </w:tc>
        <w:tc>
          <w:tcPr>
            <w:tcW w:w="1566" w:type="dxa"/>
          </w:tcPr>
          <w:p w14:paraId="73FD8BBB" w14:textId="542CA7AE" w:rsidR="00682F79" w:rsidRPr="00682F79" w:rsidRDefault="00682F79" w:rsidP="00682F79">
            <w:pPr>
              <w:rPr>
                <w:b/>
                <w:bCs/>
              </w:rPr>
            </w:pPr>
            <w:r>
              <w:rPr>
                <w:b/>
                <w:bCs/>
              </w:rPr>
              <w:t>5</w:t>
            </w:r>
          </w:p>
        </w:tc>
      </w:tr>
      <w:tr w:rsidR="00682F79" w:rsidRPr="00682F79" w14:paraId="601C5A97" w14:textId="77777777" w:rsidTr="00080B61">
        <w:trPr>
          <w:trHeight w:val="677"/>
        </w:trPr>
        <w:tc>
          <w:tcPr>
            <w:tcW w:w="3057" w:type="dxa"/>
          </w:tcPr>
          <w:p w14:paraId="029A8EFD" w14:textId="77777777" w:rsidR="00682F79" w:rsidRPr="00682F79" w:rsidRDefault="00682F79" w:rsidP="00682F79">
            <w:pPr>
              <w:rPr>
                <w:b/>
                <w:bCs/>
              </w:rPr>
            </w:pPr>
            <w:r w:rsidRPr="00682F79">
              <w:rPr>
                <w:b/>
                <w:bCs/>
              </w:rPr>
              <w:t>5.0</w:t>
            </w:r>
          </w:p>
        </w:tc>
        <w:tc>
          <w:tcPr>
            <w:tcW w:w="4573" w:type="dxa"/>
          </w:tcPr>
          <w:p w14:paraId="7E6C32B5" w14:textId="75946C47" w:rsidR="00682F79" w:rsidRPr="00682F79" w:rsidRDefault="00682F79" w:rsidP="00682F79">
            <w:pPr>
              <w:rPr>
                <w:b/>
                <w:bCs/>
              </w:rPr>
            </w:pPr>
            <w:r w:rsidRPr="00682F79">
              <w:rPr>
                <w:b/>
                <w:bCs/>
              </w:rPr>
              <w:t>Próiseas Roghnúcháin</w:t>
            </w:r>
          </w:p>
        </w:tc>
        <w:tc>
          <w:tcPr>
            <w:tcW w:w="1566" w:type="dxa"/>
          </w:tcPr>
          <w:p w14:paraId="17E24FCE" w14:textId="34B1E507" w:rsidR="00682F79" w:rsidRPr="00682F79" w:rsidRDefault="007C08DE" w:rsidP="00682F79">
            <w:pPr>
              <w:rPr>
                <w:b/>
                <w:bCs/>
              </w:rPr>
            </w:pPr>
            <w:r>
              <w:rPr>
                <w:b/>
                <w:bCs/>
              </w:rPr>
              <w:t>6</w:t>
            </w:r>
          </w:p>
        </w:tc>
      </w:tr>
      <w:tr w:rsidR="00682F79" w:rsidRPr="00682F79" w14:paraId="23BB01CF" w14:textId="77777777" w:rsidTr="00080B61">
        <w:trPr>
          <w:trHeight w:val="677"/>
        </w:trPr>
        <w:tc>
          <w:tcPr>
            <w:tcW w:w="3057" w:type="dxa"/>
          </w:tcPr>
          <w:p w14:paraId="3ACC3B02" w14:textId="77777777" w:rsidR="00682F79" w:rsidRPr="00682F79" w:rsidRDefault="00682F79" w:rsidP="00682F79">
            <w:pPr>
              <w:rPr>
                <w:b/>
                <w:bCs/>
              </w:rPr>
            </w:pPr>
            <w:r w:rsidRPr="00682F79">
              <w:rPr>
                <w:b/>
                <w:bCs/>
              </w:rPr>
              <w:t>6.0</w:t>
            </w:r>
          </w:p>
        </w:tc>
        <w:tc>
          <w:tcPr>
            <w:tcW w:w="4573" w:type="dxa"/>
          </w:tcPr>
          <w:p w14:paraId="480081A2" w14:textId="6CD68E2C" w:rsidR="00682F79" w:rsidRPr="00682F79" w:rsidRDefault="00754A60" w:rsidP="00682F79">
            <w:pPr>
              <w:rPr>
                <w:b/>
                <w:bCs/>
              </w:rPr>
            </w:pPr>
            <w:r w:rsidRPr="00754A60">
              <w:rPr>
                <w:b/>
                <w:bCs/>
              </w:rPr>
              <w:t>Próiseas an Iarratais</w:t>
            </w:r>
          </w:p>
        </w:tc>
        <w:tc>
          <w:tcPr>
            <w:tcW w:w="1566" w:type="dxa"/>
          </w:tcPr>
          <w:p w14:paraId="567A0FBF" w14:textId="3F5EB546" w:rsidR="00682F79" w:rsidRPr="00682F79" w:rsidRDefault="00754A60" w:rsidP="00682F79">
            <w:pPr>
              <w:rPr>
                <w:b/>
                <w:bCs/>
              </w:rPr>
            </w:pPr>
            <w:r>
              <w:rPr>
                <w:b/>
                <w:bCs/>
              </w:rPr>
              <w:t>7</w:t>
            </w:r>
          </w:p>
        </w:tc>
      </w:tr>
      <w:tr w:rsidR="00682F79" w:rsidRPr="00682F79" w14:paraId="0A2CCA53" w14:textId="77777777" w:rsidTr="00080B61">
        <w:trPr>
          <w:trHeight w:val="677"/>
        </w:trPr>
        <w:tc>
          <w:tcPr>
            <w:tcW w:w="3057" w:type="dxa"/>
          </w:tcPr>
          <w:p w14:paraId="5841197F" w14:textId="77777777" w:rsidR="00682F79" w:rsidRPr="00682F79" w:rsidRDefault="00682F79" w:rsidP="00682F79">
            <w:pPr>
              <w:rPr>
                <w:b/>
                <w:bCs/>
              </w:rPr>
            </w:pPr>
            <w:r w:rsidRPr="00682F79">
              <w:rPr>
                <w:b/>
                <w:bCs/>
              </w:rPr>
              <w:t>7.0</w:t>
            </w:r>
          </w:p>
        </w:tc>
        <w:tc>
          <w:tcPr>
            <w:tcW w:w="4573" w:type="dxa"/>
          </w:tcPr>
          <w:p w14:paraId="547BF8EC" w14:textId="2EFF52F8" w:rsidR="00682F79" w:rsidRPr="00682F79" w:rsidRDefault="00682F79" w:rsidP="00682F79">
            <w:pPr>
              <w:rPr>
                <w:b/>
                <w:bCs/>
              </w:rPr>
            </w:pPr>
            <w:r w:rsidRPr="00682F79">
              <w:rPr>
                <w:b/>
                <w:bCs/>
              </w:rPr>
              <w:t>Príomhchoinníollacha Seirbhíse</w:t>
            </w:r>
          </w:p>
        </w:tc>
        <w:tc>
          <w:tcPr>
            <w:tcW w:w="1566" w:type="dxa"/>
          </w:tcPr>
          <w:p w14:paraId="33096321" w14:textId="21172523" w:rsidR="00682F79" w:rsidRPr="00682F79" w:rsidRDefault="00754A60" w:rsidP="00682F79">
            <w:pPr>
              <w:rPr>
                <w:b/>
                <w:bCs/>
              </w:rPr>
            </w:pPr>
            <w:r>
              <w:rPr>
                <w:b/>
                <w:bCs/>
              </w:rPr>
              <w:t>9</w:t>
            </w:r>
          </w:p>
        </w:tc>
      </w:tr>
      <w:tr w:rsidR="00682F79" w:rsidRPr="00682F79" w14:paraId="2C99AA9F" w14:textId="77777777" w:rsidTr="00080B61">
        <w:trPr>
          <w:trHeight w:val="677"/>
        </w:trPr>
        <w:tc>
          <w:tcPr>
            <w:tcW w:w="3057" w:type="dxa"/>
          </w:tcPr>
          <w:p w14:paraId="735A83C1" w14:textId="691B1EC3" w:rsidR="00682F79" w:rsidRPr="00682F79" w:rsidRDefault="00682F79" w:rsidP="00682F79">
            <w:pPr>
              <w:rPr>
                <w:b/>
                <w:bCs/>
              </w:rPr>
            </w:pPr>
            <w:r w:rsidRPr="00682F79">
              <w:rPr>
                <w:b/>
                <w:bCs/>
              </w:rPr>
              <w:t xml:space="preserve">Aguisín </w:t>
            </w:r>
            <w:r>
              <w:rPr>
                <w:b/>
                <w:bCs/>
              </w:rPr>
              <w:t>1</w:t>
            </w:r>
          </w:p>
        </w:tc>
        <w:tc>
          <w:tcPr>
            <w:tcW w:w="4573" w:type="dxa"/>
          </w:tcPr>
          <w:p w14:paraId="727D6664" w14:textId="41261E2E" w:rsidR="00682F79" w:rsidRPr="00682F79" w:rsidRDefault="00AE5250" w:rsidP="00682F79">
            <w:pPr>
              <w:rPr>
                <w:b/>
                <w:bCs/>
              </w:rPr>
            </w:pPr>
            <w:r>
              <w:rPr>
                <w:b/>
                <w:bCs/>
              </w:rPr>
              <w:t>Organogram</w:t>
            </w:r>
          </w:p>
        </w:tc>
        <w:tc>
          <w:tcPr>
            <w:tcW w:w="1566" w:type="dxa"/>
          </w:tcPr>
          <w:p w14:paraId="4FCDFE17" w14:textId="4AB0F60E" w:rsidR="00682F79" w:rsidRPr="00682F79" w:rsidRDefault="00682F79" w:rsidP="00682F79">
            <w:pPr>
              <w:rPr>
                <w:b/>
                <w:bCs/>
              </w:rPr>
            </w:pPr>
            <w:r w:rsidRPr="00682F79">
              <w:rPr>
                <w:b/>
                <w:bCs/>
              </w:rPr>
              <w:t>1</w:t>
            </w:r>
            <w:r w:rsidR="00754A60">
              <w:rPr>
                <w:b/>
                <w:bCs/>
              </w:rPr>
              <w:t>8</w:t>
            </w:r>
          </w:p>
        </w:tc>
      </w:tr>
      <w:tr w:rsidR="00682F79" w:rsidRPr="00682F79" w14:paraId="539909CF" w14:textId="77777777" w:rsidTr="00080B61">
        <w:trPr>
          <w:trHeight w:val="677"/>
        </w:trPr>
        <w:tc>
          <w:tcPr>
            <w:tcW w:w="3057" w:type="dxa"/>
          </w:tcPr>
          <w:p w14:paraId="1E336FAE" w14:textId="61E09539" w:rsidR="00682F79" w:rsidRPr="00682F79" w:rsidRDefault="00682F79" w:rsidP="00682F79">
            <w:pPr>
              <w:rPr>
                <w:b/>
                <w:bCs/>
              </w:rPr>
            </w:pPr>
            <w:r w:rsidRPr="00682F79">
              <w:rPr>
                <w:b/>
                <w:bCs/>
              </w:rPr>
              <w:t xml:space="preserve">Aguisín </w:t>
            </w:r>
            <w:r>
              <w:rPr>
                <w:b/>
                <w:bCs/>
              </w:rPr>
              <w:t>2</w:t>
            </w:r>
          </w:p>
        </w:tc>
        <w:tc>
          <w:tcPr>
            <w:tcW w:w="4573" w:type="dxa"/>
          </w:tcPr>
          <w:p w14:paraId="3650187D" w14:textId="5F457922" w:rsidR="00682F79" w:rsidRPr="00682F79" w:rsidRDefault="00AE5250" w:rsidP="00682F79">
            <w:pPr>
              <w:rPr>
                <w:b/>
                <w:bCs/>
              </w:rPr>
            </w:pPr>
            <w:r w:rsidRPr="00AE5250">
              <w:rPr>
                <w:b/>
                <w:bCs/>
              </w:rPr>
              <w:t>Inniúlachtaí lárnacha d’fheidhmiú éifeachtach</w:t>
            </w:r>
          </w:p>
        </w:tc>
        <w:tc>
          <w:tcPr>
            <w:tcW w:w="1566" w:type="dxa"/>
          </w:tcPr>
          <w:p w14:paraId="39C848AE" w14:textId="7AAF3610" w:rsidR="00682F79" w:rsidRPr="00682F79" w:rsidRDefault="00682F79" w:rsidP="00682F79">
            <w:pPr>
              <w:rPr>
                <w:b/>
                <w:bCs/>
              </w:rPr>
            </w:pPr>
            <w:r w:rsidRPr="00682F79">
              <w:rPr>
                <w:b/>
                <w:bCs/>
              </w:rPr>
              <w:t>1</w:t>
            </w:r>
            <w:r w:rsidR="00754A60">
              <w:rPr>
                <w:b/>
                <w:bCs/>
              </w:rPr>
              <w:t>9</w:t>
            </w:r>
          </w:p>
        </w:tc>
      </w:tr>
    </w:tbl>
    <w:p w14:paraId="167FD56B" w14:textId="77777777" w:rsidR="00682F79" w:rsidRDefault="00682F79" w:rsidP="00682F79"/>
    <w:p w14:paraId="2E4B2E6B" w14:textId="77777777" w:rsidR="00682F79" w:rsidRDefault="00682F79" w:rsidP="00682F79"/>
    <w:p w14:paraId="69439A64" w14:textId="77777777" w:rsidR="00682F79" w:rsidRDefault="00682F79" w:rsidP="00682F79"/>
    <w:p w14:paraId="3E064023" w14:textId="77777777" w:rsidR="00682F79" w:rsidRDefault="00682F79" w:rsidP="00682F79"/>
    <w:p w14:paraId="136D27CD" w14:textId="1FA1F963" w:rsidR="009222FC" w:rsidRDefault="009222FC"/>
    <w:p w14:paraId="5D9CAB07" w14:textId="77777777" w:rsidR="00EE4C2D" w:rsidRDefault="00EE4C2D" w:rsidP="00EF54B1">
      <w:pPr>
        <w:pStyle w:val="DBodyNonum"/>
      </w:pPr>
      <w:r>
        <w:br w:type="page"/>
      </w:r>
    </w:p>
    <w:p w14:paraId="5E5A174A" w14:textId="36498DDB" w:rsidR="00976C34" w:rsidRPr="00875EFE" w:rsidRDefault="006B207A" w:rsidP="00754A60">
      <w:pPr>
        <w:pStyle w:val="A1stpage"/>
        <w:spacing w:line="460" w:lineRule="exact"/>
        <w:rPr>
          <w:lang w:eastAsia="en-GB"/>
        </w:rPr>
      </w:pPr>
      <w:r>
        <w:rPr>
          <w:b/>
          <w:lang w:eastAsia="en-GB"/>
        </w:rPr>
        <w:lastRenderedPageBreak/>
        <w:t>TEIDEAL AN PHOIST</w:t>
      </w:r>
      <w:r w:rsidR="00976C34" w:rsidRPr="00875EFE">
        <w:rPr>
          <w:lang w:eastAsia="en-GB"/>
        </w:rPr>
        <w:t>:</w:t>
      </w:r>
      <w:r w:rsidR="00976C34" w:rsidRPr="00875EFE">
        <w:rPr>
          <w:lang w:eastAsia="en-GB"/>
        </w:rPr>
        <w:tab/>
      </w:r>
      <w:r w:rsidR="002F1B76">
        <w:rPr>
          <w:lang w:eastAsia="en-GB"/>
        </w:rPr>
        <w:tab/>
      </w:r>
      <w:r>
        <w:t>Cúntóir Riaracháin</w:t>
      </w:r>
      <w:r w:rsidR="00976C34" w:rsidRPr="00875EFE">
        <w:t xml:space="preserve"> </w:t>
      </w:r>
    </w:p>
    <w:p w14:paraId="0C80F5EB" w14:textId="77777777" w:rsidR="00DF05D8" w:rsidRDefault="00976C34" w:rsidP="00DF05D8">
      <w:pPr>
        <w:pStyle w:val="A1stpage"/>
        <w:spacing w:line="460" w:lineRule="exact"/>
        <w:ind w:left="3597" w:hanging="3540"/>
        <w:rPr>
          <w:lang w:eastAsia="en-GB"/>
        </w:rPr>
      </w:pPr>
      <w:r w:rsidRPr="00875EFE">
        <w:rPr>
          <w:b/>
          <w:lang w:eastAsia="en-GB"/>
        </w:rPr>
        <w:t>NATURE OF POST</w:t>
      </w:r>
      <w:r w:rsidR="006B207A">
        <w:rPr>
          <w:b/>
          <w:lang w:eastAsia="en-GB"/>
        </w:rPr>
        <w:t>:</w:t>
      </w:r>
      <w:r w:rsidRPr="00875EFE">
        <w:rPr>
          <w:lang w:eastAsia="en-GB"/>
        </w:rPr>
        <w:tab/>
      </w:r>
      <w:r w:rsidRPr="00875EFE">
        <w:rPr>
          <w:lang w:eastAsia="en-GB"/>
        </w:rPr>
        <w:tab/>
      </w:r>
      <w:r w:rsidR="006B207A" w:rsidRPr="006B207A">
        <w:rPr>
          <w:lang w:eastAsia="en-GB"/>
        </w:rPr>
        <w:t>Post</w:t>
      </w:r>
      <w:r w:rsidR="006B207A">
        <w:rPr>
          <w:lang w:eastAsia="en-GB"/>
        </w:rPr>
        <w:t>anna</w:t>
      </w:r>
      <w:r w:rsidR="006B207A" w:rsidRPr="006B207A">
        <w:rPr>
          <w:lang w:eastAsia="en-GB"/>
        </w:rPr>
        <w:t xml:space="preserve"> buan</w:t>
      </w:r>
      <w:r w:rsidR="006B207A">
        <w:rPr>
          <w:lang w:eastAsia="en-GB"/>
        </w:rPr>
        <w:t>a</w:t>
      </w:r>
      <w:r w:rsidR="006B207A" w:rsidRPr="006B207A">
        <w:rPr>
          <w:lang w:eastAsia="en-GB"/>
        </w:rPr>
        <w:t xml:space="preserve"> lánaimseartha atá lonnaithe san oifig</w:t>
      </w:r>
    </w:p>
    <w:p w14:paraId="1E28C6FA" w14:textId="4A670339" w:rsidR="00976C34" w:rsidRDefault="006B207A" w:rsidP="00DF05D8">
      <w:pPr>
        <w:pStyle w:val="A1stpage"/>
        <w:spacing w:line="460" w:lineRule="exact"/>
        <w:ind w:left="3597" w:hanging="3540"/>
        <w:rPr>
          <w:rFonts w:eastAsia="Times New Roman"/>
          <w:lang w:eastAsia="en-GB"/>
        </w:rPr>
      </w:pPr>
      <w:r>
        <w:rPr>
          <w:rFonts w:eastAsia="Times New Roman"/>
          <w:b/>
          <w:lang w:eastAsia="en-GB"/>
        </w:rPr>
        <w:t>IONAD</w:t>
      </w:r>
      <w:r w:rsidRPr="00BE3180">
        <w:rPr>
          <w:rFonts w:eastAsia="Times New Roman"/>
          <w:b/>
          <w:lang w:eastAsia="en-GB"/>
        </w:rPr>
        <w:t>:</w:t>
      </w:r>
      <w:r w:rsidRPr="00BE3180">
        <w:rPr>
          <w:rFonts w:eastAsia="Times New Roman"/>
          <w:lang w:eastAsia="en-GB"/>
        </w:rPr>
        <w:tab/>
      </w:r>
      <w:r>
        <w:rPr>
          <w:rFonts w:eastAsia="Times New Roman"/>
          <w:lang w:eastAsia="en-GB"/>
        </w:rPr>
        <w:tab/>
        <w:t>64 Sráid Mhaoilbhríde, Baile Átha Cliath 1.</w:t>
      </w:r>
    </w:p>
    <w:p w14:paraId="7BEFBB50" w14:textId="77777777" w:rsidR="00DF05D8" w:rsidRPr="00875EFE" w:rsidRDefault="00DF05D8" w:rsidP="00DF05D8">
      <w:pPr>
        <w:pBdr>
          <w:bottom w:val="single" w:sz="12" w:space="1" w:color="auto"/>
        </w:pBdr>
        <w:tabs>
          <w:tab w:val="left" w:pos="-720"/>
          <w:tab w:val="left" w:pos="2552"/>
        </w:tabs>
        <w:suppressAutoHyphens/>
        <w:spacing w:before="100" w:beforeAutospacing="1" w:after="100" w:afterAutospacing="1"/>
        <w:ind w:left="2880" w:right="-428" w:hanging="2880"/>
        <w:rPr>
          <w:rFonts w:eastAsia="Times New Roman"/>
          <w:lang w:eastAsia="en-GB"/>
        </w:rPr>
      </w:pPr>
    </w:p>
    <w:p w14:paraId="74BB5F5E" w14:textId="589B8E35" w:rsidR="00976C34" w:rsidRPr="002F1B76" w:rsidRDefault="006B207A" w:rsidP="00754A60">
      <w:pPr>
        <w:pStyle w:val="EHead1"/>
        <w:spacing w:line="460" w:lineRule="exact"/>
        <w:rPr>
          <w:color w:val="C45911" w:themeColor="accent2" w:themeShade="BF"/>
        </w:rPr>
      </w:pPr>
      <w:r>
        <w:rPr>
          <w:color w:val="C45911" w:themeColor="accent2" w:themeShade="BF"/>
        </w:rPr>
        <w:t>Cúlra</w:t>
      </w:r>
    </w:p>
    <w:p w14:paraId="532BF747" w14:textId="4D8917EC" w:rsidR="001D1343" w:rsidRPr="001D1343" w:rsidRDefault="00A01022" w:rsidP="00754A60">
      <w:pPr>
        <w:jc w:val="both"/>
        <w:rPr>
          <w:rFonts w:eastAsia="Times New Roman"/>
          <w:lang w:eastAsia="en-IE"/>
        </w:rPr>
      </w:pPr>
      <w:r w:rsidRPr="00A01022">
        <w:rPr>
          <w:rFonts w:eastAsia="Times New Roman"/>
          <w:lang w:val="en" w:eastAsia="en-IE"/>
        </w:rPr>
        <w:t>Tá ról lárnach ag An Bord Pleanála i gcóras pleanála na hÉireann, ag cinneadh achomharc ar cinntí pleanála déanta ag na húdaráis áitiúla agus ag cinneadh iarratas d’fhorbairtí móra le haghaidh tithíochta, bonneagair agus catagóirí eile. Is é an ról atá againn ná measúnaithe neamhspleácha a dhéanamh ar chásanna agus cinntí a dhéanamh a thugann aird ar phrionsabail pleanála agus forbartha inbhuanaithe i slí chóir, chothrom agus thráthúil</w:t>
      </w:r>
      <w:r w:rsidR="001D1343" w:rsidRPr="001D1343">
        <w:rPr>
          <w:rFonts w:eastAsia="Times New Roman"/>
          <w:lang w:val="en" w:eastAsia="en-IE"/>
        </w:rPr>
        <w:t xml:space="preserve">. </w:t>
      </w:r>
      <w:r w:rsidRPr="00A01022">
        <w:rPr>
          <w:rFonts w:eastAsia="Times New Roman"/>
          <w:lang w:val="en-GB" w:eastAsia="en-IE"/>
        </w:rPr>
        <w:t xml:space="preserve">Chun a fheidhmeanna a chomhall, oibríonn An Bord Pleanála laistigh de chreat reachtaíochta a idirphléann le reachtaíocht agus polasaí an AE, agus a mbíonn ag dul chun cinn go leanúnach go háirithe maidir le cosaint an chomhshaoil agus forbairt inbhuanaithe.  </w:t>
      </w:r>
    </w:p>
    <w:p w14:paraId="441E20D7" w14:textId="77777777" w:rsidR="001D1343" w:rsidRDefault="001D1343" w:rsidP="00754A60">
      <w:pPr>
        <w:jc w:val="both"/>
        <w:rPr>
          <w:rFonts w:eastAsia="Times New Roman"/>
          <w:lang w:eastAsia="en-IE"/>
        </w:rPr>
      </w:pPr>
    </w:p>
    <w:p w14:paraId="5071BDDF" w14:textId="77777777" w:rsidR="00A01022" w:rsidRDefault="00A01022" w:rsidP="00754A60">
      <w:pPr>
        <w:jc w:val="both"/>
        <w:rPr>
          <w:rFonts w:eastAsia="Times New Roman"/>
          <w:lang w:val="en-US" w:eastAsia="en-IE"/>
        </w:rPr>
      </w:pPr>
      <w:r w:rsidRPr="00A01022">
        <w:rPr>
          <w:rFonts w:eastAsia="Times New Roman"/>
          <w:lang w:val="en-US" w:eastAsia="en-IE"/>
        </w:rPr>
        <w:t xml:space="preserve">Gheofar sonraí ar ról agus obair An Bhoird Phleanála ag </w:t>
      </w:r>
      <w:hyperlink r:id="rId13" w:history="1">
        <w:r w:rsidRPr="003C4A8D">
          <w:rPr>
            <w:rStyle w:val="Hyperlink"/>
            <w:rFonts w:eastAsia="Times New Roman"/>
            <w:lang w:val="en-US" w:eastAsia="en-IE"/>
          </w:rPr>
          <w:t>www.pleanala.ie</w:t>
        </w:r>
      </w:hyperlink>
      <w:r>
        <w:rPr>
          <w:rFonts w:eastAsia="Times New Roman"/>
          <w:lang w:val="en-US" w:eastAsia="en-IE"/>
        </w:rPr>
        <w:t xml:space="preserve"> </w:t>
      </w:r>
    </w:p>
    <w:p w14:paraId="559E4D11" w14:textId="3C7E32DB" w:rsidR="00976C34" w:rsidRPr="00875EFE" w:rsidRDefault="00976C34" w:rsidP="00754A60">
      <w:pPr>
        <w:jc w:val="both"/>
        <w:rPr>
          <w:rFonts w:eastAsia="Times New Roman"/>
          <w:lang w:eastAsia="en-IE"/>
        </w:rPr>
      </w:pPr>
      <w:r w:rsidRPr="00875EFE">
        <w:rPr>
          <w:rFonts w:eastAsia="Times New Roman"/>
          <w:lang w:eastAsia="en-IE"/>
        </w:rPr>
        <w:t xml:space="preserve"> </w:t>
      </w:r>
    </w:p>
    <w:p w14:paraId="1F52E62E" w14:textId="6FCBD4EE" w:rsidR="00A96F29" w:rsidRDefault="00A01022" w:rsidP="00754A60">
      <w:pPr>
        <w:autoSpaceDE w:val="0"/>
        <w:autoSpaceDN w:val="0"/>
        <w:adjustRightInd w:val="0"/>
        <w:ind w:right="-425"/>
        <w:jc w:val="both"/>
        <w:rPr>
          <w:rFonts w:eastAsia="Times New Roman"/>
          <w:lang w:val="en-US" w:eastAsia="en-GB"/>
        </w:rPr>
      </w:pPr>
      <w:r>
        <w:rPr>
          <w:rFonts w:eastAsia="Times New Roman"/>
          <w:lang w:val="en-US" w:eastAsia="en-GB"/>
        </w:rPr>
        <w:t>Tá An Bord Pleanála ag leanúint ar aghaidh le feidhmiú an chórais Plean-IT, a thug córas nua teicneolaíochta agus sóras GIS nua don eagraíocht. Tabharfaidh an tionscadal seirbhíse feabhsaithe ar líne don phobal sa todhchaí.</w:t>
      </w:r>
    </w:p>
    <w:p w14:paraId="5DD3F52E" w14:textId="5BCBADE8" w:rsidR="00976C34" w:rsidRPr="002F1B76" w:rsidRDefault="00976C34" w:rsidP="00754A60">
      <w:pPr>
        <w:pStyle w:val="EHead1"/>
        <w:spacing w:line="460" w:lineRule="exact"/>
        <w:rPr>
          <w:color w:val="C45911" w:themeColor="accent2" w:themeShade="BF"/>
        </w:rPr>
      </w:pPr>
      <w:bookmarkStart w:id="1" w:name="_Toc520204061"/>
      <w:r w:rsidRPr="002F1B76">
        <w:rPr>
          <w:color w:val="C45911" w:themeColor="accent2" w:themeShade="BF"/>
        </w:rPr>
        <w:t>R</w:t>
      </w:r>
      <w:r w:rsidR="00A01022">
        <w:rPr>
          <w:color w:val="C45911" w:themeColor="accent2" w:themeShade="BF"/>
        </w:rPr>
        <w:t>ól an Chúntóra Riaracháin</w:t>
      </w:r>
      <w:r w:rsidRPr="002F1B76">
        <w:rPr>
          <w:color w:val="C45911" w:themeColor="accent2" w:themeShade="BF"/>
        </w:rPr>
        <w:t>:</w:t>
      </w:r>
      <w:bookmarkEnd w:id="1"/>
    </w:p>
    <w:p w14:paraId="2771C8C5" w14:textId="3685BF67" w:rsidR="00976C34" w:rsidRPr="00875EFE" w:rsidRDefault="00A01022" w:rsidP="00754A60">
      <w:pPr>
        <w:jc w:val="both"/>
        <w:rPr>
          <w:rFonts w:eastAsia="Times New Roman"/>
          <w:lang w:val="en-GB"/>
        </w:rPr>
      </w:pPr>
      <w:r>
        <w:rPr>
          <w:rFonts w:eastAsia="Times New Roman"/>
          <w:lang w:val="en-GB"/>
        </w:rPr>
        <w:t>Tá dualgais éagsúla ag Cúntóir Riaracháin</w:t>
      </w:r>
      <w:r w:rsidR="00976C34" w:rsidRPr="00875EFE">
        <w:rPr>
          <w:rFonts w:eastAsia="Times New Roman"/>
          <w:lang w:val="en-GB"/>
        </w:rPr>
        <w:t xml:space="preserve"> </w:t>
      </w:r>
      <w:r>
        <w:rPr>
          <w:rFonts w:eastAsia="Times New Roman"/>
          <w:lang w:val="en-GB"/>
        </w:rPr>
        <w:t>agus is féidir a bheith i gceist na obair le rannóga éagsúla laistigh den eagraíocht m.sh. Rannóg na hOibríochtaí Pleanála nó an Rannóg um Gnóthaí Corparáideacha</w:t>
      </w:r>
      <w:r w:rsidR="00976C34">
        <w:rPr>
          <w:rFonts w:eastAsia="Times New Roman"/>
          <w:lang w:val="en-GB"/>
        </w:rPr>
        <w:t xml:space="preserve">.  </w:t>
      </w:r>
      <w:r>
        <w:rPr>
          <w:rFonts w:eastAsia="Times New Roman"/>
          <w:lang w:val="en-GB"/>
        </w:rPr>
        <w:t xml:space="preserve">Féach ar </w:t>
      </w:r>
      <w:r>
        <w:rPr>
          <w:rFonts w:eastAsia="Times New Roman"/>
          <w:lang w:val="en-GB"/>
        </w:rPr>
        <w:lastRenderedPageBreak/>
        <w:t xml:space="preserve">an </w:t>
      </w:r>
      <w:r w:rsidR="00976C34">
        <w:rPr>
          <w:rFonts w:eastAsia="Times New Roman"/>
          <w:lang w:val="en-GB"/>
        </w:rPr>
        <w:t xml:space="preserve">organogram </w:t>
      </w:r>
      <w:r>
        <w:rPr>
          <w:rFonts w:eastAsia="Times New Roman"/>
          <w:lang w:val="en-GB"/>
        </w:rPr>
        <w:t>ag deireadh an leabhráin</w:t>
      </w:r>
      <w:r w:rsidR="000043E9">
        <w:rPr>
          <w:rFonts w:eastAsia="Times New Roman"/>
          <w:lang w:val="en-GB"/>
        </w:rPr>
        <w:t xml:space="preserve"> (</w:t>
      </w:r>
      <w:r>
        <w:rPr>
          <w:rFonts w:eastAsia="Times New Roman"/>
          <w:lang w:val="en-GB"/>
        </w:rPr>
        <w:t>Aguisín</w:t>
      </w:r>
      <w:r w:rsidR="000043E9">
        <w:rPr>
          <w:rFonts w:eastAsia="Times New Roman"/>
          <w:lang w:val="en-GB"/>
        </w:rPr>
        <w:t xml:space="preserve"> 1)</w:t>
      </w:r>
      <w:r w:rsidR="00976C34">
        <w:rPr>
          <w:rFonts w:eastAsia="Times New Roman"/>
          <w:lang w:val="en-GB"/>
        </w:rPr>
        <w:t xml:space="preserve">. </w:t>
      </w:r>
      <w:r>
        <w:rPr>
          <w:rFonts w:eastAsia="Times New Roman"/>
          <w:lang w:val="en-GB"/>
        </w:rPr>
        <w:t>Is féidir a bheith san áireamh sna dualgais éagsúla ná cásanna pleanála a phróiseáil, litreacha a ullmhú, iontráil sonraí, cumarsáid le muintir an phobail ar an bhfóin, san oifig agus trí ríomhphost, dualgais</w:t>
      </w:r>
      <w:r w:rsidR="00FF594D">
        <w:rPr>
          <w:rFonts w:eastAsia="Times New Roman"/>
          <w:lang w:val="en-GB"/>
        </w:rPr>
        <w:t xml:space="preserve"> ar an deasc fáiltithe, freastal ar éisteachtaí ó bhéal taobh amuigh den oifig agus tascanna riaracháin ginearálta eile mar a leagtar amach thíos. Tá obair foirne agus comhoibriú lárnach sa ról seo mar beidh an Cúntóir Riaracháin ag obair go ginearálta ag obair mar chuid d’fhoireann le Oifigeach Feidhmiúcháin agus Oifigeach Feidhmiúcháin Sinsearach. </w:t>
      </w:r>
    </w:p>
    <w:p w14:paraId="532FE5FD" w14:textId="77777777" w:rsidR="00976C34" w:rsidRPr="002F1B76" w:rsidRDefault="00976C34" w:rsidP="00754A60">
      <w:pPr>
        <w:ind w:left="360"/>
        <w:jc w:val="both"/>
        <w:rPr>
          <w:rFonts w:eastAsia="Times New Roman"/>
          <w:b/>
          <w:lang w:val="en-GB"/>
        </w:rPr>
      </w:pPr>
    </w:p>
    <w:p w14:paraId="6F96EC21" w14:textId="792F4F81" w:rsidR="002F1B76" w:rsidRPr="002F1B76" w:rsidRDefault="00FF594D" w:rsidP="00754A60">
      <w:pPr>
        <w:pStyle w:val="D1Bullet"/>
        <w:numPr>
          <w:ilvl w:val="0"/>
          <w:numId w:val="0"/>
        </w:numPr>
        <w:spacing w:line="460" w:lineRule="exact"/>
        <w:ind w:left="717" w:hanging="360"/>
        <w:rPr>
          <w:b/>
        </w:rPr>
      </w:pPr>
      <w:r>
        <w:rPr>
          <w:b/>
        </w:rPr>
        <w:t>Samplaí de na tascanna ginearálta atá thíos</w:t>
      </w:r>
      <w:r w:rsidR="00976C34" w:rsidRPr="002F1B76">
        <w:rPr>
          <w:b/>
        </w:rPr>
        <w:t>:</w:t>
      </w:r>
    </w:p>
    <w:p w14:paraId="665A83B2" w14:textId="68DCBCD1" w:rsidR="00A96F29" w:rsidRDefault="00FF594D" w:rsidP="00754A60">
      <w:pPr>
        <w:pStyle w:val="D1Bullet"/>
        <w:spacing w:line="460" w:lineRule="exact"/>
      </w:pPr>
      <w:r>
        <w:t>Tascanna ginearálta riaracháin m.sh.</w:t>
      </w:r>
      <w:r w:rsidR="00976C34" w:rsidRPr="00875EFE">
        <w:t xml:space="preserve"> </w:t>
      </w:r>
      <w:r>
        <w:t>chomhdú</w:t>
      </w:r>
      <w:r w:rsidR="00976C34" w:rsidRPr="00875EFE">
        <w:t xml:space="preserve">, </w:t>
      </w:r>
      <w:r>
        <w:t>fotachóipeáil</w:t>
      </w:r>
      <w:r w:rsidR="00976C34" w:rsidRPr="00875EFE">
        <w:t xml:space="preserve">, </w:t>
      </w:r>
      <w:r>
        <w:t xml:space="preserve">ag freagairt/ag déanamh glaonna fóin, ag plé le ríomhphost, srl; </w:t>
      </w:r>
    </w:p>
    <w:p w14:paraId="0BEDAA4C" w14:textId="754C6787" w:rsidR="00976C34" w:rsidRDefault="00FF594D" w:rsidP="00754A60">
      <w:pPr>
        <w:pStyle w:val="D1Bullet"/>
        <w:spacing w:line="460" w:lineRule="exact"/>
      </w:pPr>
      <w:r>
        <w:t>Tascanna na deisce fáiltithe;</w:t>
      </w:r>
      <w:r w:rsidR="00976C34" w:rsidRPr="00875EFE">
        <w:t xml:space="preserve"> </w:t>
      </w:r>
    </w:p>
    <w:p w14:paraId="65373B9D" w14:textId="245D9C4B" w:rsidR="00A96F29" w:rsidRPr="00875EFE" w:rsidRDefault="00FF594D" w:rsidP="00754A60">
      <w:pPr>
        <w:pStyle w:val="D1Bullet"/>
        <w:spacing w:line="460" w:lineRule="exact"/>
      </w:pPr>
      <w:r>
        <w:t>Tacaíocht Riarachain ag na hÉisteachtaí ó Bhéal (cruinnithe móra poiblí) taobh amuigh de Bhaile Átha Cliath</w:t>
      </w:r>
      <w:r w:rsidR="001E74D7">
        <w:t xml:space="preserve"> (</w:t>
      </w:r>
      <w:r>
        <w:t>dóibh siúd a íoctar na táillí iompair mar is gá);</w:t>
      </w:r>
    </w:p>
    <w:p w14:paraId="37AAE646" w14:textId="68A4F0A0" w:rsidR="00976C34" w:rsidRPr="00875EFE" w:rsidRDefault="00FF594D" w:rsidP="00754A60">
      <w:pPr>
        <w:pStyle w:val="D1Bullet"/>
        <w:spacing w:line="460" w:lineRule="exact"/>
      </w:pPr>
      <w:r>
        <w:t>Tacaíocht a thabhairt don bhainisteoir agus don fhoireann;</w:t>
      </w:r>
    </w:p>
    <w:p w14:paraId="3250DBE7" w14:textId="03182D82" w:rsidR="00976C34" w:rsidRPr="00875EFE" w:rsidRDefault="00FF594D" w:rsidP="00754A60">
      <w:pPr>
        <w:pStyle w:val="D1Bullet"/>
        <w:spacing w:line="460" w:lineRule="exact"/>
      </w:pPr>
      <w:r>
        <w:t>Ag obair mar chuid den fhoireann chun cuspóirí a bhaint amach agus seirbhís tábhachtach a thabhairt don phobal agus do chustaiméirí inmheánacha;</w:t>
      </w:r>
    </w:p>
    <w:p w14:paraId="631109E7" w14:textId="3B47C2B2" w:rsidR="00976C34" w:rsidRPr="00875EFE" w:rsidRDefault="00FF594D" w:rsidP="00754A60">
      <w:pPr>
        <w:pStyle w:val="D1Bullet"/>
        <w:spacing w:line="460" w:lineRule="exact"/>
      </w:pPr>
      <w:r>
        <w:t>Cumarsáid leis an bpobal/le custaiméirí m.sh. ceisteanna a fhreagairt agus eolas a thabhairt;</w:t>
      </w:r>
    </w:p>
    <w:p w14:paraId="1FB5CCB8" w14:textId="7388A279" w:rsidR="00976C34" w:rsidRPr="00875EFE" w:rsidRDefault="00FF594D" w:rsidP="00754A60">
      <w:pPr>
        <w:pStyle w:val="D1Bullet"/>
        <w:spacing w:line="460" w:lineRule="exact"/>
      </w:pPr>
      <w:r>
        <w:t xml:space="preserve">Teicneolaíochta faisnéise a úsáid m.sh. </w:t>
      </w:r>
      <w:r w:rsidR="00876CCE">
        <w:t xml:space="preserve">m.sh </w:t>
      </w:r>
      <w:r w:rsidR="00976C34" w:rsidRPr="00875EFE">
        <w:t xml:space="preserve">. </w:t>
      </w:r>
      <w:r>
        <w:t>próiseáil focal</w:t>
      </w:r>
      <w:r w:rsidR="00976C34" w:rsidRPr="00875EFE">
        <w:t xml:space="preserve">, </w:t>
      </w:r>
      <w:r w:rsidRPr="00FF594D">
        <w:t>scarbhileoga</w:t>
      </w:r>
      <w:r w:rsidR="00976C34" w:rsidRPr="00875EFE">
        <w:t xml:space="preserve">, </w:t>
      </w:r>
      <w:r>
        <w:t>bunachar sonraí</w:t>
      </w:r>
      <w:r w:rsidR="00976C34" w:rsidRPr="00875EFE">
        <w:t xml:space="preserve">, </w:t>
      </w:r>
      <w:r>
        <w:t>r-phost</w:t>
      </w:r>
      <w:r w:rsidR="00976C34">
        <w:t xml:space="preserve">, </w:t>
      </w:r>
      <w:r>
        <w:t>féilire Outlook</w:t>
      </w:r>
      <w:r w:rsidR="00976C34">
        <w:t xml:space="preserve">, </w:t>
      </w:r>
      <w:r>
        <w:t>Powerpoint</w:t>
      </w:r>
      <w:r w:rsidR="00976C34">
        <w:t xml:space="preserve">, </w:t>
      </w:r>
      <w:r>
        <w:t>graif agus</w:t>
      </w:r>
      <w:r w:rsidR="00976C34">
        <w:t xml:space="preserve"> </w:t>
      </w:r>
      <w:r>
        <w:t>taighde idirlíne.</w:t>
      </w:r>
    </w:p>
    <w:p w14:paraId="1C7B749B" w14:textId="772AC430" w:rsidR="00976C34" w:rsidRPr="00875EFE" w:rsidRDefault="00FF594D" w:rsidP="00754A60">
      <w:pPr>
        <w:pStyle w:val="D1Bullet"/>
        <w:spacing w:line="460" w:lineRule="exact"/>
      </w:pPr>
      <w:r>
        <w:t>Iontráil sonraí</w:t>
      </w:r>
      <w:r w:rsidR="00976C34">
        <w:t>/</w:t>
      </w:r>
      <w:r>
        <w:t>obair le cuntais</w:t>
      </w:r>
    </w:p>
    <w:p w14:paraId="5A963694" w14:textId="35579CAB" w:rsidR="00976C34" w:rsidRPr="002F1B76" w:rsidRDefault="00FF594D" w:rsidP="00754A60">
      <w:pPr>
        <w:pStyle w:val="EHead1"/>
        <w:spacing w:line="460" w:lineRule="exact"/>
        <w:rPr>
          <w:color w:val="C45911" w:themeColor="accent2" w:themeShade="BF"/>
          <w:lang w:val="en-US"/>
        </w:rPr>
      </w:pPr>
      <w:r>
        <w:rPr>
          <w:color w:val="C45911" w:themeColor="accent2" w:themeShade="BF"/>
          <w:lang w:val="en-US"/>
        </w:rPr>
        <w:lastRenderedPageBreak/>
        <w:t>Cáilíochtaí agus Taithí</w:t>
      </w:r>
    </w:p>
    <w:p w14:paraId="4FB8A8AD" w14:textId="66FF4D0B" w:rsidR="00976C34" w:rsidRPr="0074473D" w:rsidRDefault="00FF594D" w:rsidP="00754A60">
      <w:pPr>
        <w:pStyle w:val="BBody1"/>
        <w:numPr>
          <w:ilvl w:val="0"/>
          <w:numId w:val="0"/>
        </w:numPr>
        <w:spacing w:line="460" w:lineRule="exact"/>
        <w:rPr>
          <w:b/>
        </w:rPr>
      </w:pPr>
      <w:r>
        <w:rPr>
          <w:b/>
        </w:rPr>
        <w:t>Riachtanais</w:t>
      </w:r>
    </w:p>
    <w:p w14:paraId="7A2BD7AD" w14:textId="004EB637" w:rsidR="00976C34" w:rsidRDefault="00BC5266" w:rsidP="00754A60">
      <w:pPr>
        <w:ind w:right="-46"/>
        <w:jc w:val="both"/>
        <w:rPr>
          <w:rFonts w:eastAsia="Lucida Grande"/>
          <w:lang w:val="en-US" w:eastAsia="en-IE"/>
        </w:rPr>
      </w:pPr>
      <w:r w:rsidRPr="00BC5266">
        <w:rPr>
          <w:rFonts w:eastAsia="Lucida Grande"/>
          <w:b/>
          <w:lang w:val="en-US" w:eastAsia="en-IE"/>
        </w:rPr>
        <w:t>Caithfidh</w:t>
      </w:r>
      <w:r>
        <w:rPr>
          <w:rFonts w:eastAsia="Lucida Grande"/>
          <w:b/>
          <w:lang w:val="en-US" w:eastAsia="en-IE"/>
        </w:rPr>
        <w:t xml:space="preserve"> </w:t>
      </w:r>
      <w:r>
        <w:rPr>
          <w:rFonts w:eastAsia="Lucida Grande"/>
          <w:lang w:val="en-US" w:eastAsia="en-IE"/>
        </w:rPr>
        <w:t xml:space="preserve">go bhfuil an méid seo a leanas ag an iarrthóirí ar nó roimh an </w:t>
      </w:r>
      <w:r w:rsidR="006A40C0">
        <w:rPr>
          <w:rFonts w:eastAsia="Lucida Grande"/>
          <w:lang w:val="en-US" w:eastAsia="en-IE"/>
        </w:rPr>
        <w:t>09</w:t>
      </w:r>
      <w:r w:rsidR="001C63EA" w:rsidRPr="00D048D4">
        <w:rPr>
          <w:rFonts w:eastAsia="Lucida Grande"/>
          <w:lang w:val="en-US" w:eastAsia="en-IE"/>
        </w:rPr>
        <w:t xml:space="preserve"> Samhain </w:t>
      </w:r>
      <w:r w:rsidRPr="00D048D4">
        <w:rPr>
          <w:rFonts w:eastAsia="Lucida Grande"/>
          <w:lang w:val="en-US" w:eastAsia="en-IE"/>
        </w:rPr>
        <w:t>20</w:t>
      </w:r>
      <w:r w:rsidR="00876CCE" w:rsidRPr="00D048D4">
        <w:rPr>
          <w:rFonts w:eastAsia="Lucida Grande"/>
          <w:lang w:val="en-US" w:eastAsia="en-IE"/>
        </w:rPr>
        <w:t>2</w:t>
      </w:r>
      <w:r w:rsidR="006A40C0">
        <w:rPr>
          <w:rFonts w:eastAsia="Lucida Grande"/>
          <w:lang w:val="en-US" w:eastAsia="en-IE"/>
        </w:rPr>
        <w:t>2</w:t>
      </w:r>
      <w:r w:rsidRPr="00D048D4">
        <w:rPr>
          <w:rFonts w:eastAsia="Lucida Grande"/>
          <w:lang w:val="en-US" w:eastAsia="en-IE"/>
        </w:rPr>
        <w:t>;</w:t>
      </w:r>
    </w:p>
    <w:p w14:paraId="7EFDF816" w14:textId="77777777" w:rsidR="00976C34" w:rsidRPr="00875EFE" w:rsidRDefault="00976C34" w:rsidP="00754A60">
      <w:pPr>
        <w:ind w:right="-46"/>
        <w:jc w:val="both"/>
        <w:rPr>
          <w:rFonts w:eastAsia="Lucida Grande"/>
          <w:lang w:val="en-US" w:eastAsia="en-IE"/>
        </w:rPr>
      </w:pPr>
    </w:p>
    <w:p w14:paraId="49B73BB8" w14:textId="0C10C9D6" w:rsidR="00754A60" w:rsidRPr="00754A60" w:rsidRDefault="00754A60" w:rsidP="00754A60">
      <w:pPr>
        <w:pStyle w:val="ListParagraph"/>
        <w:numPr>
          <w:ilvl w:val="0"/>
          <w:numId w:val="20"/>
        </w:numPr>
      </w:pPr>
      <w:r w:rsidRPr="00754A60">
        <w:t xml:space="preserve">Oideachas ag leibhéal na hArdteiste nó Cáilíocht </w:t>
      </w:r>
      <w:r w:rsidR="00876CCE">
        <w:t xml:space="preserve">An Create Náísiúnta Cáilíochtaí </w:t>
      </w:r>
      <w:r w:rsidRPr="00754A60">
        <w:t xml:space="preserve">Leibhéal 4 (coibhéis na hArdteiste) nó níos airde </w:t>
      </w:r>
      <w:r w:rsidRPr="00754A60">
        <w:rPr>
          <w:u w:val="single"/>
        </w:rPr>
        <w:t>agus;</w:t>
      </w:r>
      <w:r w:rsidRPr="00754A60">
        <w:t xml:space="preserve"> ar a laghad 6 mhí taithí oibre ábhartha déanta cheana féin, i ról seirbhíse do chustaiméirí in oifig más féidir; nó</w:t>
      </w:r>
    </w:p>
    <w:p w14:paraId="157AE8B9" w14:textId="77777777" w:rsidR="00754A60" w:rsidRPr="00754A60" w:rsidRDefault="00754A60" w:rsidP="00754A60">
      <w:pPr>
        <w:pStyle w:val="ListParagraph"/>
        <w:rPr>
          <w:bCs/>
          <w:iCs/>
        </w:rPr>
      </w:pPr>
    </w:p>
    <w:p w14:paraId="273EC3BF" w14:textId="4CA9FD39" w:rsidR="00754A60" w:rsidRPr="00754A60" w:rsidRDefault="00E57EF3" w:rsidP="00754A60">
      <w:pPr>
        <w:pStyle w:val="ListParagraph"/>
        <w:numPr>
          <w:ilvl w:val="0"/>
          <w:numId w:val="20"/>
        </w:numPr>
        <w:rPr>
          <w:bCs/>
          <w:iCs/>
        </w:rPr>
      </w:pPr>
      <w:r>
        <w:t>Taithí oibre oiriúnacha ar feadh bliana ar a laghad,</w:t>
      </w:r>
      <w:r w:rsidR="00754A60" w:rsidRPr="00754A60">
        <w:t xml:space="preserve">, </w:t>
      </w:r>
      <w:r w:rsidR="00754A60" w:rsidRPr="00754A60">
        <w:rPr>
          <w:u w:val="single"/>
        </w:rPr>
        <w:t>agus;</w:t>
      </w:r>
    </w:p>
    <w:p w14:paraId="2DE83541" w14:textId="77777777" w:rsidR="00754A60" w:rsidRPr="00754A60" w:rsidRDefault="00754A60" w:rsidP="00754A60">
      <w:pPr>
        <w:pStyle w:val="ListParagraph"/>
        <w:rPr>
          <w:bCs/>
          <w:iCs/>
        </w:rPr>
      </w:pPr>
    </w:p>
    <w:p w14:paraId="404FC14D" w14:textId="77777777" w:rsidR="00754A60" w:rsidRPr="00754A60" w:rsidRDefault="00754A60" w:rsidP="00754A60">
      <w:pPr>
        <w:pStyle w:val="ListParagraph"/>
        <w:numPr>
          <w:ilvl w:val="0"/>
          <w:numId w:val="20"/>
        </w:numPr>
        <w:rPr>
          <w:bCs/>
          <w:iCs/>
        </w:rPr>
      </w:pPr>
      <w:r w:rsidRPr="00754A60">
        <w:rPr>
          <w:bCs/>
          <w:iCs/>
        </w:rPr>
        <w:t xml:space="preserve">Scileanna ICT oiriúnacha m.sh. cumas i gcláir Microsoft Office ar nós Word, Excel, Outlook, SharePoint agus eolas ar theicneolaíocht chliste srl, </w:t>
      </w:r>
      <w:r w:rsidRPr="00754A60">
        <w:rPr>
          <w:bCs/>
          <w:iCs/>
          <w:u w:val="single"/>
        </w:rPr>
        <w:t>agus;</w:t>
      </w:r>
      <w:r w:rsidRPr="00754A60">
        <w:rPr>
          <w:bCs/>
          <w:iCs/>
        </w:rPr>
        <w:t xml:space="preserve"> </w:t>
      </w:r>
    </w:p>
    <w:p w14:paraId="4EB773C6" w14:textId="77777777" w:rsidR="00754A60" w:rsidRPr="00754A60" w:rsidRDefault="00754A60" w:rsidP="00754A60">
      <w:pPr>
        <w:pStyle w:val="ListParagraph"/>
        <w:rPr>
          <w:bCs/>
          <w:iCs/>
        </w:rPr>
      </w:pPr>
    </w:p>
    <w:p w14:paraId="6EE153BC" w14:textId="77777777" w:rsidR="00754A60" w:rsidRPr="00754A60" w:rsidRDefault="00754A60" w:rsidP="00754A60">
      <w:pPr>
        <w:pStyle w:val="ListParagraph"/>
        <w:numPr>
          <w:ilvl w:val="0"/>
          <w:numId w:val="20"/>
        </w:numPr>
        <w:rPr>
          <w:bCs/>
          <w:iCs/>
        </w:rPr>
      </w:pPr>
      <w:r w:rsidRPr="00754A60">
        <w:rPr>
          <w:bCs/>
          <w:iCs/>
        </w:rPr>
        <w:t>Ba chóir go bhfuil na hiarrthóirí in ann na hinniúlachtaí atá léirithe san fhoirm iarratais a dhéanamh.</w:t>
      </w:r>
    </w:p>
    <w:p w14:paraId="425216A9" w14:textId="77777777" w:rsidR="000043E9" w:rsidRPr="001A130E" w:rsidRDefault="000043E9" w:rsidP="00754A60">
      <w:pPr>
        <w:pStyle w:val="ListParagraph"/>
        <w:contextualSpacing w:val="0"/>
        <w:rPr>
          <w:bCs/>
          <w:iCs/>
        </w:rPr>
      </w:pPr>
    </w:p>
    <w:p w14:paraId="48E25542" w14:textId="387E4876" w:rsidR="00976C34" w:rsidRPr="002F1B76" w:rsidRDefault="00BC5266" w:rsidP="00754A60">
      <w:pPr>
        <w:pStyle w:val="EHead1"/>
        <w:spacing w:line="460" w:lineRule="exact"/>
        <w:rPr>
          <w:color w:val="C45911" w:themeColor="accent2" w:themeShade="BF"/>
        </w:rPr>
      </w:pPr>
      <w:r>
        <w:rPr>
          <w:color w:val="C45911" w:themeColor="accent2" w:themeShade="BF"/>
        </w:rPr>
        <w:t>Sonraíocht an Duine</w:t>
      </w:r>
    </w:p>
    <w:p w14:paraId="2DEDAF27" w14:textId="0B4B631F" w:rsidR="00976C34" w:rsidRPr="002F1B76" w:rsidRDefault="00BC5266" w:rsidP="00754A60">
      <w:pPr>
        <w:spacing w:after="120"/>
        <w:jc w:val="both"/>
        <w:rPr>
          <w:b/>
        </w:rPr>
      </w:pPr>
      <w:r>
        <w:rPr>
          <w:b/>
        </w:rPr>
        <w:t>Beidh an t-iarrthóir idéalach</w:t>
      </w:r>
      <w:r w:rsidR="00BE586A">
        <w:rPr>
          <w:b/>
        </w:rPr>
        <w:t>;</w:t>
      </w:r>
    </w:p>
    <w:p w14:paraId="12652D68" w14:textId="347FB21C" w:rsidR="00976C34" w:rsidRDefault="00BC5266" w:rsidP="00754A60">
      <w:pPr>
        <w:pStyle w:val="D1Bullet"/>
        <w:spacing w:line="460" w:lineRule="exact"/>
        <w:rPr>
          <w:lang w:val="en-GB"/>
        </w:rPr>
      </w:pPr>
      <w:r>
        <w:rPr>
          <w:lang w:val="en-GB"/>
        </w:rPr>
        <w:t>Iontaofa agus</w:t>
      </w:r>
      <w:r w:rsidR="00036623">
        <w:rPr>
          <w:lang w:val="en-GB"/>
        </w:rPr>
        <w:t xml:space="preserve"> </w:t>
      </w:r>
      <w:r>
        <w:rPr>
          <w:lang w:val="en-GB"/>
        </w:rPr>
        <w:t>poncúil</w:t>
      </w:r>
    </w:p>
    <w:p w14:paraId="4E8BB823" w14:textId="03527821" w:rsidR="00976C34" w:rsidRPr="00875EFE" w:rsidRDefault="00BC5266" w:rsidP="00754A60">
      <w:pPr>
        <w:pStyle w:val="D1Bullet"/>
        <w:spacing w:line="460" w:lineRule="exact"/>
        <w:rPr>
          <w:lang w:val="en-GB"/>
        </w:rPr>
      </w:pPr>
      <w:r>
        <w:rPr>
          <w:lang w:val="en-GB"/>
        </w:rPr>
        <w:t>In ann a c(h)uid oibre féin a phleanáil agus a eagrú</w:t>
      </w:r>
    </w:p>
    <w:p w14:paraId="37316D10" w14:textId="1EEAF15A" w:rsidR="00CC1A8E" w:rsidRDefault="00BC5266" w:rsidP="00754A60">
      <w:pPr>
        <w:pStyle w:val="D1Bullet"/>
        <w:spacing w:line="460" w:lineRule="exact"/>
      </w:pPr>
      <w:r>
        <w:t>In ann cumarsáid éifeachtach le bheith acu le bainistíocht sinsearach, le custaiméirí inmheánacha agus seachtracha, agus le comhpháirtithe</w:t>
      </w:r>
      <w:r w:rsidR="00587D12">
        <w:t>,</w:t>
      </w:r>
      <w:r>
        <w:t xml:space="preserve"> </w:t>
      </w:r>
    </w:p>
    <w:p w14:paraId="6123E9E2" w14:textId="091CF3ED" w:rsidR="00976C34" w:rsidRPr="00875EFE" w:rsidRDefault="00587D12" w:rsidP="00754A60">
      <w:pPr>
        <w:pStyle w:val="D1Bullet"/>
        <w:spacing w:line="460" w:lineRule="exact"/>
      </w:pPr>
      <w:r>
        <w:t>In ann scileanna láidre idirphearsanta a léiriú,</w:t>
      </w:r>
    </w:p>
    <w:p w14:paraId="39D074C5" w14:textId="7FC2B852" w:rsidR="00976C34" w:rsidRPr="00875EFE" w:rsidRDefault="00587D12" w:rsidP="00754A60">
      <w:pPr>
        <w:pStyle w:val="D1Bullet"/>
        <w:spacing w:line="460" w:lineRule="exact"/>
      </w:pPr>
      <w:r>
        <w:lastRenderedPageBreak/>
        <w:t>Cuimsitheach agus cruinn ina c(h)uid oibre,</w:t>
      </w:r>
    </w:p>
    <w:p w14:paraId="0D1C721A" w14:textId="7F4450F9" w:rsidR="00976C34" w:rsidRPr="00875EFE" w:rsidRDefault="00587D12" w:rsidP="00754A60">
      <w:pPr>
        <w:pStyle w:val="D1Bullet"/>
        <w:spacing w:line="460" w:lineRule="exact"/>
      </w:pPr>
      <w:r>
        <w:t>féinspreagtha</w:t>
      </w:r>
      <w:r w:rsidR="00976C34" w:rsidRPr="00875EFE">
        <w:t xml:space="preserve">, </w:t>
      </w:r>
      <w:r>
        <w:t>le hábaltacht agus taithí ar aidhmeanna a shárú agus le bheith ag obair laistigh de spriocdhátaí,</w:t>
      </w:r>
    </w:p>
    <w:p w14:paraId="1751FC55" w14:textId="1D6C8225" w:rsidR="00976C34" w:rsidRPr="00BE586A" w:rsidRDefault="00587D12" w:rsidP="00754A60">
      <w:pPr>
        <w:pStyle w:val="D1Bullet"/>
        <w:spacing w:line="460" w:lineRule="exact"/>
      </w:pPr>
      <w:r>
        <w:rPr>
          <w:lang w:val="en-GB"/>
        </w:rPr>
        <w:t xml:space="preserve">in ann a léiriú go n-oibríonn sé/sí go maith mar chuid d’fhoireann </w:t>
      </w:r>
    </w:p>
    <w:p w14:paraId="36478DA7" w14:textId="6FDC0C50" w:rsidR="00BE586A" w:rsidRPr="00BE586A" w:rsidRDefault="00587D12" w:rsidP="00754A60">
      <w:pPr>
        <w:pStyle w:val="D1Bullet"/>
        <w:spacing w:line="460" w:lineRule="exact"/>
      </w:pPr>
      <w:r>
        <w:rPr>
          <w:lang w:val="en-GB"/>
        </w:rPr>
        <w:t>solúbtha sa mheon atá aige/aici maidir leis an obair</w:t>
      </w:r>
    </w:p>
    <w:p w14:paraId="78EEC6EC" w14:textId="2332348A" w:rsidR="00BE586A" w:rsidRPr="00BE586A" w:rsidRDefault="00BA412D" w:rsidP="00754A60">
      <w:pPr>
        <w:pStyle w:val="D1Bullet"/>
        <w:spacing w:line="460" w:lineRule="exact"/>
      </w:pPr>
      <w:r>
        <w:t>in ann treoracha a leanúint agus cabhair a fháil</w:t>
      </w:r>
    </w:p>
    <w:p w14:paraId="63ADDD95" w14:textId="640CBE06" w:rsidR="00832F5E" w:rsidRPr="00754A60" w:rsidRDefault="00BA412D" w:rsidP="00754A60">
      <w:pPr>
        <w:pStyle w:val="EHead1"/>
        <w:spacing w:line="460" w:lineRule="exact"/>
        <w:rPr>
          <w:rFonts w:cs="Times New Roman"/>
          <w:color w:val="C45911" w:themeColor="accent2" w:themeShade="BF"/>
          <w:sz w:val="32"/>
          <w:szCs w:val="32"/>
          <w:lang w:eastAsia="en-GB"/>
        </w:rPr>
      </w:pPr>
      <w:r>
        <w:rPr>
          <w:color w:val="C45911" w:themeColor="accent2" w:themeShade="BF"/>
        </w:rPr>
        <w:t>Próiseas Roghnúcháin</w:t>
      </w:r>
    </w:p>
    <w:p w14:paraId="1F83292D" w14:textId="546D0AF2" w:rsidR="002F1B76" w:rsidRDefault="00BA412D" w:rsidP="00754A60">
      <w:pPr>
        <w:pStyle w:val="A1stpage"/>
        <w:spacing w:line="460" w:lineRule="exact"/>
        <w:rPr>
          <w:lang w:eastAsia="en-IE"/>
        </w:rPr>
      </w:pPr>
      <w:r w:rsidRPr="00BA412D">
        <w:rPr>
          <w:lang w:eastAsia="en-IE"/>
        </w:rPr>
        <w:t>De ghnáth is mó iarratas a fhaightear ar phost ná an líon is gá chun folúntais atá anois ann agus folúntais todhchaí a líonadh</w:t>
      </w:r>
      <w:r>
        <w:rPr>
          <w:lang w:eastAsia="en-IE"/>
        </w:rPr>
        <w:t>.</w:t>
      </w:r>
      <w:r w:rsidRPr="00BA412D">
        <w:rPr>
          <w:lang w:eastAsia="en-IE"/>
        </w:rPr>
        <w:t xml:space="preserve"> Bíodh is gur féidir go sásóidh iarrthóirí critéir cháilitheachta an chomórtais, más amhlaidh nach mbeadh sé praiticiúil gach iarrthóir a chur ar aghaidh chuig an gcéad chéim eile den chomórtas, i bhfianaise líon na n-iarrthóirí, féadfaidh an Bord Pleanála cinneadh a dhéanamh gan ach líon áirithe a ghlaoch chun agallaimh</w:t>
      </w:r>
      <w:r w:rsidR="002F1B76">
        <w:rPr>
          <w:lang w:eastAsia="en-IE"/>
        </w:rPr>
        <w:t>.</w:t>
      </w:r>
    </w:p>
    <w:p w14:paraId="05CF6DD5" w14:textId="77777777" w:rsidR="00394415" w:rsidRDefault="00394415" w:rsidP="00754A60">
      <w:pPr>
        <w:pStyle w:val="A1stpage"/>
        <w:spacing w:line="460" w:lineRule="exact"/>
        <w:rPr>
          <w:lang w:eastAsia="en-IE"/>
        </w:rPr>
      </w:pPr>
      <w:r>
        <w:rPr>
          <w:lang w:eastAsia="en-IE"/>
        </w:rPr>
        <w:t xml:space="preserve"> </w:t>
      </w:r>
    </w:p>
    <w:p w14:paraId="01B526A0" w14:textId="1C7CCDC0" w:rsidR="00394415" w:rsidRDefault="00BA412D" w:rsidP="00754A60">
      <w:pPr>
        <w:pStyle w:val="A1stpage"/>
        <w:spacing w:line="460" w:lineRule="exact"/>
        <w:rPr>
          <w:lang w:eastAsia="en-IE"/>
        </w:rPr>
      </w:pPr>
      <w:r w:rsidRPr="00BA412D">
        <w:rPr>
          <w:lang w:eastAsia="en-IE"/>
        </w:rPr>
        <w:t>Sa mhéid seo, úsáid</w:t>
      </w:r>
      <w:r>
        <w:rPr>
          <w:lang w:eastAsia="en-IE"/>
        </w:rPr>
        <w:t>fear próiseas gearrliostaithe chun daoine a roghnú a bhfuil Cuma orthu gur iad na daoine is oiriúnaí don phost seo</w:t>
      </w:r>
      <w:r w:rsidR="00036623">
        <w:rPr>
          <w:lang w:eastAsia="en-IE"/>
        </w:rPr>
        <w:t xml:space="preserve">. </w:t>
      </w:r>
      <w:r w:rsidR="00BC1A72">
        <w:rPr>
          <w:lang w:eastAsia="en-IE"/>
        </w:rPr>
        <w:t>D</w:t>
      </w:r>
      <w:r w:rsidR="00BC1A72" w:rsidRPr="00BC1A72">
        <w:rPr>
          <w:lang w:eastAsia="en-IE"/>
        </w:rPr>
        <w:t xml:space="preserve">éanfar </w:t>
      </w:r>
      <w:r w:rsidR="00BC1A72">
        <w:rPr>
          <w:lang w:eastAsia="en-IE"/>
        </w:rPr>
        <w:t xml:space="preserve">é seo </w:t>
      </w:r>
      <w:r w:rsidR="00BC1A72" w:rsidRPr="00BC1A72">
        <w:rPr>
          <w:lang w:eastAsia="en-IE"/>
        </w:rPr>
        <w:t>as scrúdú na bhfoirmeacha iarratais agus as riachtanais agus gnéithe inmhianaithe na bpost</w:t>
      </w:r>
      <w:r w:rsidR="00394415">
        <w:rPr>
          <w:lang w:eastAsia="en-IE"/>
        </w:rPr>
        <w:t xml:space="preserve">. </w:t>
      </w:r>
      <w:r w:rsidR="00BC1A72" w:rsidRPr="00381A0E">
        <w:rPr>
          <w:color w:val="000000"/>
          <w:lang w:eastAsia="en-IE"/>
        </w:rPr>
        <w:t>Mar sin, is é do leas é cuntas cruinn mionsonraithe a chur ar fáil den tslí ina gcomhlíonann do scileanna, tréithe pearsanta, cáilíochtaí agus taithí féin riachtanais agus gnéithe inmhianaithe an phoist</w:t>
      </w:r>
      <w:r w:rsidR="00BC1A72">
        <w:rPr>
          <w:color w:val="000000"/>
          <w:lang w:eastAsia="en-IE"/>
        </w:rPr>
        <w:t>.</w:t>
      </w:r>
    </w:p>
    <w:p w14:paraId="19AE7A5E" w14:textId="77777777" w:rsidR="00AE5250" w:rsidRPr="00AE5250" w:rsidRDefault="00AE5250" w:rsidP="00754A60">
      <w:pPr>
        <w:autoSpaceDE w:val="0"/>
        <w:autoSpaceDN w:val="0"/>
        <w:adjustRightInd w:val="0"/>
        <w:spacing w:after="120"/>
        <w:rPr>
          <w:color w:val="000000"/>
          <w:lang w:eastAsia="en-IE"/>
        </w:rPr>
      </w:pPr>
      <w:r w:rsidRPr="00AE5250">
        <w:rPr>
          <w:color w:val="000000"/>
          <w:lang w:eastAsia="en-IE"/>
        </w:rPr>
        <w:t>Is féidir go mbeidh cuid de na nithe seo a leanas san áireamh sa Phróiseas Roghnúcháin:</w:t>
      </w:r>
    </w:p>
    <w:p w14:paraId="55991960" w14:textId="77777777" w:rsidR="00AE5250" w:rsidRPr="00AE5250" w:rsidRDefault="00AE5250" w:rsidP="00754A60">
      <w:pPr>
        <w:autoSpaceDE w:val="0"/>
        <w:autoSpaceDN w:val="0"/>
        <w:adjustRightInd w:val="0"/>
        <w:spacing w:after="120"/>
        <w:rPr>
          <w:color w:val="000000"/>
          <w:lang w:eastAsia="en-IE"/>
        </w:rPr>
      </w:pPr>
    </w:p>
    <w:p w14:paraId="6D6F5EAD" w14:textId="77777777" w:rsidR="00AE5250" w:rsidRPr="00AE5250" w:rsidRDefault="00AE5250" w:rsidP="00754A60">
      <w:pPr>
        <w:autoSpaceDE w:val="0"/>
        <w:autoSpaceDN w:val="0"/>
        <w:adjustRightInd w:val="0"/>
        <w:spacing w:after="120"/>
        <w:rPr>
          <w:color w:val="000000"/>
          <w:lang w:eastAsia="en-IE"/>
        </w:rPr>
      </w:pPr>
      <w:r w:rsidRPr="00AE5250">
        <w:rPr>
          <w:color w:val="000000"/>
          <w:lang w:eastAsia="en-IE"/>
        </w:rPr>
        <w:t>•</w:t>
      </w:r>
      <w:r w:rsidRPr="00AE5250">
        <w:rPr>
          <w:color w:val="000000"/>
          <w:lang w:eastAsia="en-IE"/>
        </w:rPr>
        <w:tab/>
        <w:t>Gearrliosta iarrthóirí, bunaithe ar an eolas a thugtar sna hiarratais</w:t>
      </w:r>
    </w:p>
    <w:p w14:paraId="1D977BFA" w14:textId="648FF4C7" w:rsidR="002F1B76" w:rsidRDefault="00AE5250" w:rsidP="00754A60">
      <w:pPr>
        <w:autoSpaceDE w:val="0"/>
        <w:autoSpaceDN w:val="0"/>
        <w:adjustRightInd w:val="0"/>
        <w:spacing w:after="120"/>
        <w:rPr>
          <w:color w:val="000000"/>
          <w:lang w:eastAsia="en-IE"/>
        </w:rPr>
      </w:pPr>
      <w:r w:rsidRPr="00AE5250">
        <w:rPr>
          <w:color w:val="000000"/>
          <w:lang w:eastAsia="en-IE"/>
        </w:rPr>
        <w:t>•</w:t>
      </w:r>
      <w:r w:rsidRPr="00AE5250">
        <w:rPr>
          <w:color w:val="000000"/>
          <w:lang w:eastAsia="en-IE"/>
        </w:rPr>
        <w:tab/>
        <w:t>Agallamh iomaíoch</w:t>
      </w:r>
    </w:p>
    <w:p w14:paraId="199ADF20" w14:textId="77777777" w:rsidR="00AE5250" w:rsidRDefault="00AE5250" w:rsidP="00754A60">
      <w:pPr>
        <w:pStyle w:val="A1stpage"/>
        <w:spacing w:line="460" w:lineRule="exact"/>
        <w:rPr>
          <w:color w:val="000000"/>
          <w:lang w:eastAsia="en-IE"/>
        </w:rPr>
      </w:pPr>
    </w:p>
    <w:p w14:paraId="4B905EB4" w14:textId="01AE5FB9" w:rsidR="00394415" w:rsidRDefault="00BC1A72" w:rsidP="00754A60">
      <w:pPr>
        <w:pStyle w:val="A1stpage"/>
        <w:spacing w:line="460" w:lineRule="exact"/>
        <w:rPr>
          <w:color w:val="000000"/>
          <w:lang w:eastAsia="en-IE"/>
        </w:rPr>
      </w:pPr>
      <w:r w:rsidRPr="00BC1A72">
        <w:rPr>
          <w:color w:val="000000"/>
          <w:lang w:eastAsia="en-IE"/>
        </w:rPr>
        <w:t xml:space="preserve">Iarrthóir ar bith a sholáthraíonn faisnéis mhíthreorach nó faisnéise bhréige ina n-iarratas, dícháileofar iad nó déanfar a bhfostaíocht a fhoirceannadh </w:t>
      </w:r>
      <w:r>
        <w:rPr>
          <w:color w:val="000000"/>
          <w:lang w:eastAsia="en-IE"/>
        </w:rPr>
        <w:t xml:space="preserve">ma aimsítear níos déanaí é. </w:t>
      </w:r>
      <w:r w:rsidRPr="00BC1A72">
        <w:rPr>
          <w:color w:val="000000"/>
          <w:lang w:eastAsia="en-IE"/>
        </w:rPr>
        <w:t>Déanfaimid ár ndícheall iarrthóirí a choimeád ar an eolas maidir le dul chun cinn a n-iarratas a luaithe is féidir.</w:t>
      </w:r>
    </w:p>
    <w:p w14:paraId="7C8DF76E" w14:textId="5FC56EE2" w:rsidR="00394415" w:rsidRDefault="00394415" w:rsidP="00754A60">
      <w:pPr>
        <w:autoSpaceDE w:val="0"/>
        <w:autoSpaceDN w:val="0"/>
        <w:adjustRightInd w:val="0"/>
        <w:spacing w:after="120"/>
        <w:rPr>
          <w:color w:val="000000"/>
          <w:lang w:eastAsia="en-IE"/>
        </w:rPr>
      </w:pPr>
    </w:p>
    <w:p w14:paraId="74120014" w14:textId="4D42DD81" w:rsidR="00BC1A72" w:rsidRDefault="00BC1A72" w:rsidP="00754A60">
      <w:pPr>
        <w:pStyle w:val="Heading2"/>
        <w:numPr>
          <w:ilvl w:val="0"/>
          <w:numId w:val="0"/>
        </w:numPr>
        <w:spacing w:before="0" w:line="460" w:lineRule="exact"/>
        <w:rPr>
          <w:lang w:eastAsia="en-IE"/>
        </w:rPr>
      </w:pPr>
      <w:bookmarkStart w:id="2" w:name="_Toc520193352"/>
      <w:bookmarkStart w:id="3" w:name="_Toc520204067"/>
      <w:r w:rsidRPr="00BC1A72">
        <w:rPr>
          <w:lang w:eastAsia="en-IE"/>
        </w:rPr>
        <w:t>Ba chóir d’iarrthóirí a chur san áireamh go ndícháileoidh canbhásáil agus go gcuirfear amach as an bpróiseas iad dá bharr.</w:t>
      </w:r>
    </w:p>
    <w:p w14:paraId="51A9F608" w14:textId="10F7F105" w:rsidR="00986BE4" w:rsidRPr="00986BE4" w:rsidRDefault="00986BE4" w:rsidP="00754A60">
      <w:pPr>
        <w:pStyle w:val="EHead1"/>
        <w:spacing w:line="460" w:lineRule="exact"/>
        <w:rPr>
          <w:lang w:val="ga-IE" w:eastAsia="en-IE"/>
        </w:rPr>
      </w:pPr>
      <w:r>
        <w:rPr>
          <w:lang w:val="ga-IE" w:eastAsia="en-IE"/>
        </w:rPr>
        <w:tab/>
      </w:r>
      <w:r w:rsidRPr="00986BE4">
        <w:rPr>
          <w:color w:val="C45911" w:themeColor="accent2" w:themeShade="BF"/>
          <w:lang w:val="ga-IE" w:eastAsia="en-IE"/>
        </w:rPr>
        <w:t>Próiseas an Iarratais</w:t>
      </w:r>
    </w:p>
    <w:p w14:paraId="0050771D" w14:textId="75F170B4" w:rsidR="00986BE4" w:rsidRPr="00986BE4" w:rsidRDefault="00986BE4" w:rsidP="00754A60">
      <w:pPr>
        <w:suppressAutoHyphens/>
        <w:autoSpaceDE w:val="0"/>
        <w:autoSpaceDN w:val="0"/>
        <w:ind w:left="0"/>
        <w:rPr>
          <w:color w:val="000000"/>
          <w:lang w:val="ga-IE" w:eastAsia="en-IE"/>
        </w:rPr>
      </w:pPr>
      <w:r w:rsidRPr="00986BE4">
        <w:rPr>
          <w:color w:val="000000"/>
          <w:lang w:val="ga-IE" w:eastAsia="en-IE"/>
        </w:rPr>
        <w:t xml:space="preserve">Ní mór ‘Foirm Iarratais an </w:t>
      </w:r>
      <w:r w:rsidRPr="00986BE4">
        <w:rPr>
          <w:bCs/>
          <w:color w:val="000000"/>
          <w:lang w:eastAsia="en-IE"/>
        </w:rPr>
        <w:t xml:space="preserve">Cúntóir Riaracháin </w:t>
      </w:r>
      <w:r w:rsidRPr="00986BE4">
        <w:rPr>
          <w:color w:val="000000"/>
          <w:lang w:val="ga-IE" w:eastAsia="en-IE"/>
        </w:rPr>
        <w:t>a líonadh isteach agus a chur isteach go dtí an seoladh ríomhphoist sonraithe. Ní ghlacfar le foirmeacha nár líonadh isteach i gceart, mar sin tabhair aird ar an bhfaisnéis seo a leanas:</w:t>
      </w:r>
    </w:p>
    <w:p w14:paraId="29F63DB9" w14:textId="77777777" w:rsidR="00986BE4" w:rsidRPr="00986BE4" w:rsidRDefault="00986BE4" w:rsidP="00754A60">
      <w:pPr>
        <w:suppressAutoHyphens/>
        <w:autoSpaceDE w:val="0"/>
        <w:autoSpaceDN w:val="0"/>
        <w:ind w:left="0"/>
        <w:rPr>
          <w:color w:val="000000"/>
          <w:lang w:val="ga-IE" w:eastAsia="en-IE"/>
        </w:rPr>
      </w:pPr>
    </w:p>
    <w:p w14:paraId="66AA9FCC" w14:textId="26886653" w:rsidR="00986BE4" w:rsidRPr="00986BE4" w:rsidRDefault="00986BE4" w:rsidP="00754A60">
      <w:pPr>
        <w:suppressAutoHyphens/>
        <w:autoSpaceDE w:val="0"/>
        <w:autoSpaceDN w:val="0"/>
        <w:ind w:left="717"/>
        <w:rPr>
          <w:b/>
          <w:color w:val="000000"/>
          <w:lang w:val="ga-IE" w:eastAsia="en-IE"/>
        </w:rPr>
      </w:pPr>
      <w:r w:rsidRPr="00986BE4">
        <w:rPr>
          <w:b/>
          <w:color w:val="000000"/>
          <w:lang w:val="ga-IE" w:eastAsia="en-IE"/>
        </w:rPr>
        <w:t>Ní mór an fhoirm iarratais a chur isteach i bhfoirm doiciméad Word nó PDF, ar féidir eagarthóireacht a dhéanamh air. Tar éis é a chríochnú, sábháil an doiciméad mar “</w:t>
      </w:r>
      <w:r w:rsidRPr="00986BE4">
        <w:rPr>
          <w:b/>
          <w:bCs/>
          <w:color w:val="000000"/>
          <w:lang w:eastAsia="en-IE"/>
        </w:rPr>
        <w:t xml:space="preserve">Cúntóir Riaracháin </w:t>
      </w:r>
      <w:r w:rsidRPr="00986BE4">
        <w:rPr>
          <w:b/>
          <w:color w:val="000000"/>
          <w:lang w:val="ga-IE" w:eastAsia="en-IE"/>
        </w:rPr>
        <w:t>– d’ainm.docx”. Iarrfar ort é a cheangal le ríomhphost le cur isteach.</w:t>
      </w:r>
    </w:p>
    <w:p w14:paraId="3AC1492D" w14:textId="77777777" w:rsidR="00986BE4" w:rsidRPr="00986BE4" w:rsidRDefault="00986BE4" w:rsidP="00754A60">
      <w:pPr>
        <w:suppressAutoHyphens/>
        <w:autoSpaceDE w:val="0"/>
        <w:autoSpaceDN w:val="0"/>
        <w:ind w:left="0"/>
        <w:rPr>
          <w:color w:val="000000"/>
          <w:lang w:val="ga-IE" w:eastAsia="en-IE"/>
        </w:rPr>
      </w:pPr>
    </w:p>
    <w:p w14:paraId="242104B0" w14:textId="77777777" w:rsidR="00986BE4" w:rsidRPr="00986BE4" w:rsidRDefault="00986BE4" w:rsidP="00754A60">
      <w:pPr>
        <w:suppressAutoHyphens/>
        <w:autoSpaceDE w:val="0"/>
        <w:autoSpaceDN w:val="0"/>
        <w:ind w:left="0"/>
        <w:rPr>
          <w:b/>
          <w:color w:val="000000"/>
          <w:lang w:val="ga-IE" w:eastAsia="en-IE"/>
        </w:rPr>
      </w:pPr>
      <w:r w:rsidRPr="00986BE4">
        <w:rPr>
          <w:b/>
          <w:color w:val="000000"/>
          <w:lang w:val="ga-IE" w:eastAsia="en-IE"/>
        </w:rPr>
        <w:t>An fhoirm a chur isteach:</w:t>
      </w:r>
    </w:p>
    <w:p w14:paraId="013FA552" w14:textId="13539B08" w:rsidR="00986BE4" w:rsidRPr="00986BE4" w:rsidRDefault="00986BE4" w:rsidP="00754A60">
      <w:pPr>
        <w:suppressAutoHyphens/>
        <w:autoSpaceDE w:val="0"/>
        <w:autoSpaceDN w:val="0"/>
        <w:ind w:left="0"/>
        <w:rPr>
          <w:sz w:val="22"/>
          <w:szCs w:val="22"/>
          <w:lang w:val="ga-IE"/>
        </w:rPr>
      </w:pPr>
      <w:r w:rsidRPr="00986BE4">
        <w:rPr>
          <w:color w:val="000000"/>
          <w:lang w:val="ga-IE" w:eastAsia="en-IE"/>
        </w:rPr>
        <w:t xml:space="preserve">Ar chríochnú na foirme, iarrtar ort é a chur isteach go dtí an seoladh seo a leanas: </w:t>
      </w:r>
      <w:hyperlink r:id="rId14" w:history="1">
        <w:r w:rsidR="001C63EA" w:rsidRPr="001C63EA">
          <w:rPr>
            <w:rStyle w:val="Hyperlink"/>
          </w:rPr>
          <w:t>recruitment@pleanala.ie</w:t>
        </w:r>
      </w:hyperlink>
    </w:p>
    <w:p w14:paraId="38A8593A" w14:textId="77777777" w:rsidR="00986BE4" w:rsidRPr="00986BE4" w:rsidRDefault="00986BE4" w:rsidP="00754A60">
      <w:pPr>
        <w:suppressAutoHyphens/>
        <w:autoSpaceDE w:val="0"/>
        <w:autoSpaceDN w:val="0"/>
        <w:ind w:left="0"/>
        <w:rPr>
          <w:color w:val="000000"/>
          <w:lang w:val="ga-IE" w:eastAsia="en-IE"/>
        </w:rPr>
      </w:pPr>
      <w:r w:rsidRPr="00986BE4">
        <w:rPr>
          <w:color w:val="000000"/>
          <w:lang w:val="ga-IE" w:eastAsia="en-IE"/>
        </w:rPr>
        <w:t>Ní ghlacfar ach le hiarratais san fhormáid chuí, a cuireadh isteach ar líne.</w:t>
      </w:r>
    </w:p>
    <w:p w14:paraId="4EED949C" w14:textId="77777777" w:rsidR="00986BE4" w:rsidRPr="00986BE4" w:rsidRDefault="00986BE4" w:rsidP="00754A60">
      <w:pPr>
        <w:suppressAutoHyphens/>
        <w:autoSpaceDE w:val="0"/>
        <w:autoSpaceDN w:val="0"/>
        <w:ind w:left="0"/>
        <w:rPr>
          <w:sz w:val="22"/>
          <w:szCs w:val="22"/>
          <w:lang w:val="ga-IE"/>
        </w:rPr>
      </w:pPr>
      <w:r w:rsidRPr="00986BE4">
        <w:rPr>
          <w:color w:val="000000"/>
          <w:lang w:val="ga-IE" w:eastAsia="en-IE"/>
        </w:rPr>
        <w:t xml:space="preserve">Má tá aon deacracht agat le fáil nó le líonadh isteach na foirme, seoladh ríomhphost chuig </w:t>
      </w:r>
      <w:hyperlink r:id="rId15" w:history="1">
        <w:r w:rsidRPr="001C63EA">
          <w:rPr>
            <w:rStyle w:val="Hyperlink"/>
          </w:rPr>
          <w:t>recruitment@pleanala.ie</w:t>
        </w:r>
      </w:hyperlink>
    </w:p>
    <w:p w14:paraId="345A8FCB" w14:textId="77777777" w:rsidR="00986BE4" w:rsidRPr="00986BE4" w:rsidRDefault="00986BE4" w:rsidP="00754A60">
      <w:pPr>
        <w:suppressAutoHyphens/>
        <w:autoSpaceDE w:val="0"/>
        <w:autoSpaceDN w:val="0"/>
        <w:ind w:left="0"/>
        <w:rPr>
          <w:color w:val="000000"/>
          <w:lang w:val="ga-IE" w:eastAsia="en-IE"/>
        </w:rPr>
      </w:pPr>
    </w:p>
    <w:p w14:paraId="0B6AF659" w14:textId="333C88A4" w:rsidR="00986BE4" w:rsidRPr="00986BE4" w:rsidRDefault="00986BE4" w:rsidP="00754A60">
      <w:pPr>
        <w:suppressAutoHyphens/>
        <w:autoSpaceDE w:val="0"/>
        <w:autoSpaceDN w:val="0"/>
        <w:ind w:left="0"/>
        <w:rPr>
          <w:sz w:val="22"/>
          <w:szCs w:val="22"/>
          <w:lang w:val="ga-IE"/>
        </w:rPr>
      </w:pPr>
      <w:r w:rsidRPr="00986BE4">
        <w:rPr>
          <w:color w:val="000000"/>
          <w:lang w:val="ga-IE" w:eastAsia="en-IE"/>
        </w:rPr>
        <w:t xml:space="preserve">Admhaímid gach iarratas a fhaightear. Mura bhfaigheann tú admháil laistigh de 3 lá oibre den iarratas a chur isteach, seol ríomhphost chuig </w:t>
      </w:r>
      <w:hyperlink r:id="rId16" w:history="1">
        <w:r w:rsidR="006A40C0" w:rsidRPr="004C7AB3">
          <w:rPr>
            <w:rStyle w:val="Hyperlink"/>
            <w:lang w:eastAsia="en-IE"/>
          </w:rPr>
          <w:t>e.ennis</w:t>
        </w:r>
        <w:r w:rsidR="006A40C0" w:rsidRPr="004C7AB3">
          <w:rPr>
            <w:rStyle w:val="Hyperlink"/>
            <w:lang w:val="ga-IE" w:eastAsia="en-IE"/>
          </w:rPr>
          <w:t>@pleanala.ie</w:t>
        </w:r>
      </w:hyperlink>
    </w:p>
    <w:p w14:paraId="2179675C" w14:textId="77777777" w:rsidR="00986BE4" w:rsidRPr="00986BE4" w:rsidRDefault="00986BE4" w:rsidP="00754A60">
      <w:pPr>
        <w:suppressAutoHyphens/>
        <w:autoSpaceDE w:val="0"/>
        <w:autoSpaceDN w:val="0"/>
        <w:ind w:left="0"/>
        <w:rPr>
          <w:color w:val="000000"/>
          <w:lang w:val="ga-IE" w:eastAsia="en-IE"/>
        </w:rPr>
      </w:pPr>
      <w:r w:rsidRPr="00986BE4">
        <w:rPr>
          <w:color w:val="000000"/>
          <w:lang w:val="ga-IE" w:eastAsia="en-IE"/>
        </w:rPr>
        <w:t xml:space="preserve"> </w:t>
      </w:r>
    </w:p>
    <w:p w14:paraId="2895660F" w14:textId="08F895E9" w:rsidR="00986BE4" w:rsidRPr="00986BE4" w:rsidRDefault="00986BE4" w:rsidP="00754A60">
      <w:pPr>
        <w:suppressAutoHyphens/>
        <w:autoSpaceDE w:val="0"/>
        <w:autoSpaceDN w:val="0"/>
        <w:ind w:left="0"/>
        <w:rPr>
          <w:b/>
          <w:color w:val="000000"/>
          <w:lang w:val="ga-IE" w:eastAsia="en-IE"/>
        </w:rPr>
      </w:pPr>
      <w:r w:rsidRPr="00986BE4">
        <w:rPr>
          <w:b/>
          <w:color w:val="000000"/>
          <w:lang w:val="ga-IE" w:eastAsia="en-IE"/>
        </w:rPr>
        <w:t>Ná cuir isteach Curriculum Vitae le d’iarratas de bhrí nach mbreithneofar é.</w:t>
      </w:r>
    </w:p>
    <w:p w14:paraId="6BBA1541" w14:textId="57F1E76B" w:rsidR="00976C34" w:rsidRPr="0074473D" w:rsidRDefault="00BC1A72" w:rsidP="00754A60">
      <w:pPr>
        <w:pStyle w:val="A1stpage"/>
        <w:spacing w:line="460" w:lineRule="exact"/>
        <w:ind w:left="0"/>
        <w:rPr>
          <w:b/>
          <w:lang w:eastAsia="en-IE"/>
        </w:rPr>
      </w:pPr>
      <w:bookmarkStart w:id="4" w:name="_Hlk19722202"/>
      <w:bookmarkEnd w:id="2"/>
      <w:bookmarkEnd w:id="3"/>
      <w:r>
        <w:rPr>
          <w:b/>
          <w:lang w:eastAsia="en-IE"/>
        </w:rPr>
        <w:t>Tabhair faoi deara</w:t>
      </w:r>
    </w:p>
    <w:p w14:paraId="72EA7753" w14:textId="4CCF82E3" w:rsidR="00976C34" w:rsidRPr="00060A69" w:rsidRDefault="00C42C9B" w:rsidP="00754A60">
      <w:pPr>
        <w:pStyle w:val="BBody1"/>
        <w:numPr>
          <w:ilvl w:val="0"/>
          <w:numId w:val="0"/>
        </w:numPr>
        <w:spacing w:line="460" w:lineRule="exact"/>
        <w:rPr>
          <w:lang w:eastAsia="en-IE"/>
        </w:rPr>
      </w:pPr>
      <w:r w:rsidRPr="00C42C9B">
        <w:rPr>
          <w:lang w:eastAsia="en-IE"/>
        </w:rPr>
        <w:t xml:space="preserve">Adhmhaímid go bhfuarthas gach iarratas. Muna fhaightear admháil laistigh de 3 la oibre i ndiaidh do d’iarratas a sheoladh isteach, cuir r-phost chuig </w:t>
      </w:r>
      <w:r w:rsidR="007E39BA">
        <w:rPr>
          <w:lang w:eastAsia="en-IE"/>
        </w:rPr>
        <w:t>Edel Ennis</w:t>
      </w:r>
      <w:r w:rsidRPr="00C42C9B">
        <w:rPr>
          <w:lang w:eastAsia="en-IE"/>
        </w:rPr>
        <w:t xml:space="preserve"> ag </w:t>
      </w:r>
      <w:hyperlink r:id="rId17" w:history="1">
        <w:r w:rsidR="007E39BA" w:rsidRPr="000F55A2">
          <w:rPr>
            <w:rStyle w:val="Hyperlink"/>
            <w:lang w:eastAsia="en-IE"/>
          </w:rPr>
          <w:t>e.ennis@pleanala.ie</w:t>
        </w:r>
      </w:hyperlink>
      <w:r w:rsidR="00976C34" w:rsidRPr="00C42C9B">
        <w:rPr>
          <w:lang w:eastAsia="en-IE"/>
        </w:rPr>
        <w:t xml:space="preserve"> </w:t>
      </w:r>
      <w:r w:rsidRPr="00C42C9B">
        <w:rPr>
          <w:lang w:eastAsia="en-IE"/>
        </w:rPr>
        <w:t>le do thoil</w:t>
      </w:r>
      <w:r w:rsidR="00976C34" w:rsidRPr="00C42C9B">
        <w:rPr>
          <w:lang w:eastAsia="en-IE"/>
        </w:rPr>
        <w:t xml:space="preserve">. </w:t>
      </w:r>
      <w:r w:rsidRPr="00C42C9B">
        <w:rPr>
          <w:lang w:eastAsia="en-IE"/>
        </w:rPr>
        <w:t>Is féidir leat a bheith ag súil le r-phostanna ag céimeanna oiriúnacha an chomórtais</w:t>
      </w:r>
      <w:r w:rsidR="002F1B76" w:rsidRPr="00C42C9B">
        <w:rPr>
          <w:lang w:eastAsia="en-IE"/>
        </w:rPr>
        <w:t>.</w:t>
      </w:r>
      <w:r w:rsidR="00976C34" w:rsidRPr="00875EFE">
        <w:rPr>
          <w:lang w:eastAsia="en-IE"/>
        </w:rPr>
        <w:t xml:space="preserve"> </w:t>
      </w:r>
    </w:p>
    <w:p w14:paraId="2F3FF8F1" w14:textId="2D9691E5" w:rsidR="001C63EA" w:rsidRPr="00754A60" w:rsidRDefault="001C63EA" w:rsidP="001C63EA">
      <w:pPr>
        <w:pStyle w:val="Heading2"/>
        <w:numPr>
          <w:ilvl w:val="0"/>
          <w:numId w:val="0"/>
        </w:numPr>
        <w:spacing w:before="0" w:line="460" w:lineRule="exact"/>
        <w:ind w:left="2880" w:hanging="2880"/>
        <w:rPr>
          <w:u w:val="single"/>
          <w:lang w:eastAsia="en-GB"/>
        </w:rPr>
      </w:pPr>
      <w:r w:rsidRPr="00754A60">
        <w:rPr>
          <w:rStyle w:val="A1stpageChar"/>
          <w:u w:val="single"/>
        </w:rPr>
        <w:t>Spriochdháta:</w:t>
      </w:r>
      <w:r w:rsidRPr="00754A60">
        <w:rPr>
          <w:u w:val="single"/>
          <w:lang w:eastAsia="en-GB"/>
        </w:rPr>
        <w:tab/>
      </w:r>
      <w:r w:rsidR="006A40C0" w:rsidRPr="006A40C0">
        <w:rPr>
          <w:u w:val="single"/>
        </w:rPr>
        <w:t>Céadaoin</w:t>
      </w:r>
      <w:r w:rsidR="006A40C0" w:rsidRPr="006A40C0">
        <w:rPr>
          <w:u w:val="single"/>
          <w:lang w:eastAsia="en-GB"/>
        </w:rPr>
        <w:t xml:space="preserve"> </w:t>
      </w:r>
      <w:r w:rsidR="006A40C0">
        <w:rPr>
          <w:u w:val="single"/>
          <w:lang w:eastAsia="en-GB"/>
        </w:rPr>
        <w:t>09</w:t>
      </w:r>
      <w:r>
        <w:rPr>
          <w:u w:val="single"/>
          <w:lang w:eastAsia="en-GB"/>
        </w:rPr>
        <w:t xml:space="preserve"> Samhain</w:t>
      </w:r>
      <w:r w:rsidR="00846CD5">
        <w:rPr>
          <w:u w:val="single"/>
          <w:lang w:eastAsia="en-GB"/>
        </w:rPr>
        <w:t xml:space="preserve"> 202</w:t>
      </w:r>
      <w:r w:rsidR="006A40C0">
        <w:rPr>
          <w:u w:val="single"/>
          <w:lang w:eastAsia="en-GB"/>
        </w:rPr>
        <w:t>2</w:t>
      </w:r>
      <w:r w:rsidRPr="00754A60">
        <w:rPr>
          <w:u w:val="single"/>
          <w:lang w:eastAsia="en-GB"/>
        </w:rPr>
        <w:t xml:space="preserve"> ag 3.00 i.n.</w:t>
      </w:r>
    </w:p>
    <w:p w14:paraId="408C3AE0" w14:textId="77777777" w:rsidR="00832F5E" w:rsidRPr="00875EFE" w:rsidRDefault="00832F5E" w:rsidP="001C63EA">
      <w:pPr>
        <w:autoSpaceDE w:val="0"/>
        <w:autoSpaceDN w:val="0"/>
        <w:adjustRightInd w:val="0"/>
        <w:ind w:left="0"/>
        <w:rPr>
          <w:color w:val="000000"/>
          <w:lang w:eastAsia="en-IE"/>
        </w:rPr>
      </w:pPr>
    </w:p>
    <w:p w14:paraId="0345973F" w14:textId="6B25DD5A" w:rsidR="00634A9B" w:rsidRDefault="00634A9B" w:rsidP="00634A9B">
      <w:pPr>
        <w:shd w:val="clear" w:color="auto" w:fill="FFFFFF"/>
        <w:ind w:left="0"/>
        <w:rPr>
          <w:rFonts w:ascii="Calibri" w:hAnsi="Calibri" w:cs="Calibri"/>
          <w:color w:val="212121"/>
          <w:sz w:val="22"/>
          <w:szCs w:val="22"/>
          <w:lang w:val="en-GB"/>
        </w:rPr>
      </w:pPr>
      <w:bookmarkStart w:id="5" w:name="_Hlk85620347"/>
      <w:r w:rsidRPr="00634A9B">
        <w:rPr>
          <w:b/>
          <w:bCs/>
          <w:color w:val="212121"/>
          <w:lang w:val="en-GB"/>
        </w:rPr>
        <w:t>Socruithe</w:t>
      </w:r>
      <w:r w:rsidR="005E2E7D" w:rsidRPr="00634A9B">
        <w:rPr>
          <w:rFonts w:eastAsia="Times New Roman"/>
          <w:b/>
          <w:bCs/>
          <w:color w:val="202124"/>
          <w:lang w:val="ga-IE" w:eastAsia="en-IE"/>
        </w:rPr>
        <w:t xml:space="preserve"> </w:t>
      </w:r>
      <w:r w:rsidR="005E2E7D" w:rsidRPr="005E2E7D">
        <w:rPr>
          <w:rFonts w:eastAsia="Times New Roman"/>
          <w:b/>
          <w:bCs/>
          <w:color w:val="202124"/>
          <w:lang w:val="ga-IE" w:eastAsia="en-IE"/>
        </w:rPr>
        <w:t>Réasúnta</w:t>
      </w:r>
      <w:bookmarkEnd w:id="5"/>
      <w:r w:rsidR="005E2E7D" w:rsidRPr="005E2E7D">
        <w:rPr>
          <w:b/>
          <w:bCs/>
        </w:rPr>
        <w:t xml:space="preserve">: </w:t>
      </w:r>
    </w:p>
    <w:p w14:paraId="1C7DB38F" w14:textId="77777777" w:rsidR="00D048D4" w:rsidRDefault="00D048D4" w:rsidP="00D048D4">
      <w:pPr>
        <w:ind w:left="0"/>
        <w:rPr>
          <w:sz w:val="22"/>
          <w:szCs w:val="22"/>
          <w:lang w:val="ga-IE"/>
        </w:rPr>
      </w:pPr>
      <w:r w:rsidRPr="00D048D4">
        <w:rPr>
          <w:bCs/>
        </w:rPr>
        <w:t>Ba chóir d’iarrthóirí a bhfuil riachtanais speisialta acu, mar shampla, iarrthóirí atá ar lagéisteacht, ar lagradharc nó a bhfuil deacrachtaí gluaiseachta acu, nó aon duine a bhfuil riocht néarach acu, é sin a chur in iúl ar an bhfoirm iarratais. Seol ríomhphost chugainn ag an seoladh thíos má tá aon cheist agat faoi shocruithe</w:t>
      </w:r>
      <w:r>
        <w:rPr>
          <w:lang w:val="ga-IE"/>
        </w:rPr>
        <w:t xml:space="preserve">. </w:t>
      </w:r>
    </w:p>
    <w:p w14:paraId="27F09D32" w14:textId="26A9A83A" w:rsidR="00976C34" w:rsidRPr="0074473D" w:rsidRDefault="00C42C9B" w:rsidP="00754A60">
      <w:pPr>
        <w:pStyle w:val="A1stpage"/>
        <w:spacing w:line="460" w:lineRule="exact"/>
        <w:rPr>
          <w:b/>
        </w:rPr>
      </w:pPr>
      <w:r>
        <w:rPr>
          <w:b/>
        </w:rPr>
        <w:t>Moltóirí</w:t>
      </w:r>
      <w:r w:rsidR="00634A9B">
        <w:rPr>
          <w:b/>
        </w:rPr>
        <w:t>:</w:t>
      </w:r>
    </w:p>
    <w:p w14:paraId="22ACB4A1" w14:textId="45347FFA" w:rsidR="00BE586A" w:rsidRDefault="00C42C9B" w:rsidP="00754A60">
      <w:pPr>
        <w:pStyle w:val="A1stpage"/>
        <w:spacing w:line="460" w:lineRule="exact"/>
      </w:pPr>
      <w:r w:rsidRPr="00C42C9B">
        <w:rPr>
          <w:bCs/>
        </w:rPr>
        <w:t>Smaoinigh ar ainmneach na ndaoine a bheadh oiriúnacha mar mholtóirí go bhféadfaimis teagmháil a dhéanamh leo. Ba chóir go mbeadh an fostóir láithreach san áireamh mar mholtóir. Ní iarrfaimid ar dhaoine sonraí a thabhairt dúinn nó teagmháil a dhéanamh le moltóirí ach má tá an duine sin san iomaíocht tar éis an agallaimh.</w:t>
      </w:r>
    </w:p>
    <w:bookmarkEnd w:id="4"/>
    <w:p w14:paraId="76EE7E8D" w14:textId="3679EDB8" w:rsidR="00BE586A" w:rsidRDefault="00BE586A" w:rsidP="00754A60">
      <w:pPr>
        <w:pStyle w:val="A1stpage"/>
        <w:spacing w:line="460" w:lineRule="exact"/>
      </w:pPr>
    </w:p>
    <w:p w14:paraId="7EA1877A" w14:textId="15D75925" w:rsidR="00BE586A" w:rsidRDefault="00BE586A" w:rsidP="00754A60">
      <w:pPr>
        <w:pStyle w:val="A1stpage"/>
        <w:spacing w:line="460" w:lineRule="exact"/>
      </w:pPr>
    </w:p>
    <w:p w14:paraId="0183A3CE" w14:textId="322FD4A1" w:rsidR="00BE586A" w:rsidRDefault="00BE586A" w:rsidP="00754A60">
      <w:pPr>
        <w:pStyle w:val="A1stpage"/>
        <w:spacing w:line="460" w:lineRule="exact"/>
      </w:pPr>
    </w:p>
    <w:p w14:paraId="6FFCE034" w14:textId="6CF38D27" w:rsidR="00BE586A" w:rsidRDefault="00BE586A" w:rsidP="00754A60">
      <w:pPr>
        <w:pStyle w:val="A1stpage"/>
        <w:spacing w:line="460" w:lineRule="exact"/>
      </w:pPr>
    </w:p>
    <w:p w14:paraId="567AFD23" w14:textId="474E1E2D" w:rsidR="00DF05D8" w:rsidRDefault="00DF05D8" w:rsidP="00754A60">
      <w:pPr>
        <w:pStyle w:val="A1stpage"/>
        <w:spacing w:line="460" w:lineRule="exact"/>
      </w:pPr>
    </w:p>
    <w:p w14:paraId="4B074DDD" w14:textId="7242E37C" w:rsidR="007C08DE" w:rsidRDefault="007C08DE" w:rsidP="007E39BA">
      <w:pPr>
        <w:pStyle w:val="A1stpage"/>
        <w:spacing w:line="460" w:lineRule="exact"/>
        <w:ind w:left="0"/>
      </w:pPr>
    </w:p>
    <w:p w14:paraId="163BD8BB" w14:textId="06B29C44" w:rsidR="00976C34" w:rsidRPr="0074473D" w:rsidRDefault="00F664FA" w:rsidP="00754A60">
      <w:pPr>
        <w:pStyle w:val="EHead1"/>
        <w:spacing w:line="460" w:lineRule="exact"/>
      </w:pPr>
      <w:r w:rsidRPr="00F664FA">
        <w:rPr>
          <w:color w:val="C45911" w:themeColor="accent2" w:themeShade="BF"/>
        </w:rPr>
        <w:t>Príomhchoinníollacha Seirbhíse</w:t>
      </w:r>
    </w:p>
    <w:p w14:paraId="10F649D7" w14:textId="5A4C8512" w:rsidR="00A12A7A" w:rsidRPr="005F63E5" w:rsidRDefault="00976C34" w:rsidP="00754A60">
      <w:pPr>
        <w:pStyle w:val="BBody1"/>
        <w:numPr>
          <w:ilvl w:val="0"/>
          <w:numId w:val="0"/>
        </w:numPr>
        <w:spacing w:line="460" w:lineRule="exact"/>
        <w:rPr>
          <w:rFonts w:eastAsia="Times New Roman"/>
          <w:b/>
          <w:smallCaps/>
          <w:color w:val="000000"/>
          <w:lang w:eastAsia="en-GB"/>
        </w:rPr>
      </w:pPr>
      <w:bookmarkStart w:id="6" w:name="_Toc520193354"/>
      <w:r w:rsidRPr="005F63E5">
        <w:rPr>
          <w:rFonts w:eastAsia="Times New Roman"/>
          <w:b/>
          <w:lang w:eastAsia="en-GB"/>
        </w:rPr>
        <w:t xml:space="preserve">1. </w:t>
      </w:r>
      <w:r w:rsidR="00F664FA">
        <w:rPr>
          <w:rStyle w:val="BBody1Char"/>
          <w:b/>
        </w:rPr>
        <w:t>Ginearálta</w:t>
      </w:r>
      <w:r w:rsidRPr="005F63E5">
        <w:rPr>
          <w:rStyle w:val="BBody1Char"/>
          <w:b/>
        </w:rPr>
        <w:t>:</w:t>
      </w:r>
      <w:bookmarkEnd w:id="6"/>
    </w:p>
    <w:p w14:paraId="419DB5AC" w14:textId="36642AE1" w:rsidR="00976C34" w:rsidRPr="00875EFE" w:rsidRDefault="00F664FA" w:rsidP="00754A60">
      <w:pPr>
        <w:ind w:right="95"/>
        <w:jc w:val="both"/>
        <w:rPr>
          <w:rFonts w:eastAsia="Times New Roman"/>
          <w:color w:val="000000"/>
          <w:lang w:eastAsia="en-GB"/>
        </w:rPr>
      </w:pPr>
      <w:r w:rsidRPr="00F664FA">
        <w:rPr>
          <w:rStyle w:val="DBodyNonumChar"/>
          <w:lang w:eastAsia="en-GB"/>
        </w:rPr>
        <w:t xml:space="preserve">Ceapachán i bpost bunaithe sa tseirbhís phoiblí é seo. Beidh tréimhse phromhaidh bliana i bhfeidhm. Ainneoin an pharagraif seo agus an pharagraif díreach ina dhiaidh thíos, ní chiallaíonn sé nach féidir an tréimhse phromhaidh a fhadú i gcásanna áirithe. Le linn na tréimhse promhaidh, beidh feidhmiúlacht an cheapaí faoi réir athbhreithniú ón Oifigeach Sinsearach Riaracháin / mBainisteoir Líne leis an méid seo a leanas i gcás an cheapaí: </w:t>
      </w:r>
      <w:r w:rsidR="00976C34" w:rsidRPr="00875EFE">
        <w:rPr>
          <w:rFonts w:eastAsia="Times New Roman"/>
          <w:color w:val="000000"/>
          <w:lang w:eastAsia="en-GB"/>
        </w:rPr>
        <w:t xml:space="preserve">(i)  </w:t>
      </w:r>
      <w:r>
        <w:rPr>
          <w:rFonts w:eastAsia="Times New Roman"/>
          <w:color w:val="000000"/>
          <w:lang w:eastAsia="en-GB"/>
        </w:rPr>
        <w:t>go</w:t>
      </w:r>
      <w:r w:rsidRPr="00F664FA">
        <w:rPr>
          <w:rFonts w:eastAsia="Times New Roman"/>
          <w:color w:val="000000"/>
          <w:lang w:eastAsia="en-GB"/>
        </w:rPr>
        <w:t xml:space="preserve"> raibh an fheidhmiúlacht sásúil</w:t>
      </w:r>
      <w:r w:rsidR="00976C34" w:rsidRPr="00875EFE">
        <w:rPr>
          <w:rFonts w:eastAsia="Times New Roman"/>
          <w:color w:val="000000"/>
          <w:lang w:eastAsia="en-GB"/>
        </w:rPr>
        <w:t>;</w:t>
      </w:r>
    </w:p>
    <w:p w14:paraId="5A4F5CC0" w14:textId="34B02642" w:rsidR="00976C34" w:rsidRPr="00875EFE" w:rsidRDefault="00976C34" w:rsidP="00754A60">
      <w:pPr>
        <w:ind w:right="95"/>
        <w:jc w:val="both"/>
        <w:rPr>
          <w:rFonts w:eastAsia="Times New Roman"/>
          <w:color w:val="000000"/>
          <w:lang w:eastAsia="en-GB"/>
        </w:rPr>
      </w:pPr>
      <w:r w:rsidRPr="00875EFE">
        <w:rPr>
          <w:rFonts w:eastAsia="Times New Roman"/>
          <w:color w:val="000000"/>
          <w:lang w:eastAsia="en-GB"/>
        </w:rPr>
        <w:t xml:space="preserve">(ii) </w:t>
      </w:r>
      <w:r w:rsidR="00BD17B2">
        <w:rPr>
          <w:rFonts w:eastAsia="Times New Roman"/>
          <w:color w:val="000000"/>
          <w:lang w:eastAsia="en-GB"/>
        </w:rPr>
        <w:t xml:space="preserve">go </w:t>
      </w:r>
      <w:r w:rsidR="00BD17B2" w:rsidRPr="00BD17B2">
        <w:rPr>
          <w:rFonts w:eastAsia="Times New Roman"/>
          <w:color w:val="000000"/>
          <w:lang w:eastAsia="en-GB"/>
        </w:rPr>
        <w:t>raibh an t-iompar ginearálta sásúil</w:t>
      </w:r>
      <w:r w:rsidRPr="00875EFE">
        <w:rPr>
          <w:rFonts w:eastAsia="Times New Roman"/>
          <w:color w:val="000000"/>
          <w:lang w:eastAsia="en-GB"/>
        </w:rPr>
        <w:t xml:space="preserve">; </w:t>
      </w:r>
      <w:r w:rsidR="00BD17B2">
        <w:rPr>
          <w:rFonts w:eastAsia="Times New Roman"/>
          <w:color w:val="000000"/>
          <w:lang w:eastAsia="en-GB"/>
        </w:rPr>
        <w:t>agus</w:t>
      </w:r>
    </w:p>
    <w:p w14:paraId="31A626B7" w14:textId="3EFCA1D3" w:rsidR="00976C34" w:rsidRPr="00875EFE" w:rsidRDefault="00976C34" w:rsidP="00754A60">
      <w:pPr>
        <w:ind w:right="95"/>
        <w:jc w:val="both"/>
        <w:rPr>
          <w:rFonts w:eastAsia="Times New Roman"/>
          <w:color w:val="000000"/>
          <w:lang w:eastAsia="en-GB"/>
        </w:rPr>
      </w:pPr>
      <w:r w:rsidRPr="00875EFE">
        <w:rPr>
          <w:rFonts w:eastAsia="Times New Roman"/>
          <w:color w:val="000000"/>
          <w:lang w:eastAsia="en-GB"/>
        </w:rPr>
        <w:t xml:space="preserve">(iii) </w:t>
      </w:r>
      <w:r w:rsidR="00BD17B2">
        <w:rPr>
          <w:rFonts w:eastAsia="Times New Roman"/>
          <w:color w:val="000000"/>
          <w:lang w:eastAsia="en-GB"/>
        </w:rPr>
        <w:t xml:space="preserve">go </w:t>
      </w:r>
      <w:r w:rsidR="00BD17B2" w:rsidRPr="00BD17B2">
        <w:rPr>
          <w:rFonts w:eastAsia="Times New Roman"/>
          <w:color w:val="000000"/>
          <w:lang w:eastAsia="en-GB"/>
        </w:rPr>
        <w:t>bhfuil sé/sí oiriúnach ó thaobh na sláinte ag féachaint go háirithe don tsaoire bhreoiteachta.</w:t>
      </w:r>
    </w:p>
    <w:p w14:paraId="4E2802B6" w14:textId="77777777" w:rsidR="00976C34" w:rsidRPr="00875EFE" w:rsidRDefault="00976C34" w:rsidP="00754A60">
      <w:pPr>
        <w:ind w:right="95"/>
        <w:jc w:val="both"/>
        <w:rPr>
          <w:rFonts w:eastAsia="Times New Roman"/>
          <w:color w:val="000000"/>
          <w:lang w:eastAsia="en-GB"/>
        </w:rPr>
      </w:pPr>
    </w:p>
    <w:p w14:paraId="006A0E7F" w14:textId="77777777" w:rsidR="00D8326A" w:rsidRDefault="00BD17B2" w:rsidP="00D8326A">
      <w:pPr>
        <w:rPr>
          <w:lang w:eastAsia="en-GB"/>
        </w:rPr>
      </w:pPr>
      <w:r w:rsidRPr="00BD17B2">
        <w:rPr>
          <w:lang w:eastAsia="en-GB"/>
        </w:rPr>
        <w:t>Roimh dheireadh na tréimhse promhaidh, déanfar cinneadh maidir le cibé an gcoimeádfar an ceapaí nó nach gcoimeádfar. Bunófar an cinneadh seo ar fheidhmiúlacht an cheapaí atá á measúnú i gcomparáid leis na cr</w:t>
      </w:r>
      <w:r>
        <w:rPr>
          <w:lang w:eastAsia="en-GB"/>
        </w:rPr>
        <w:t>itéir atá leagtha amach in (i) g</w:t>
      </w:r>
      <w:r w:rsidRPr="00BD17B2">
        <w:rPr>
          <w:lang w:eastAsia="en-GB"/>
        </w:rPr>
        <w:t>o (iii) thuas</w:t>
      </w:r>
      <w:r w:rsidRPr="00D8326A">
        <w:rPr>
          <w:lang w:eastAsia="en-GB"/>
        </w:rPr>
        <w:t xml:space="preserve">. </w:t>
      </w:r>
    </w:p>
    <w:p w14:paraId="7BF0A68C" w14:textId="77777777" w:rsidR="00D8326A" w:rsidRDefault="00D8326A" w:rsidP="00D8326A">
      <w:pPr>
        <w:rPr>
          <w:lang w:eastAsia="en-GB"/>
        </w:rPr>
      </w:pPr>
    </w:p>
    <w:p w14:paraId="406F1DD9" w14:textId="3A5C247D" w:rsidR="00D8326A" w:rsidRPr="00D8326A" w:rsidRDefault="00BD17B2" w:rsidP="00D8326A">
      <w:pPr>
        <w:rPr>
          <w:rFonts w:ascii="Calibri" w:hAnsi="Calibri" w:cs="Calibri"/>
          <w:sz w:val="22"/>
          <w:szCs w:val="22"/>
        </w:rPr>
      </w:pPr>
      <w:r w:rsidRPr="00D8326A">
        <w:rPr>
          <w:lang w:eastAsia="en-GB"/>
        </w:rPr>
        <w:t>Míneofar sonraí an phróisis phromhaidh don cheapaí agus tabharfar cóip de threoirlínte an Bhoird Phleanála maidir le promhadh dó/di.</w:t>
      </w:r>
      <w:r w:rsidR="00D8326A">
        <w:rPr>
          <w:lang w:eastAsia="en-GB"/>
        </w:rPr>
        <w:t xml:space="preserve"> </w:t>
      </w:r>
      <w:r w:rsidR="00D8326A">
        <w:t xml:space="preserve">‘Is iad prionsabail an chothromais, na héifeachtúlachta agus na cuntasachta is bonn leis an bpróiseas promhaidh. Is é cuspóir an phromhaidh deis a thabhairt do bhaill foirne dul i dtaithí ar a gcuid oibre </w:t>
      </w:r>
    </w:p>
    <w:p w14:paraId="52D7D6F3" w14:textId="01D8E6B3" w:rsidR="00A12A7A" w:rsidRDefault="00D8326A" w:rsidP="00D8326A">
      <w:pPr>
        <w:pStyle w:val="A1stpage"/>
        <w:spacing w:line="460" w:lineRule="exact"/>
        <w:ind w:left="284"/>
        <w:rPr>
          <w:lang w:eastAsia="en-GB"/>
        </w:rPr>
      </w:pPr>
      <w:r>
        <w:t>agus is féidir leo caighdeáin shásúla ó thaobh feidhmíochta agus iompraíochta sa phost a léiriú agus a choimeád le tacaíochtaí leordhóthanacha.</w:t>
      </w:r>
    </w:p>
    <w:p w14:paraId="1EC48955" w14:textId="2557DF57" w:rsidR="00BD17B2" w:rsidRDefault="00BD17B2" w:rsidP="00754A60">
      <w:pPr>
        <w:pStyle w:val="A1stpage"/>
        <w:spacing w:line="460" w:lineRule="exact"/>
        <w:rPr>
          <w:lang w:eastAsia="en-GB"/>
        </w:rPr>
      </w:pPr>
    </w:p>
    <w:p w14:paraId="371FE4B9" w14:textId="5D96580F" w:rsidR="007E39BA" w:rsidRDefault="007E39BA" w:rsidP="00754A60">
      <w:pPr>
        <w:pStyle w:val="A1stpage"/>
        <w:spacing w:line="460" w:lineRule="exact"/>
        <w:rPr>
          <w:lang w:eastAsia="en-GB"/>
        </w:rPr>
      </w:pPr>
    </w:p>
    <w:p w14:paraId="6BBD22E5" w14:textId="77777777" w:rsidR="007E39BA" w:rsidRDefault="007E39BA" w:rsidP="00754A60">
      <w:pPr>
        <w:pStyle w:val="A1stpage"/>
        <w:spacing w:line="460" w:lineRule="exact"/>
        <w:rPr>
          <w:lang w:eastAsia="en-GB"/>
        </w:rPr>
      </w:pPr>
    </w:p>
    <w:p w14:paraId="3D5E11B4" w14:textId="73929F04" w:rsidR="00976C34" w:rsidRPr="0074473D" w:rsidRDefault="00BD17B2" w:rsidP="00754A60">
      <w:pPr>
        <w:pStyle w:val="BBody1"/>
        <w:numPr>
          <w:ilvl w:val="0"/>
          <w:numId w:val="0"/>
        </w:numPr>
        <w:spacing w:line="460" w:lineRule="exact"/>
        <w:rPr>
          <w:b/>
          <w:lang w:val="en-GB" w:eastAsia="en-GB"/>
        </w:rPr>
      </w:pPr>
      <w:r>
        <w:rPr>
          <w:b/>
          <w:lang w:val="en-GB" w:eastAsia="en-GB"/>
        </w:rPr>
        <w:t xml:space="preserve">2. </w:t>
      </w:r>
      <w:r w:rsidR="00707932">
        <w:rPr>
          <w:b/>
          <w:lang w:val="en-GB" w:eastAsia="en-GB"/>
        </w:rPr>
        <w:t>Tuarastal</w:t>
      </w:r>
      <w:r>
        <w:rPr>
          <w:b/>
          <w:lang w:val="en-GB" w:eastAsia="en-GB"/>
        </w:rPr>
        <w:t>:</w:t>
      </w:r>
    </w:p>
    <w:p w14:paraId="5CD9EFAB" w14:textId="0DFFF29A" w:rsidR="00976C34" w:rsidRDefault="00BD17B2" w:rsidP="00754A60">
      <w:r w:rsidRPr="00BD17B2">
        <w:t>Tosóidh gach iontrálaí nua sa tseirbhís phoiblí a t(h)réimhse fostaíochta ag íosphointe an scála</w:t>
      </w:r>
      <w:r>
        <w:t>:</w:t>
      </w:r>
    </w:p>
    <w:tbl>
      <w:tblPr>
        <w:tblpPr w:leftFromText="180" w:rightFromText="180" w:vertAnchor="text" w:horzAnchor="margin" w:tblpY="322"/>
        <w:tblW w:w="9347" w:type="dxa"/>
        <w:tblLook w:val="04A0" w:firstRow="1" w:lastRow="0" w:firstColumn="1" w:lastColumn="0" w:noHBand="0" w:noVBand="1"/>
      </w:tblPr>
      <w:tblGrid>
        <w:gridCol w:w="1160"/>
        <w:gridCol w:w="1160"/>
        <w:gridCol w:w="1160"/>
        <w:gridCol w:w="1160"/>
        <w:gridCol w:w="1160"/>
        <w:gridCol w:w="1160"/>
        <w:gridCol w:w="1160"/>
        <w:gridCol w:w="1227"/>
      </w:tblGrid>
      <w:tr w:rsidR="006A40C0" w:rsidRPr="00D2088A" w14:paraId="3274B89C" w14:textId="77777777" w:rsidTr="00F549B4">
        <w:trPr>
          <w:trHeight w:val="772"/>
        </w:trPr>
        <w:tc>
          <w:tcPr>
            <w:tcW w:w="116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hideMark/>
          </w:tcPr>
          <w:p w14:paraId="2BC8BE7A" w14:textId="77777777" w:rsidR="006A40C0" w:rsidRPr="005173E4" w:rsidRDefault="006A40C0" w:rsidP="00F549B4">
            <w:pPr>
              <w:ind w:left="0"/>
              <w:jc w:val="center"/>
              <w:rPr>
                <w:sz w:val="20"/>
                <w:szCs w:val="20"/>
              </w:rPr>
            </w:pPr>
            <w:bookmarkStart w:id="7" w:name="_Hlk77169700"/>
            <w:r w:rsidRPr="005173E4">
              <w:rPr>
                <w:sz w:val="20"/>
                <w:szCs w:val="20"/>
              </w:rPr>
              <w:t>€</w:t>
            </w:r>
            <w:r>
              <w:rPr>
                <w:sz w:val="20"/>
                <w:szCs w:val="20"/>
              </w:rPr>
              <w:t>26,599</w:t>
            </w:r>
          </w:p>
        </w:tc>
        <w:tc>
          <w:tcPr>
            <w:tcW w:w="11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4024B6" w14:textId="77777777" w:rsidR="006A40C0" w:rsidRPr="005173E4" w:rsidRDefault="006A40C0" w:rsidP="00F549B4">
            <w:pPr>
              <w:ind w:left="0"/>
              <w:jc w:val="center"/>
              <w:rPr>
                <w:sz w:val="20"/>
                <w:szCs w:val="20"/>
              </w:rPr>
            </w:pPr>
            <w:r w:rsidRPr="005173E4">
              <w:rPr>
                <w:sz w:val="20"/>
                <w:szCs w:val="20"/>
              </w:rPr>
              <w:t>€</w:t>
            </w:r>
            <w:r>
              <w:rPr>
                <w:sz w:val="20"/>
                <w:szCs w:val="20"/>
              </w:rPr>
              <w:t>28,272</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6ACD4483" w14:textId="77777777" w:rsidR="006A40C0" w:rsidRPr="005173E4" w:rsidRDefault="006A40C0" w:rsidP="00F549B4">
            <w:pPr>
              <w:jc w:val="center"/>
              <w:rPr>
                <w:sz w:val="20"/>
                <w:szCs w:val="20"/>
              </w:rPr>
            </w:pPr>
            <w:r w:rsidRPr="005173E4">
              <w:rPr>
                <w:sz w:val="20"/>
                <w:szCs w:val="20"/>
              </w:rPr>
              <w:t>€</w:t>
            </w:r>
            <w:r>
              <w:rPr>
                <w:sz w:val="20"/>
                <w:szCs w:val="20"/>
              </w:rPr>
              <w:t>28,697</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5FCA5318" w14:textId="77777777" w:rsidR="006A40C0" w:rsidRPr="005173E4" w:rsidRDefault="006A40C0" w:rsidP="00F549B4">
            <w:pPr>
              <w:jc w:val="center"/>
              <w:rPr>
                <w:sz w:val="20"/>
                <w:szCs w:val="20"/>
              </w:rPr>
            </w:pPr>
            <w:r w:rsidRPr="005173E4">
              <w:rPr>
                <w:sz w:val="20"/>
                <w:szCs w:val="20"/>
              </w:rPr>
              <w:t>€</w:t>
            </w:r>
            <w:r>
              <w:rPr>
                <w:sz w:val="20"/>
                <w:szCs w:val="20"/>
              </w:rPr>
              <w:t>29,527</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6FE2A325" w14:textId="77777777" w:rsidR="006A40C0" w:rsidRPr="005173E4" w:rsidRDefault="006A40C0" w:rsidP="00F549B4">
            <w:pPr>
              <w:jc w:val="center"/>
              <w:rPr>
                <w:sz w:val="20"/>
                <w:szCs w:val="20"/>
              </w:rPr>
            </w:pPr>
            <w:r w:rsidRPr="005173E4">
              <w:rPr>
                <w:sz w:val="20"/>
                <w:szCs w:val="20"/>
              </w:rPr>
              <w:t>€</w:t>
            </w:r>
            <w:r>
              <w:rPr>
                <w:sz w:val="20"/>
                <w:szCs w:val="20"/>
              </w:rPr>
              <w:t>30,750</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6499C411" w14:textId="77777777" w:rsidR="006A40C0" w:rsidRPr="005173E4" w:rsidRDefault="006A40C0" w:rsidP="00F549B4">
            <w:pPr>
              <w:jc w:val="center"/>
              <w:rPr>
                <w:sz w:val="20"/>
                <w:szCs w:val="20"/>
              </w:rPr>
            </w:pPr>
            <w:r w:rsidRPr="005173E4">
              <w:rPr>
                <w:sz w:val="20"/>
                <w:szCs w:val="20"/>
              </w:rPr>
              <w:t>€</w:t>
            </w:r>
            <w:r>
              <w:rPr>
                <w:sz w:val="20"/>
                <w:szCs w:val="20"/>
              </w:rPr>
              <w:t>31,972</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7A03A34D" w14:textId="77777777" w:rsidR="006A40C0" w:rsidRPr="005173E4" w:rsidRDefault="006A40C0" w:rsidP="00F549B4">
            <w:pPr>
              <w:ind w:left="0"/>
              <w:jc w:val="center"/>
              <w:rPr>
                <w:sz w:val="20"/>
                <w:szCs w:val="20"/>
              </w:rPr>
            </w:pPr>
            <w:r w:rsidRPr="005173E4">
              <w:rPr>
                <w:sz w:val="20"/>
                <w:szCs w:val="20"/>
              </w:rPr>
              <w:t>€</w:t>
            </w:r>
            <w:r>
              <w:rPr>
                <w:sz w:val="20"/>
                <w:szCs w:val="20"/>
              </w:rPr>
              <w:t>33,193</w:t>
            </w:r>
          </w:p>
        </w:tc>
        <w:tc>
          <w:tcPr>
            <w:tcW w:w="1227"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vAlign w:val="center"/>
          </w:tcPr>
          <w:p w14:paraId="789CCD16" w14:textId="77777777" w:rsidR="006A40C0" w:rsidRPr="005173E4" w:rsidRDefault="006A40C0" w:rsidP="00F549B4">
            <w:pPr>
              <w:jc w:val="center"/>
              <w:rPr>
                <w:sz w:val="20"/>
                <w:szCs w:val="20"/>
              </w:rPr>
            </w:pPr>
            <w:r w:rsidRPr="005173E4">
              <w:rPr>
                <w:sz w:val="20"/>
                <w:szCs w:val="20"/>
              </w:rPr>
              <w:t>€</w:t>
            </w:r>
            <w:r>
              <w:rPr>
                <w:sz w:val="20"/>
                <w:szCs w:val="20"/>
              </w:rPr>
              <w:t>34,082</w:t>
            </w:r>
          </w:p>
        </w:tc>
      </w:tr>
      <w:tr w:rsidR="006A40C0" w:rsidRPr="00D2088A" w14:paraId="36FD0405" w14:textId="77777777" w:rsidTr="00F549B4">
        <w:trPr>
          <w:trHeight w:val="290"/>
        </w:trPr>
        <w:tc>
          <w:tcPr>
            <w:tcW w:w="1160"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vAlign w:val="center"/>
          </w:tcPr>
          <w:p w14:paraId="42DAF6A3" w14:textId="77777777" w:rsidR="006A40C0" w:rsidRPr="005173E4" w:rsidRDefault="006A40C0" w:rsidP="00F549B4">
            <w:pPr>
              <w:jc w:val="center"/>
              <w:rPr>
                <w:sz w:val="20"/>
                <w:szCs w:val="20"/>
              </w:rPr>
            </w:pPr>
            <w:r w:rsidRPr="005173E4">
              <w:rPr>
                <w:sz w:val="20"/>
                <w:szCs w:val="20"/>
              </w:rPr>
              <w:t>€</w:t>
            </w:r>
            <w:r>
              <w:rPr>
                <w:sz w:val="20"/>
                <w:szCs w:val="20"/>
              </w:rPr>
              <w:t>35,089</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6534AD5E" w14:textId="77777777" w:rsidR="006A40C0" w:rsidRPr="005173E4" w:rsidRDefault="006A40C0" w:rsidP="00F549B4">
            <w:pPr>
              <w:jc w:val="center"/>
              <w:rPr>
                <w:sz w:val="20"/>
                <w:szCs w:val="20"/>
              </w:rPr>
            </w:pPr>
            <w:r w:rsidRPr="005173E4">
              <w:rPr>
                <w:sz w:val="20"/>
                <w:szCs w:val="20"/>
              </w:rPr>
              <w:t>€</w:t>
            </w:r>
            <w:r>
              <w:rPr>
                <w:sz w:val="20"/>
                <w:szCs w:val="20"/>
              </w:rPr>
              <w:t>36,259</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30EBED67" w14:textId="77777777" w:rsidR="006A40C0" w:rsidRPr="005173E4" w:rsidRDefault="006A40C0" w:rsidP="00F549B4">
            <w:pPr>
              <w:jc w:val="center"/>
              <w:rPr>
                <w:sz w:val="20"/>
                <w:szCs w:val="20"/>
              </w:rPr>
            </w:pPr>
            <w:r w:rsidRPr="005173E4">
              <w:rPr>
                <w:sz w:val="20"/>
                <w:szCs w:val="20"/>
              </w:rPr>
              <w:t>€</w:t>
            </w:r>
            <w:r>
              <w:rPr>
                <w:sz w:val="20"/>
                <w:szCs w:val="20"/>
              </w:rPr>
              <w:t>37,084</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65FF64BA" w14:textId="77777777" w:rsidR="006A40C0" w:rsidRPr="005173E4" w:rsidRDefault="006A40C0" w:rsidP="00F549B4">
            <w:pPr>
              <w:jc w:val="center"/>
              <w:rPr>
                <w:sz w:val="20"/>
                <w:szCs w:val="20"/>
              </w:rPr>
            </w:pPr>
            <w:r w:rsidRPr="005173E4">
              <w:rPr>
                <w:sz w:val="20"/>
                <w:szCs w:val="20"/>
              </w:rPr>
              <w:t>€</w:t>
            </w:r>
            <w:r>
              <w:rPr>
                <w:sz w:val="20"/>
                <w:szCs w:val="20"/>
              </w:rPr>
              <w:t>38,242</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11C82B62" w14:textId="77777777" w:rsidR="006A40C0" w:rsidRPr="005173E4" w:rsidRDefault="006A40C0" w:rsidP="00F549B4">
            <w:pPr>
              <w:jc w:val="center"/>
              <w:rPr>
                <w:sz w:val="20"/>
                <w:szCs w:val="20"/>
              </w:rPr>
            </w:pPr>
            <w:r>
              <w:rPr>
                <w:sz w:val="20"/>
                <w:szCs w:val="20"/>
              </w:rPr>
              <w:t>€39,393</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47351316" w14:textId="77777777" w:rsidR="006A40C0" w:rsidRPr="005173E4" w:rsidRDefault="006A40C0" w:rsidP="00F549B4">
            <w:pPr>
              <w:jc w:val="center"/>
              <w:rPr>
                <w:sz w:val="20"/>
                <w:szCs w:val="20"/>
              </w:rPr>
            </w:pPr>
            <w:r w:rsidRPr="005173E4">
              <w:rPr>
                <w:sz w:val="20"/>
                <w:szCs w:val="20"/>
              </w:rPr>
              <w:t>€</w:t>
            </w:r>
            <w:r>
              <w:rPr>
                <w:sz w:val="20"/>
                <w:szCs w:val="20"/>
              </w:rPr>
              <w:t>41,190</w:t>
            </w:r>
            <w:r w:rsidRPr="005173E4">
              <w:rPr>
                <w:sz w:val="20"/>
                <w:szCs w:val="20"/>
              </w:rPr>
              <w:t xml:space="preserve"> (Max)</w:t>
            </w:r>
          </w:p>
        </w:tc>
        <w:tc>
          <w:tcPr>
            <w:tcW w:w="1160" w:type="dxa"/>
            <w:tcBorders>
              <w:top w:val="single" w:sz="6" w:space="0" w:color="000000"/>
              <w:left w:val="single" w:sz="6" w:space="0" w:color="000000"/>
              <w:bottom w:val="single" w:sz="2" w:space="0" w:color="000000"/>
              <w:right w:val="single" w:sz="6" w:space="0" w:color="000000"/>
            </w:tcBorders>
            <w:tcMar>
              <w:top w:w="0" w:type="dxa"/>
              <w:left w:w="105" w:type="dxa"/>
              <w:bottom w:w="0" w:type="dxa"/>
              <w:right w:w="105" w:type="dxa"/>
            </w:tcMar>
            <w:vAlign w:val="center"/>
          </w:tcPr>
          <w:p w14:paraId="5A2A0D94" w14:textId="77777777" w:rsidR="006A40C0" w:rsidRPr="005173E4" w:rsidRDefault="006A40C0" w:rsidP="00F549B4">
            <w:pPr>
              <w:ind w:left="0"/>
              <w:jc w:val="center"/>
              <w:rPr>
                <w:sz w:val="20"/>
                <w:szCs w:val="20"/>
              </w:rPr>
            </w:pPr>
            <w:r w:rsidRPr="005173E4">
              <w:rPr>
                <w:sz w:val="20"/>
                <w:szCs w:val="20"/>
              </w:rPr>
              <w:t>€</w:t>
            </w:r>
            <w:r>
              <w:rPr>
                <w:sz w:val="20"/>
                <w:szCs w:val="20"/>
              </w:rPr>
              <w:t>42,602</w:t>
            </w:r>
            <w:r w:rsidRPr="005173E4">
              <w:rPr>
                <w:sz w:val="20"/>
                <w:szCs w:val="20"/>
              </w:rPr>
              <w:t>¹  (LSI</w:t>
            </w:r>
            <w:r w:rsidRPr="005173E4">
              <w:rPr>
                <w:sz w:val="20"/>
                <w:szCs w:val="20"/>
                <w:vertAlign w:val="superscript"/>
              </w:rPr>
              <w:t>1</w:t>
            </w:r>
            <w:r w:rsidRPr="005173E4">
              <w:rPr>
                <w:sz w:val="20"/>
                <w:szCs w:val="20"/>
              </w:rPr>
              <w:t>)</w:t>
            </w:r>
          </w:p>
        </w:tc>
        <w:tc>
          <w:tcPr>
            <w:tcW w:w="1227"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vAlign w:val="center"/>
          </w:tcPr>
          <w:p w14:paraId="1A57D7C3" w14:textId="77777777" w:rsidR="006A40C0" w:rsidRPr="005173E4" w:rsidRDefault="006A40C0" w:rsidP="00F549B4">
            <w:pPr>
              <w:jc w:val="center"/>
              <w:rPr>
                <w:sz w:val="20"/>
                <w:szCs w:val="20"/>
              </w:rPr>
            </w:pPr>
            <w:r w:rsidRPr="005173E4">
              <w:rPr>
                <w:sz w:val="20"/>
                <w:szCs w:val="20"/>
              </w:rPr>
              <w:t>€</w:t>
            </w:r>
            <w:r>
              <w:rPr>
                <w:sz w:val="20"/>
                <w:szCs w:val="20"/>
              </w:rPr>
              <w:t>43,249</w:t>
            </w:r>
            <w:r w:rsidRPr="005173E4">
              <w:rPr>
                <w:sz w:val="20"/>
                <w:szCs w:val="20"/>
              </w:rPr>
              <w:t>² (LSI</w:t>
            </w:r>
            <w:r w:rsidRPr="005173E4">
              <w:rPr>
                <w:sz w:val="20"/>
                <w:szCs w:val="20"/>
                <w:vertAlign w:val="superscript"/>
              </w:rPr>
              <w:t>2</w:t>
            </w:r>
            <w:r w:rsidRPr="005173E4">
              <w:rPr>
                <w:sz w:val="20"/>
                <w:szCs w:val="20"/>
              </w:rPr>
              <w:t>)</w:t>
            </w:r>
          </w:p>
        </w:tc>
      </w:tr>
      <w:bookmarkEnd w:id="7"/>
    </w:tbl>
    <w:p w14:paraId="318FA0AB" w14:textId="77777777" w:rsidR="007E39BA" w:rsidRDefault="007E39BA" w:rsidP="005C5BB1">
      <w:pPr>
        <w:ind w:left="284"/>
      </w:pPr>
    </w:p>
    <w:p w14:paraId="6E138308" w14:textId="2C27BCE8" w:rsidR="007E39BA" w:rsidRPr="007E39BA" w:rsidRDefault="007E39BA" w:rsidP="007E39BA">
      <w:pPr>
        <w:spacing w:line="240" w:lineRule="auto"/>
        <w:ind w:left="0"/>
        <w:rPr>
          <w:i/>
          <w:iCs/>
          <w:sz w:val="20"/>
          <w:szCs w:val="20"/>
        </w:rPr>
      </w:pPr>
      <w:r>
        <w:rPr>
          <w:i/>
          <w:iCs/>
          <w:sz w:val="20"/>
          <w:szCs w:val="20"/>
        </w:rPr>
        <w:t xml:space="preserve">Scála </w:t>
      </w:r>
      <w:r w:rsidRPr="007E39BA">
        <w:rPr>
          <w:i/>
          <w:iCs/>
          <w:sz w:val="20"/>
          <w:szCs w:val="20"/>
        </w:rPr>
        <w:t>Deireadh Fómhair 2022</w:t>
      </w:r>
    </w:p>
    <w:p w14:paraId="1ACE1C75" w14:textId="5DDAE4FD" w:rsidR="00976C34" w:rsidRPr="00BD17B2" w:rsidRDefault="00976C34" w:rsidP="005C5BB1">
      <w:pPr>
        <w:ind w:left="284"/>
        <w:rPr>
          <w:highlight w:val="yellow"/>
        </w:rPr>
      </w:pPr>
      <w:r w:rsidRPr="00875EFE">
        <w:br/>
      </w:r>
      <w:r w:rsidR="00305D91" w:rsidRPr="00C7473F">
        <w:t>Is é pointe 14 uasphointe a</w:t>
      </w:r>
      <w:r w:rsidR="00C7473F" w:rsidRPr="00C7473F">
        <w:t>n</w:t>
      </w:r>
      <w:r w:rsidR="00305D91" w:rsidRPr="00C7473F">
        <w:t xml:space="preserve"> scála seo. </w:t>
      </w:r>
      <w:r w:rsidR="00305D91">
        <w:t>Faightear Breisiú</w:t>
      </w:r>
      <w:r w:rsidR="00305D91" w:rsidRPr="00305D91">
        <w:t xml:space="preserve"> Fadseirbhíse 1 (LSI1) i ndiaidh do 3 bhli</w:t>
      </w:r>
      <w:r w:rsidR="00305D91">
        <w:t>ain seirbhíse sásúla ar a mhéid (Pointe 14) agus faightear</w:t>
      </w:r>
      <w:r w:rsidR="00305D91" w:rsidRPr="00305D91">
        <w:t xml:space="preserve"> Breisiú Fadseirbhíse 2 (LSI2) i ndiaidh do </w:t>
      </w:r>
      <w:r w:rsidR="00305D91">
        <w:t xml:space="preserve">3 bhliain seirbhíse sa bhreis ag </w:t>
      </w:r>
      <w:r w:rsidR="00305D91" w:rsidRPr="00305D91">
        <w:t>LS1</w:t>
      </w:r>
      <w:r w:rsidR="00305D91" w:rsidRPr="00305D91">
        <w:rPr>
          <w:vertAlign w:val="superscript"/>
        </w:rPr>
        <w:t>1</w:t>
      </w:r>
      <w:r w:rsidR="00305D91" w:rsidRPr="00305D91">
        <w:t xml:space="preserve">. </w:t>
      </w:r>
    </w:p>
    <w:p w14:paraId="7026704B" w14:textId="77777777" w:rsidR="00A12A7A" w:rsidRPr="00BD17B2" w:rsidRDefault="00A12A7A" w:rsidP="00754A60">
      <w:pPr>
        <w:ind w:left="0" w:right="95"/>
        <w:jc w:val="both"/>
        <w:rPr>
          <w:rFonts w:eastAsia="Times New Roman"/>
          <w:color w:val="000000"/>
          <w:highlight w:val="yellow"/>
          <w:lang w:val="en-GB" w:eastAsia="en-GB"/>
        </w:rPr>
      </w:pPr>
    </w:p>
    <w:p w14:paraId="0A8D69E4" w14:textId="072161A9" w:rsidR="00976C34" w:rsidRDefault="00BD17B2" w:rsidP="00754A60">
      <w:pPr>
        <w:ind w:right="95"/>
        <w:jc w:val="both"/>
        <w:rPr>
          <w:rFonts w:eastAsia="Times New Roman"/>
          <w:color w:val="000000"/>
          <w:lang w:val="en-GB" w:eastAsia="en-GB"/>
        </w:rPr>
      </w:pPr>
      <w:r w:rsidRPr="00BD17B2">
        <w:rPr>
          <w:rFonts w:eastAsia="Times New Roman"/>
          <w:color w:val="000000"/>
          <w:lang w:val="en-GB" w:eastAsia="en-GB"/>
        </w:rPr>
        <w:t>Ní mór d’iarrthóirí a chur san áireamh gur féidir an ráta pá a mhionathrú ó am go chéile ar aon dul le beartas pá an Rialtais. Is féidir go mbronnfar breiseanna bliantúla faoi réir an fheidhmíocht a bheith sásúil.</w:t>
      </w:r>
    </w:p>
    <w:p w14:paraId="26AC3303" w14:textId="77777777" w:rsidR="00BD17B2" w:rsidRDefault="00BD17B2" w:rsidP="00754A60">
      <w:pPr>
        <w:ind w:right="95"/>
        <w:jc w:val="both"/>
        <w:rPr>
          <w:rFonts w:eastAsia="Times New Roman"/>
          <w:b/>
          <w:color w:val="000000"/>
          <w:lang w:val="en-GB" w:eastAsia="en-GB"/>
        </w:rPr>
      </w:pPr>
    </w:p>
    <w:p w14:paraId="6E2401E1" w14:textId="18F7F23A" w:rsidR="00976C34" w:rsidRDefault="00BD17B2" w:rsidP="00754A60">
      <w:pPr>
        <w:ind w:right="95"/>
        <w:jc w:val="both"/>
        <w:rPr>
          <w:rFonts w:eastAsia="Times New Roman"/>
          <w:b/>
          <w:smallCaps/>
          <w:color w:val="000000"/>
          <w:lang w:eastAsia="en-GB"/>
        </w:rPr>
      </w:pPr>
      <w:r>
        <w:rPr>
          <w:rFonts w:eastAsia="Times New Roman"/>
          <w:b/>
          <w:lang w:eastAsia="en-GB"/>
        </w:rPr>
        <w:t>Nóta Tábhachtach</w:t>
      </w:r>
      <w:r w:rsidR="00976C34" w:rsidRPr="00875EFE">
        <w:rPr>
          <w:rFonts w:eastAsia="Times New Roman"/>
          <w:b/>
          <w:smallCaps/>
          <w:color w:val="000000"/>
          <w:lang w:eastAsia="en-GB"/>
        </w:rPr>
        <w:t>:</w:t>
      </w:r>
    </w:p>
    <w:p w14:paraId="7668FB76" w14:textId="238F09F5" w:rsidR="00976C34" w:rsidRPr="00875EFE" w:rsidRDefault="00BD17B2" w:rsidP="00754A60">
      <w:pPr>
        <w:ind w:right="95"/>
        <w:jc w:val="both"/>
        <w:rPr>
          <w:rFonts w:eastAsia="Times New Roman"/>
          <w:b/>
          <w:smallCaps/>
          <w:color w:val="000000"/>
          <w:lang w:eastAsia="en-GB"/>
        </w:rPr>
      </w:pPr>
      <w:r w:rsidRPr="00BD17B2">
        <w:rPr>
          <w:rFonts w:eastAsia="Times New Roman"/>
          <w:color w:val="000000"/>
          <w:lang w:eastAsia="en-GB"/>
        </w:rPr>
        <w:t xml:space="preserve">Is féidir go mbeidh pá agus coinníollacha difriúla i bhfeidhm, más amhlaidh gur fostaí sa tseirbhís phoiblí nó státseirbhíseach é an té a </w:t>
      </w:r>
      <w:r w:rsidRPr="00BD17B2">
        <w:rPr>
          <w:rFonts w:eastAsia="Times New Roman"/>
          <w:b/>
          <w:color w:val="000000"/>
          <w:lang w:eastAsia="en-GB"/>
        </w:rPr>
        <w:t>cheapfar díreach sular ceapadh é/í</w:t>
      </w:r>
      <w:r w:rsidRPr="00BD17B2">
        <w:rPr>
          <w:rFonts w:eastAsia="Times New Roman"/>
          <w:color w:val="000000"/>
          <w:lang w:eastAsia="en-GB"/>
        </w:rPr>
        <w:t>.</w:t>
      </w:r>
    </w:p>
    <w:p w14:paraId="3483DF45" w14:textId="77777777" w:rsidR="00976C34" w:rsidRPr="00875EFE" w:rsidRDefault="00976C34" w:rsidP="00754A60">
      <w:pPr>
        <w:ind w:left="720" w:right="95"/>
        <w:jc w:val="both"/>
        <w:rPr>
          <w:rFonts w:eastAsia="Times New Roman"/>
          <w:color w:val="000000"/>
          <w:lang w:eastAsia="en-GB"/>
        </w:rPr>
      </w:pPr>
    </w:p>
    <w:p w14:paraId="42192838" w14:textId="1FD47BDE" w:rsidR="00976C34" w:rsidRDefault="00BD17B2" w:rsidP="00754A60">
      <w:pPr>
        <w:ind w:right="95"/>
        <w:jc w:val="both"/>
        <w:rPr>
          <w:rFonts w:eastAsia="Times New Roman"/>
          <w:color w:val="000000"/>
          <w:lang w:eastAsia="en-GB"/>
        </w:rPr>
      </w:pPr>
      <w:r w:rsidRPr="00BD17B2">
        <w:rPr>
          <w:rFonts w:eastAsia="Times New Roman"/>
          <w:color w:val="000000"/>
          <w:lang w:eastAsia="en-GB"/>
        </w:rPr>
        <w:t>Íocaíochtaí coicísiúla a bheidh i gceist i bhfoirm Aistriú Ríomhchistí isteach i gcuntas bainc ar rogha an Oifigigh. Ní féidir íocaíocht a dhéanamh go dtí go gcuirtear sonraí bainc ar fáil.</w:t>
      </w:r>
    </w:p>
    <w:p w14:paraId="5A28B120" w14:textId="77777777" w:rsidR="00976C34" w:rsidRPr="00875EFE" w:rsidRDefault="00976C34" w:rsidP="00754A60">
      <w:pPr>
        <w:ind w:right="95"/>
        <w:jc w:val="both"/>
        <w:rPr>
          <w:rFonts w:eastAsia="Times New Roman"/>
          <w:color w:val="000000"/>
          <w:lang w:eastAsia="en-GB"/>
        </w:rPr>
      </w:pPr>
    </w:p>
    <w:p w14:paraId="66200F16" w14:textId="001363D8" w:rsidR="00976C34" w:rsidRPr="005F63E5" w:rsidRDefault="00976C34" w:rsidP="00754A60">
      <w:pPr>
        <w:pStyle w:val="BBody1"/>
        <w:numPr>
          <w:ilvl w:val="0"/>
          <w:numId w:val="0"/>
        </w:numPr>
        <w:spacing w:line="460" w:lineRule="exact"/>
        <w:rPr>
          <w:rFonts w:eastAsia="Times New Roman"/>
          <w:b/>
          <w:lang w:eastAsia="en-GB"/>
        </w:rPr>
      </w:pPr>
      <w:bookmarkStart w:id="8" w:name="_Toc520193356"/>
      <w:bookmarkStart w:id="9" w:name="_Hlk19721520"/>
      <w:r w:rsidRPr="005F63E5">
        <w:rPr>
          <w:rFonts w:eastAsia="Times New Roman"/>
          <w:b/>
          <w:lang w:eastAsia="en-GB"/>
        </w:rPr>
        <w:t xml:space="preserve">3.  </w:t>
      </w:r>
      <w:r w:rsidR="00BD17B2" w:rsidRPr="00BD17B2">
        <w:rPr>
          <w:rStyle w:val="BBody1Char"/>
          <w:b/>
        </w:rPr>
        <w:t>Tionacht</w:t>
      </w:r>
      <w:bookmarkEnd w:id="8"/>
    </w:p>
    <w:p w14:paraId="76EF9F7F" w14:textId="640BBBED" w:rsidR="00976C34" w:rsidRDefault="00BD17B2" w:rsidP="00754A60">
      <w:pPr>
        <w:ind w:right="95"/>
        <w:jc w:val="both"/>
      </w:pPr>
      <w:r w:rsidRPr="00BD17B2">
        <w:rPr>
          <w:rFonts w:eastAsia="Times New Roman"/>
          <w:color w:val="000000"/>
          <w:lang w:eastAsia="en-GB"/>
        </w:rPr>
        <w:t>Post buan inphinsin é seo. Féadfar an fhostaíocht a fhoirceannadh uair ar bith le cibé ceann is faide d’fhógra trí mhí i scríbhinn ar cheachtar taobh, nó mar atá leagtha amach sna hAchtanna um Fhógra Íosta agus Téarmaí Fostaíochta 1973 go 2001. I gcás mí-iompair, féadfar an fhostaíocht a fhoirceannadh uair ar bith gan fógra, nó le híocaíocht in áit fógra. In aon chás eile, caithfear cúiseanna ráite a bheith ag gabháil le haon fhoirceannadh fostaíochta a dhéanann an Bord.</w:t>
      </w:r>
    </w:p>
    <w:p w14:paraId="61C6C98A" w14:textId="77777777" w:rsidR="00976C34" w:rsidRPr="00875EFE" w:rsidRDefault="00976C34" w:rsidP="00754A60">
      <w:pPr>
        <w:ind w:right="95"/>
        <w:jc w:val="both"/>
      </w:pPr>
    </w:p>
    <w:p w14:paraId="222E9D75" w14:textId="00A1D6DE" w:rsidR="00976C34" w:rsidRPr="005F63E5" w:rsidRDefault="00976C34" w:rsidP="00754A60">
      <w:pPr>
        <w:pStyle w:val="BBody1"/>
        <w:numPr>
          <w:ilvl w:val="0"/>
          <w:numId w:val="0"/>
        </w:numPr>
        <w:spacing w:line="460" w:lineRule="exact"/>
        <w:rPr>
          <w:b/>
        </w:rPr>
      </w:pPr>
      <w:bookmarkStart w:id="10" w:name="_Toc520193357"/>
      <w:r w:rsidRPr="005F63E5">
        <w:rPr>
          <w:b/>
        </w:rPr>
        <w:t>4.</w:t>
      </w:r>
      <w:r w:rsidRPr="005F63E5">
        <w:rPr>
          <w:rStyle w:val="BBody1Char"/>
          <w:b/>
        </w:rPr>
        <w:t xml:space="preserve">   Du</w:t>
      </w:r>
      <w:bookmarkEnd w:id="10"/>
      <w:r w:rsidR="00BD17B2">
        <w:rPr>
          <w:rStyle w:val="BBody1Char"/>
          <w:b/>
        </w:rPr>
        <w:t>algais</w:t>
      </w:r>
    </w:p>
    <w:p w14:paraId="59BF1153" w14:textId="6DD21A5F" w:rsidR="00976C34" w:rsidRDefault="00BD17B2" w:rsidP="00754A60">
      <w:pPr>
        <w:ind w:right="96"/>
        <w:jc w:val="both"/>
      </w:pPr>
      <w:r w:rsidRPr="00BD17B2">
        <w:t>Beifear ag súil go gcomhlíonfaidh an ceapaí gach dualgas a bhaineann leis an bpost seo, a d’fhéadfaí a shannadh ó am go chéile.</w:t>
      </w:r>
    </w:p>
    <w:p w14:paraId="304A95D7" w14:textId="51D257BA" w:rsidR="00BD17B2" w:rsidRDefault="00BD17B2" w:rsidP="00754A60">
      <w:pPr>
        <w:ind w:right="96"/>
        <w:jc w:val="both"/>
      </w:pPr>
    </w:p>
    <w:p w14:paraId="12087126" w14:textId="7543EDB6" w:rsidR="00976C34" w:rsidRPr="005F63E5" w:rsidRDefault="00976C34" w:rsidP="00754A60">
      <w:pPr>
        <w:pStyle w:val="BBody1"/>
        <w:numPr>
          <w:ilvl w:val="0"/>
          <w:numId w:val="0"/>
        </w:numPr>
        <w:spacing w:line="460" w:lineRule="exact"/>
        <w:rPr>
          <w:b/>
        </w:rPr>
      </w:pPr>
      <w:bookmarkStart w:id="11" w:name="_Toc520193358"/>
      <w:r w:rsidRPr="005F63E5">
        <w:rPr>
          <w:b/>
        </w:rPr>
        <w:t xml:space="preserve">5.  </w:t>
      </w:r>
      <w:bookmarkEnd w:id="11"/>
      <w:r w:rsidR="00BD17B2" w:rsidRPr="00BD17B2">
        <w:rPr>
          <w:rStyle w:val="BBody1Char"/>
          <w:b/>
        </w:rPr>
        <w:t xml:space="preserve">An </w:t>
      </w:r>
      <w:r w:rsidR="00BD17B2">
        <w:rPr>
          <w:rStyle w:val="BBody1Char"/>
          <w:b/>
        </w:rPr>
        <w:t xml:space="preserve">tAcht um Eagrú Ama Oibre, 1997 </w:t>
      </w:r>
    </w:p>
    <w:p w14:paraId="68E98A08" w14:textId="021460CB" w:rsidR="00976C34" w:rsidRPr="00875EFE" w:rsidRDefault="00BD17B2" w:rsidP="00754A60">
      <w:pPr>
        <w:widowControl w:val="0"/>
        <w:tabs>
          <w:tab w:val="left" w:pos="0"/>
          <w:tab w:val="left" w:pos="1530"/>
          <w:tab w:val="left" w:pos="2250"/>
          <w:tab w:val="left" w:pos="2970"/>
          <w:tab w:val="left" w:pos="3690"/>
          <w:tab w:val="left" w:pos="5850"/>
        </w:tabs>
        <w:autoSpaceDE w:val="0"/>
        <w:autoSpaceDN w:val="0"/>
        <w:adjustRightInd w:val="0"/>
        <w:ind w:right="95"/>
        <w:jc w:val="both"/>
        <w:outlineLvl w:val="0"/>
        <w:rPr>
          <w:rFonts w:eastAsia="Times New Roman"/>
          <w:bCs/>
          <w:color w:val="000000"/>
          <w:lang w:val="en-US"/>
        </w:rPr>
      </w:pPr>
      <w:bookmarkStart w:id="12" w:name="_Toc424738882"/>
      <w:bookmarkStart w:id="13" w:name="_Toc520193359"/>
      <w:bookmarkStart w:id="14" w:name="_Toc520204070"/>
      <w:r w:rsidRPr="00BD17B2">
        <w:rPr>
          <w:rFonts w:eastAsia="Times New Roman"/>
          <w:bCs/>
          <w:color w:val="000000"/>
          <w:lang w:val="en-US"/>
        </w:rPr>
        <w:t xml:space="preserve">Is ionann téarmaí na </w:t>
      </w:r>
      <w:r>
        <w:rPr>
          <w:rFonts w:eastAsia="Times New Roman"/>
          <w:bCs/>
          <w:color w:val="000000"/>
          <w:lang w:val="en-US"/>
        </w:rPr>
        <w:t xml:space="preserve">hAchta um Eagrú Ama Oibre 1997 </w:t>
      </w:r>
      <w:r w:rsidRPr="00BD17B2">
        <w:rPr>
          <w:rFonts w:eastAsia="Times New Roman"/>
          <w:bCs/>
          <w:color w:val="000000"/>
          <w:lang w:val="en-US"/>
        </w:rPr>
        <w:t>leis an bpost seo, nuair is oiriúnach ann</w:t>
      </w:r>
      <w:r w:rsidR="00976C34" w:rsidRPr="00875EFE">
        <w:rPr>
          <w:rFonts w:eastAsia="Times New Roman"/>
          <w:bCs/>
          <w:color w:val="000000"/>
          <w:lang w:val="en-US"/>
        </w:rPr>
        <w:t>.</w:t>
      </w:r>
      <w:bookmarkEnd w:id="12"/>
      <w:bookmarkEnd w:id="13"/>
      <w:bookmarkEnd w:id="14"/>
      <w:r w:rsidR="00976C34" w:rsidRPr="00875EFE">
        <w:rPr>
          <w:rFonts w:eastAsia="Times New Roman"/>
          <w:bCs/>
          <w:color w:val="000000"/>
          <w:lang w:val="en-US"/>
        </w:rPr>
        <w:t xml:space="preserve"> </w:t>
      </w:r>
    </w:p>
    <w:p w14:paraId="62613CD4" w14:textId="77777777" w:rsidR="00976C34" w:rsidRPr="00875EFE" w:rsidRDefault="00976C34" w:rsidP="00754A60">
      <w:pPr>
        <w:widowControl w:val="0"/>
        <w:tabs>
          <w:tab w:val="left" w:pos="0"/>
          <w:tab w:val="left" w:pos="1530"/>
          <w:tab w:val="left" w:pos="2250"/>
          <w:tab w:val="left" w:pos="2970"/>
          <w:tab w:val="left" w:pos="3690"/>
          <w:tab w:val="left" w:pos="5850"/>
        </w:tabs>
        <w:autoSpaceDE w:val="0"/>
        <w:autoSpaceDN w:val="0"/>
        <w:adjustRightInd w:val="0"/>
        <w:ind w:right="95"/>
        <w:jc w:val="both"/>
        <w:outlineLvl w:val="0"/>
        <w:rPr>
          <w:rFonts w:eastAsia="Times New Roman"/>
          <w:bCs/>
          <w:color w:val="000000"/>
          <w:lang w:val="en-US"/>
        </w:rPr>
      </w:pPr>
    </w:p>
    <w:p w14:paraId="47678EBF" w14:textId="78144D83" w:rsidR="00976C34" w:rsidRPr="005F63E5" w:rsidRDefault="00976C34" w:rsidP="00754A60">
      <w:pPr>
        <w:pStyle w:val="BBody1"/>
        <w:numPr>
          <w:ilvl w:val="0"/>
          <w:numId w:val="0"/>
        </w:numPr>
        <w:spacing w:line="460" w:lineRule="exact"/>
        <w:rPr>
          <w:b/>
        </w:rPr>
      </w:pPr>
      <w:bookmarkStart w:id="15" w:name="_Toc520193360"/>
      <w:r w:rsidRPr="005F63E5">
        <w:rPr>
          <w:b/>
        </w:rPr>
        <w:t xml:space="preserve">6.  </w:t>
      </w:r>
      <w:r w:rsidR="00BD17B2" w:rsidRPr="00BD17B2">
        <w:rPr>
          <w:rStyle w:val="BBody1Char"/>
          <w:b/>
        </w:rPr>
        <w:t>Uaireanta Oibre</w:t>
      </w:r>
      <w:r w:rsidRPr="005F63E5">
        <w:rPr>
          <w:rStyle w:val="BBody1Char"/>
          <w:b/>
        </w:rPr>
        <w:t>:</w:t>
      </w:r>
      <w:bookmarkEnd w:id="15"/>
    </w:p>
    <w:p w14:paraId="41EE7DB9" w14:textId="33C1323A" w:rsidR="005E2E7D" w:rsidRPr="005E2E7D" w:rsidRDefault="00BD17B2" w:rsidP="005E2E7D">
      <w:pPr>
        <w:rPr>
          <w:sz w:val="22"/>
          <w:szCs w:val="22"/>
        </w:rPr>
      </w:pPr>
      <w:r w:rsidRPr="00BD17B2">
        <w:rPr>
          <w:rFonts w:eastAsia="Times New Roman"/>
          <w:color w:val="000000"/>
          <w:lang w:val="en-GB" w:eastAsia="en-GB"/>
        </w:rPr>
        <w:t xml:space="preserve">Socrófar uaireanta freastail ó am go chéile ach ní bheidh siad níos lú ná </w:t>
      </w:r>
      <w:r w:rsidR="007E39BA">
        <w:rPr>
          <w:rFonts w:eastAsia="Times New Roman"/>
          <w:color w:val="000000"/>
          <w:lang w:val="en-GB" w:eastAsia="en-GB"/>
        </w:rPr>
        <w:t>37</w:t>
      </w:r>
      <w:r w:rsidRPr="00BD17B2">
        <w:rPr>
          <w:rFonts w:eastAsia="Times New Roman"/>
          <w:color w:val="000000"/>
          <w:lang w:val="en-GB" w:eastAsia="en-GB"/>
        </w:rPr>
        <w:t xml:space="preserve"> uair sa tseachtain – 3</w:t>
      </w:r>
      <w:r w:rsidR="007E39BA">
        <w:rPr>
          <w:rFonts w:eastAsia="Times New Roman"/>
          <w:color w:val="000000"/>
          <w:lang w:val="en-GB" w:eastAsia="en-GB"/>
        </w:rPr>
        <w:t>5</w:t>
      </w:r>
      <w:r w:rsidRPr="00BD17B2">
        <w:rPr>
          <w:rFonts w:eastAsia="Times New Roman"/>
          <w:color w:val="000000"/>
          <w:lang w:val="en-GB" w:eastAsia="en-GB"/>
        </w:rPr>
        <w:t xml:space="preserve"> uair an chloig glan ar shosanna lóin</w:t>
      </w:r>
      <w:r w:rsidRPr="005E2E7D">
        <w:rPr>
          <w:rFonts w:eastAsia="Times New Roman"/>
          <w:lang w:val="en-GB" w:eastAsia="en-GB"/>
        </w:rPr>
        <w:t xml:space="preserve">. </w:t>
      </w:r>
      <w:r w:rsidR="005E2E7D" w:rsidRPr="005E2E7D">
        <w:t>Tá fleisc-am ar fáil don bhfoireann, faoi réir riachtanais an róil agus an rannóg lena bhfuil tú sannta</w:t>
      </w:r>
    </w:p>
    <w:p w14:paraId="16104374" w14:textId="77777777" w:rsidR="00976C34" w:rsidRPr="00875EFE" w:rsidRDefault="00976C34" w:rsidP="00634A9B">
      <w:pPr>
        <w:overflowPunct w:val="0"/>
        <w:autoSpaceDE w:val="0"/>
        <w:autoSpaceDN w:val="0"/>
        <w:adjustRightInd w:val="0"/>
        <w:ind w:left="0" w:right="95"/>
        <w:jc w:val="both"/>
        <w:textAlignment w:val="baseline"/>
        <w:rPr>
          <w:rFonts w:eastAsia="Times New Roman"/>
          <w:b/>
          <w:color w:val="000000"/>
          <w:lang w:eastAsia="en-GB"/>
        </w:rPr>
      </w:pPr>
    </w:p>
    <w:p w14:paraId="08F87B02" w14:textId="740C588D" w:rsidR="00976C34" w:rsidRPr="005F63E5" w:rsidRDefault="00976C34" w:rsidP="00754A60">
      <w:pPr>
        <w:pStyle w:val="BBody1"/>
        <w:numPr>
          <w:ilvl w:val="0"/>
          <w:numId w:val="0"/>
        </w:numPr>
        <w:spacing w:line="460" w:lineRule="exact"/>
        <w:rPr>
          <w:rFonts w:eastAsia="Times New Roman"/>
          <w:b/>
          <w:color w:val="000000"/>
          <w:lang w:eastAsia="en-GB"/>
        </w:rPr>
      </w:pPr>
      <w:bookmarkStart w:id="16" w:name="_Toc520193361"/>
      <w:r w:rsidRPr="005F63E5">
        <w:rPr>
          <w:rFonts w:eastAsia="Times New Roman"/>
          <w:b/>
          <w:smallCaps/>
          <w:color w:val="000000"/>
          <w:lang w:eastAsia="en-GB"/>
        </w:rPr>
        <w:t xml:space="preserve">7.  </w:t>
      </w:r>
      <w:r w:rsidR="00BD17B2" w:rsidRPr="00BD17B2">
        <w:rPr>
          <w:rStyle w:val="BBody1Char"/>
          <w:b/>
        </w:rPr>
        <w:t>Saoire Bhliantúil</w:t>
      </w:r>
      <w:r w:rsidRPr="005F63E5">
        <w:rPr>
          <w:rStyle w:val="BBody1Char"/>
          <w:b/>
        </w:rPr>
        <w:t>:</w:t>
      </w:r>
      <w:bookmarkEnd w:id="16"/>
    </w:p>
    <w:p w14:paraId="3F93A23D" w14:textId="1F1EA209" w:rsidR="00976C34" w:rsidRDefault="00976C34" w:rsidP="00754A60">
      <w:r w:rsidRPr="00875EFE">
        <w:t>22</w:t>
      </w:r>
      <w:r w:rsidR="00BD17B2">
        <w:t xml:space="preserve"> lá ag </w:t>
      </w:r>
      <w:r w:rsidR="00BD17B2" w:rsidRPr="005E2E7D">
        <w:t>ardú go</w:t>
      </w:r>
      <w:r w:rsidRPr="005E2E7D">
        <w:t xml:space="preserve"> 23 </w:t>
      </w:r>
      <w:r w:rsidR="00BD17B2" w:rsidRPr="005E2E7D">
        <w:t>tar éis seirbhís cúig bliana go</w:t>
      </w:r>
      <w:r w:rsidRPr="005E2E7D">
        <w:t xml:space="preserve"> 24 </w:t>
      </w:r>
      <w:r w:rsidR="00BD17B2" w:rsidRPr="005E2E7D">
        <w:t>tar éis seirbhís deich mbliana</w:t>
      </w:r>
      <w:r w:rsidR="00AD1B42" w:rsidRPr="005E2E7D">
        <w:t xml:space="preserve"> go 25 tar éis seirbhís dhá bhliain déag agus go 2</w:t>
      </w:r>
      <w:r w:rsidR="001C63EA" w:rsidRPr="005E2E7D">
        <w:t>6</w:t>
      </w:r>
      <w:r w:rsidR="00AD1B42" w:rsidRPr="005E2E7D">
        <w:t xml:space="preserve"> tar éis seirbhís ceithre bliana déag</w:t>
      </w:r>
      <w:r w:rsidRPr="005E2E7D">
        <w:t>.</w:t>
      </w:r>
    </w:p>
    <w:p w14:paraId="1DC3E5F0" w14:textId="77777777" w:rsidR="00976C34" w:rsidRPr="00875EFE" w:rsidRDefault="00976C34" w:rsidP="00754A60">
      <w:pPr>
        <w:ind w:left="0" w:right="95"/>
        <w:jc w:val="both"/>
        <w:rPr>
          <w:rFonts w:eastAsia="Times New Roman"/>
          <w:color w:val="000000"/>
          <w:lang w:val="en-GB" w:eastAsia="en-GB"/>
        </w:rPr>
      </w:pPr>
    </w:p>
    <w:p w14:paraId="7F58F19D" w14:textId="60BCE669" w:rsidR="00976C34" w:rsidRPr="005F63E5" w:rsidRDefault="00976C34" w:rsidP="00754A60">
      <w:pPr>
        <w:pStyle w:val="BBody1"/>
        <w:numPr>
          <w:ilvl w:val="0"/>
          <w:numId w:val="0"/>
        </w:numPr>
        <w:spacing w:line="460" w:lineRule="exact"/>
        <w:rPr>
          <w:b/>
          <w:lang w:eastAsia="en-GB"/>
        </w:rPr>
      </w:pPr>
      <w:bookmarkStart w:id="17" w:name="_Toc520193362"/>
      <w:r w:rsidRPr="005F63E5">
        <w:rPr>
          <w:b/>
          <w:lang w:eastAsia="en-GB"/>
        </w:rPr>
        <w:t xml:space="preserve">8.  </w:t>
      </w:r>
      <w:bookmarkEnd w:id="17"/>
      <w:r w:rsidR="006F0FF3" w:rsidRPr="006F0FF3">
        <w:rPr>
          <w:b/>
          <w:lang w:eastAsia="en-GB"/>
        </w:rPr>
        <w:t>Asláithreacht de bharr breoiteachta</w:t>
      </w:r>
    </w:p>
    <w:p w14:paraId="5932B963" w14:textId="337F93BB" w:rsidR="00976C34" w:rsidRDefault="006F0FF3" w:rsidP="00754A60">
      <w:pPr>
        <w:overflowPunct w:val="0"/>
        <w:autoSpaceDE w:val="0"/>
        <w:autoSpaceDN w:val="0"/>
        <w:adjustRightInd w:val="0"/>
        <w:ind w:right="95"/>
        <w:jc w:val="both"/>
        <w:textAlignment w:val="baseline"/>
        <w:rPr>
          <w:rFonts w:eastAsia="Times New Roman"/>
          <w:color w:val="000000"/>
          <w:lang w:val="en-GB" w:eastAsia="en-GB"/>
        </w:rPr>
      </w:pPr>
      <w:r w:rsidRPr="006F0FF3">
        <w:rPr>
          <w:rFonts w:eastAsia="Times New Roman"/>
          <w:color w:val="000000"/>
          <w:lang w:val="en-GB" w:eastAsia="en-GB"/>
        </w:rPr>
        <w:t>Íocfar ar bhonn pro-rata le linn asláithreacht dheimhnithe breoiteachta, ar choinníoll nach bhfuil aon fhianaise ar mhíchumas buan le haghaidh seirbhíse ann, de réir fhorálacha Bheartas Bainistíochta Asláithreachtaí an Bhoird Phleanála agus imlitreacha ábhartha saoire bhreoiteachta mar a leasaítear ó am go chéile.</w:t>
      </w:r>
    </w:p>
    <w:p w14:paraId="40533371" w14:textId="77777777" w:rsidR="006F0FF3" w:rsidRPr="00875EFE" w:rsidRDefault="006F0FF3" w:rsidP="00754A60">
      <w:pPr>
        <w:overflowPunct w:val="0"/>
        <w:autoSpaceDE w:val="0"/>
        <w:autoSpaceDN w:val="0"/>
        <w:adjustRightInd w:val="0"/>
        <w:ind w:right="95"/>
        <w:jc w:val="both"/>
        <w:textAlignment w:val="baseline"/>
        <w:rPr>
          <w:rFonts w:eastAsia="Times New Roman"/>
          <w:color w:val="000000"/>
          <w:lang w:val="en-GB" w:eastAsia="en-GB"/>
        </w:rPr>
      </w:pPr>
    </w:p>
    <w:p w14:paraId="6E6D702A" w14:textId="4006CD28" w:rsidR="00805F7A" w:rsidRDefault="006F0FF3" w:rsidP="00754A60">
      <w:pPr>
        <w:jc w:val="both"/>
        <w:rPr>
          <w:rFonts w:eastAsia="Times New Roman"/>
          <w:lang w:eastAsia="en-GB"/>
        </w:rPr>
      </w:pPr>
      <w:r w:rsidRPr="006F0FF3">
        <w:rPr>
          <w:rFonts w:eastAsia="Times New Roman"/>
          <w:lang w:eastAsia="en-GB"/>
        </w:rPr>
        <w:t>Iarrfar ar cheapaithe, a bheidh ag íoc ráta Aicme A d’ÁSPC, sainordú a shíniú lena n-údarófar an Roinn Coimirce Sóisialaí chun aon sochair atá dlite faoi na hAchtanna Leasa Shóisialaigh a íoc go díreach leis an mBord Pleanála. Íocfar tuarastal le linn breoiteachta faoi réir théarmaí agus coinníollacha saoire bhreoiteachta maidir leis an fostaí sa tseirbhís phoiblí agus/nó an tseirbhís phoiblí i gcoitinne agus déanfaidh an ceapaí an t-éileamh is gá ar shochar árachais shóisialaigh ar an Roinn Coimirce Sóisialaí laistigh de na teorainneacha ama riachtanacha.</w:t>
      </w:r>
    </w:p>
    <w:p w14:paraId="16DDF37F" w14:textId="77777777" w:rsidR="00976C34" w:rsidRPr="00875EFE" w:rsidRDefault="00976C34" w:rsidP="00754A60">
      <w:pPr>
        <w:jc w:val="both"/>
        <w:rPr>
          <w:rFonts w:eastAsia="Times New Roman"/>
          <w:b/>
          <w:color w:val="000000"/>
          <w:lang w:eastAsia="en-GB"/>
        </w:rPr>
      </w:pPr>
    </w:p>
    <w:p w14:paraId="5BD30D2D" w14:textId="28036997" w:rsidR="00976C34" w:rsidRPr="005F63E5" w:rsidRDefault="00976C34" w:rsidP="00754A60">
      <w:pPr>
        <w:pStyle w:val="BBody1"/>
        <w:numPr>
          <w:ilvl w:val="0"/>
          <w:numId w:val="0"/>
        </w:numPr>
        <w:spacing w:line="460" w:lineRule="exact"/>
        <w:rPr>
          <w:rFonts w:eastAsia="Times New Roman"/>
          <w:b/>
          <w:color w:val="000000"/>
          <w:lang w:eastAsia="en-GB"/>
        </w:rPr>
      </w:pPr>
      <w:bookmarkStart w:id="18" w:name="_Toc520193363"/>
      <w:r w:rsidRPr="005F63E5">
        <w:rPr>
          <w:rFonts w:eastAsia="Times New Roman"/>
          <w:b/>
          <w:smallCaps/>
          <w:color w:val="000000"/>
          <w:lang w:eastAsia="en-GB"/>
        </w:rPr>
        <w:t xml:space="preserve">9.  </w:t>
      </w:r>
      <w:bookmarkEnd w:id="18"/>
      <w:r w:rsidR="006F0FF3" w:rsidRPr="006F0FF3">
        <w:rPr>
          <w:rStyle w:val="BBody1Char"/>
          <w:b/>
        </w:rPr>
        <w:t>Sannadh/Suíomh:</w:t>
      </w:r>
    </w:p>
    <w:p w14:paraId="785AD5B9" w14:textId="2FD97CD9" w:rsidR="00976C34" w:rsidRDefault="006F0FF3" w:rsidP="00754A60">
      <w:pPr>
        <w:ind w:right="95"/>
        <w:jc w:val="both"/>
        <w:rPr>
          <w:rFonts w:eastAsia="Times New Roman"/>
          <w:color w:val="000000"/>
          <w:lang w:eastAsia="en-GB"/>
        </w:rPr>
      </w:pPr>
      <w:r w:rsidRPr="006F0FF3">
        <w:rPr>
          <w:rFonts w:eastAsia="Times New Roman"/>
          <w:color w:val="000000"/>
          <w:lang w:eastAsia="en-GB"/>
        </w:rPr>
        <w:t>Oibreoidh an té a cheapfar in oifigí an Bhoird Phleanála, 64 Sráid Mhaoilbhríde, Baile Átha Cliath 1, D01 V902.</w:t>
      </w:r>
    </w:p>
    <w:p w14:paraId="4597517F" w14:textId="77777777" w:rsidR="006F0FF3" w:rsidRDefault="006F0FF3" w:rsidP="00754A60">
      <w:pPr>
        <w:ind w:right="95"/>
        <w:jc w:val="both"/>
        <w:rPr>
          <w:rFonts w:eastAsia="Times New Roman"/>
          <w:color w:val="000000"/>
          <w:lang w:eastAsia="en-GB"/>
        </w:rPr>
      </w:pPr>
    </w:p>
    <w:p w14:paraId="4FC61D42" w14:textId="41786C10" w:rsidR="00976C34" w:rsidRPr="005F63E5" w:rsidRDefault="00976C34" w:rsidP="00754A60">
      <w:pPr>
        <w:pStyle w:val="BBody1"/>
        <w:numPr>
          <w:ilvl w:val="0"/>
          <w:numId w:val="0"/>
        </w:numPr>
        <w:spacing w:line="460" w:lineRule="exact"/>
        <w:rPr>
          <w:b/>
        </w:rPr>
      </w:pPr>
      <w:bookmarkStart w:id="19" w:name="_Toc520193364"/>
      <w:r w:rsidRPr="005F63E5">
        <w:rPr>
          <w:b/>
        </w:rPr>
        <w:t xml:space="preserve">10.  </w:t>
      </w:r>
      <w:r w:rsidR="006F0FF3" w:rsidRPr="006F0FF3">
        <w:rPr>
          <w:rStyle w:val="BBody1Char"/>
          <w:b/>
        </w:rPr>
        <w:t>Scor</w:t>
      </w:r>
      <w:r w:rsidRPr="005F63E5">
        <w:rPr>
          <w:rStyle w:val="BBody1Char"/>
          <w:b/>
        </w:rPr>
        <w:t>:</w:t>
      </w:r>
      <w:bookmarkEnd w:id="19"/>
    </w:p>
    <w:p w14:paraId="01D2535B" w14:textId="1C4015B0" w:rsidR="00976C34" w:rsidRDefault="006F0FF3" w:rsidP="00754A60">
      <w:pPr>
        <w:jc w:val="both"/>
        <w:rPr>
          <w:rFonts w:eastAsia="Times New Roman"/>
          <w:bCs/>
          <w:color w:val="000000"/>
          <w:spacing w:val="-2"/>
          <w:lang w:eastAsia="en-GB"/>
        </w:rPr>
      </w:pPr>
      <w:r w:rsidRPr="006F0FF3">
        <w:rPr>
          <w:rFonts w:eastAsia="Times New Roman"/>
          <w:bCs/>
          <w:color w:val="000000"/>
          <w:spacing w:val="-2"/>
          <w:lang w:eastAsia="en-GB"/>
        </w:rPr>
        <w:t>Ofráilfear téarmaí pinsin oiriúnaigh agus coinníollacha aoise scoir dóibh siúd a n-éireoidh leo mar atá i réim sa seirbhís phoiblí ag an am a cheapfar an duine sa phost.</w:t>
      </w:r>
    </w:p>
    <w:p w14:paraId="618CC4D2" w14:textId="77777777" w:rsidR="006F0FF3" w:rsidRPr="00875EFE" w:rsidRDefault="006F0FF3" w:rsidP="00754A60">
      <w:pPr>
        <w:jc w:val="both"/>
        <w:rPr>
          <w:rFonts w:eastAsia="Times New Roman"/>
          <w:lang w:eastAsia="en-GB"/>
        </w:rPr>
      </w:pPr>
    </w:p>
    <w:p w14:paraId="7CD48313" w14:textId="21896302" w:rsidR="00976C34" w:rsidRPr="00875EFE" w:rsidRDefault="00976C34" w:rsidP="00754A60">
      <w:pPr>
        <w:pStyle w:val="BBody1"/>
        <w:numPr>
          <w:ilvl w:val="0"/>
          <w:numId w:val="0"/>
        </w:numPr>
        <w:spacing w:line="460" w:lineRule="exact"/>
        <w:rPr>
          <w:rFonts w:eastAsia="Times New Roman"/>
          <w:lang w:eastAsia="en-GB"/>
        </w:rPr>
      </w:pPr>
      <w:r w:rsidRPr="006F0FF3">
        <w:rPr>
          <w:rFonts w:eastAsia="Times New Roman"/>
          <w:b/>
          <w:lang w:eastAsia="en-GB"/>
        </w:rPr>
        <w:t>11.</w:t>
      </w:r>
      <w:r w:rsidRPr="00875EFE">
        <w:rPr>
          <w:rFonts w:eastAsia="Times New Roman"/>
          <w:lang w:eastAsia="en-GB"/>
        </w:rPr>
        <w:t xml:space="preserve"> </w:t>
      </w:r>
      <w:r w:rsidR="006F0FF3" w:rsidRPr="006F0FF3">
        <w:rPr>
          <w:rStyle w:val="BBody1Char"/>
          <w:b/>
        </w:rPr>
        <w:t>Aoisliúntas</w:t>
      </w:r>
    </w:p>
    <w:p w14:paraId="6656998B" w14:textId="77777777" w:rsidR="008323D0" w:rsidRPr="008323D0" w:rsidRDefault="008323D0" w:rsidP="00754A60">
      <w:pPr>
        <w:pStyle w:val="A1stpage"/>
        <w:spacing w:line="460" w:lineRule="exact"/>
      </w:pPr>
      <w:r w:rsidRPr="008323D0">
        <w:t xml:space="preserve">Tairgfear don té a cheapfar na téarmaí agus coinníollacha cuí pinsin atá ar fáil ón mBord Pleanála an uair a thairgfear an ceapachán. De ghnáth, agus ach amháin i gcás iarrthóirí a d’oibrigh i bpost inphinsin seirbhíse poiblí (taobh amuigh de théarmaí na scéime aonair) sna 26 seachtaine roimh an cheapachán (féach an nóta tábhachtach thíos), ciallaíonn seo go dtairgfear ceapachán bunaithe ar bhallraíocht den  Scéim Aonair Pinsin Seirbhíse Poiblí (“Scéim Aonair”). Cuirfear in iúl d’iarrthóirí cén scéim a bhainfidh leo, an uair a thairgfear an ceapachán. </w:t>
      </w:r>
    </w:p>
    <w:p w14:paraId="234D5E76" w14:textId="77777777" w:rsidR="008323D0" w:rsidRPr="008323D0" w:rsidRDefault="008323D0" w:rsidP="00754A60">
      <w:pPr>
        <w:pStyle w:val="A1stpage"/>
        <w:spacing w:line="460" w:lineRule="exact"/>
      </w:pPr>
    </w:p>
    <w:p w14:paraId="6A2D9D19" w14:textId="7A07E6D3" w:rsidR="008323D0" w:rsidRPr="008323D0" w:rsidRDefault="008323D0" w:rsidP="00754A60">
      <w:pPr>
        <w:pStyle w:val="A1stpage"/>
        <w:spacing w:line="460" w:lineRule="exact"/>
      </w:pPr>
      <w:r w:rsidRPr="008323D0">
        <w:t xml:space="preserve">Tháinig an Scéim Aonair,  dá bhforáiltear san Acht um Pinsin Seirbhíse Poiblí (Scéim Aonair agus Forálacha Eile) 2012, isteach le héifeacht ón 1 Eanáir 2013. Ón dáta sin ar aghaidh, beidh seirbhísigh nua poiblí ina mbaill den Scéim Aonair, a sholáthróidh pinsin sochair shainithe nasctha leis an CPI, bunaithe ar mheán íocaíochta thréimhse na gairme. Nascfar íos-aois pinsin na Scéime le haois an Phinsin </w:t>
      </w:r>
      <w:r w:rsidRPr="005E2E7D">
        <w:t xml:space="preserve">Stáit </w:t>
      </w:r>
      <w:bookmarkStart w:id="20" w:name="_Hlk85454789"/>
      <w:r w:rsidRPr="005E2E7D">
        <w:t>(</w:t>
      </w:r>
      <w:r w:rsidR="005E2E7D" w:rsidRPr="005E2E7D">
        <w:t>ach athróidh seo ag dul ar aghaidh ar aon dul leis an aois pinsean seanoise</w:t>
      </w:r>
      <w:r w:rsidRPr="005E2E7D">
        <w:t xml:space="preserve">). </w:t>
      </w:r>
      <w:bookmarkEnd w:id="20"/>
      <w:r w:rsidRPr="005E2E7D">
        <w:t>Beidh ar</w:t>
      </w:r>
      <w:r w:rsidRPr="008323D0">
        <w:t xml:space="preserve"> fhormhór na mball dul ar scor ar 70 bliain a bheith slánaithe acu. Gheofar tuilleadh faisnéise faoin Scéim Pinsin Aonair na Seirbhíse Poiblí ag:  http://www.per.gov.ie/pensions.</w:t>
      </w:r>
    </w:p>
    <w:p w14:paraId="72F0A5D1" w14:textId="77777777" w:rsidR="008323D0" w:rsidRPr="008323D0" w:rsidRDefault="008323D0" w:rsidP="00754A60">
      <w:pPr>
        <w:pStyle w:val="A1stpage"/>
        <w:spacing w:line="460" w:lineRule="exact"/>
      </w:pPr>
    </w:p>
    <w:p w14:paraId="151625AF" w14:textId="77777777" w:rsidR="008323D0" w:rsidRPr="008323D0" w:rsidRDefault="008323D0" w:rsidP="00754A60">
      <w:pPr>
        <w:pStyle w:val="A1stpage"/>
        <w:spacing w:line="460" w:lineRule="exact"/>
        <w:rPr>
          <w:b/>
        </w:rPr>
      </w:pPr>
      <w:r w:rsidRPr="008323D0">
        <w:rPr>
          <w:b/>
        </w:rPr>
        <w:t xml:space="preserve">Fabhrú Pinsin: </w:t>
      </w:r>
    </w:p>
    <w:p w14:paraId="0DB06DA3" w14:textId="77777777" w:rsidR="008323D0" w:rsidRPr="008323D0" w:rsidRDefault="008323D0" w:rsidP="00754A60">
      <w:pPr>
        <w:pStyle w:val="A1stpage"/>
        <w:spacing w:line="460" w:lineRule="exact"/>
      </w:pPr>
      <w:r w:rsidRPr="008323D0">
        <w:t xml:space="preserve">Beidh teorainn 40 bliain ar sheirbhís iomlán a áireamh i leith pinsin i gcás ina mbaineann an duine le níos mó ná scéim pinsin seirbhíse poiblí amháin atá ann cheana. Tháinig an teorainn 40 bliain sin, dá bhforáiltear san Acht um Pinsin Seirbhíse Poiblí (Scéim Aonair agus Forálacha Eile) 2012, i bhfeidhm an 28 Iúil 2012. Féadfaidh impleachtaí a bheith aige sin d’aon cheapaí a ghnóthaigh cearta pinsin i bhfostaíocht seirbhíse poiblí roimhe seo. </w:t>
      </w:r>
    </w:p>
    <w:p w14:paraId="446ACF7F" w14:textId="77777777" w:rsidR="008323D0" w:rsidRPr="008323D0" w:rsidRDefault="008323D0" w:rsidP="00754A60">
      <w:pPr>
        <w:pStyle w:val="A1stpage"/>
        <w:spacing w:line="460" w:lineRule="exact"/>
        <w:rPr>
          <w:b/>
        </w:rPr>
      </w:pPr>
    </w:p>
    <w:p w14:paraId="50A70757" w14:textId="77777777" w:rsidR="008323D0" w:rsidRPr="008323D0" w:rsidRDefault="008323D0" w:rsidP="00754A60">
      <w:pPr>
        <w:pStyle w:val="A1stpage"/>
        <w:spacing w:line="460" w:lineRule="exact"/>
        <w:rPr>
          <w:b/>
        </w:rPr>
      </w:pPr>
      <w:r w:rsidRPr="008323D0">
        <w:rPr>
          <w:b/>
        </w:rPr>
        <w:t xml:space="preserve">Asbhaint i leith Pinsin: </w:t>
      </w:r>
    </w:p>
    <w:p w14:paraId="32D16408" w14:textId="77777777" w:rsidR="008323D0" w:rsidRPr="008323D0" w:rsidRDefault="008323D0" w:rsidP="00754A60">
      <w:pPr>
        <w:pStyle w:val="A1stpage"/>
        <w:spacing w:line="460" w:lineRule="exact"/>
      </w:pPr>
      <w:r w:rsidRPr="008323D0">
        <w:t xml:space="preserve">Tá an ceapachán seo faoi réir asbhaint i leith pinsin de réir an Acht um Bearta Éigeandála Airgeadais ar mhaithe le Leas an Phobail 2009. </w:t>
      </w:r>
    </w:p>
    <w:p w14:paraId="25F74F10" w14:textId="77777777" w:rsidR="008323D0" w:rsidRPr="008323D0" w:rsidRDefault="008323D0" w:rsidP="00754A60">
      <w:pPr>
        <w:pStyle w:val="A1stpage"/>
        <w:spacing w:line="460" w:lineRule="exact"/>
        <w:rPr>
          <w:b/>
        </w:rPr>
      </w:pPr>
    </w:p>
    <w:p w14:paraId="1BA0EF95" w14:textId="77777777" w:rsidR="008323D0" w:rsidRPr="008323D0" w:rsidRDefault="008323D0" w:rsidP="00754A60">
      <w:pPr>
        <w:pStyle w:val="A1stpage"/>
        <w:spacing w:line="460" w:lineRule="exact"/>
        <w:rPr>
          <w:b/>
        </w:rPr>
      </w:pPr>
      <w:r w:rsidRPr="008323D0">
        <w:rPr>
          <w:b/>
        </w:rPr>
        <w:t xml:space="preserve">Nóta Tábhachtach </w:t>
      </w:r>
    </w:p>
    <w:p w14:paraId="0813E7A5" w14:textId="77777777" w:rsidR="008323D0" w:rsidRPr="008323D0" w:rsidRDefault="008323D0" w:rsidP="00754A60">
      <w:pPr>
        <w:pStyle w:val="A1stpage"/>
        <w:spacing w:line="460" w:lineRule="exact"/>
      </w:pPr>
      <w:r w:rsidRPr="008323D0">
        <w:t xml:space="preserve">Léirítear thuas na príomhchoinníollacha seirbhíse agus níl sé ceaptha le bheith ina liosta cuimsitheach téarmaí agus coinníollacha fostaíochta, a leagfar amach sa chonradh fostaíochta a aontófar leis an té a cheapfar an uair a thairgfear an ceapachán. Cinnfidh an Bord Pleanála, i bhfianaise stair fostaíochta an té a cheapfar, cibé an “iontrálaí nua” é nó í, nó nach ea. Ceanglófar ar cheapaithe a stair iomlán seirbhíse poiblí a nochtadh.  </w:t>
      </w:r>
    </w:p>
    <w:p w14:paraId="2E872962" w14:textId="77777777" w:rsidR="005C5BB1" w:rsidRDefault="005C5BB1" w:rsidP="005C5BB1">
      <w:pPr>
        <w:pStyle w:val="A1stpage"/>
        <w:spacing w:line="460" w:lineRule="exact"/>
        <w:ind w:left="0"/>
      </w:pPr>
    </w:p>
    <w:p w14:paraId="30F91BFC" w14:textId="4CC14BD6" w:rsidR="008323D0" w:rsidRPr="008323D0" w:rsidRDefault="008323D0" w:rsidP="005C5BB1">
      <w:pPr>
        <w:pStyle w:val="A1stpage"/>
        <w:spacing w:line="460" w:lineRule="exact"/>
        <w:ind w:left="0"/>
        <w:rPr>
          <w:b/>
        </w:rPr>
      </w:pPr>
      <w:r w:rsidRPr="008323D0">
        <w:rPr>
          <w:b/>
        </w:rPr>
        <w:t>Dearbhú:</w:t>
      </w:r>
    </w:p>
    <w:p w14:paraId="5FB36651" w14:textId="77777777" w:rsidR="008323D0" w:rsidRPr="008323D0" w:rsidRDefault="008323D0" w:rsidP="00754A60">
      <w:pPr>
        <w:pStyle w:val="A1stpage"/>
        <w:spacing w:line="460" w:lineRule="exact"/>
      </w:pPr>
      <w:r w:rsidRPr="008323D0">
        <w:t>Ceanglófar ar iarrthóirí a dhearbhú cibé ar bhain siad leas le deireanas as scéim seirbhíse poiblí luathscoir dhreasaithe roimhe seo. Iarrfar ar iarratasóirí aon teidlíocht ar shochar pinsin Seirbhíse Poiblí (i bhfoirm íocaíochta) a dhearbhú.</w:t>
      </w:r>
    </w:p>
    <w:p w14:paraId="00690E1E" w14:textId="77777777" w:rsidR="008323D0" w:rsidRPr="008323D0" w:rsidRDefault="008323D0" w:rsidP="00754A60">
      <w:pPr>
        <w:pStyle w:val="A1stpage"/>
        <w:spacing w:line="460" w:lineRule="exact"/>
      </w:pPr>
    </w:p>
    <w:p w14:paraId="21B1C1AB" w14:textId="22176667" w:rsidR="00976C34" w:rsidRPr="008323D0" w:rsidRDefault="008323D0" w:rsidP="00754A60">
      <w:pPr>
        <w:pStyle w:val="A1stpage"/>
        <w:spacing w:line="460" w:lineRule="exact"/>
        <w:rPr>
          <w:b/>
          <w:lang w:eastAsia="en-GB"/>
        </w:rPr>
      </w:pPr>
      <w:r w:rsidRPr="008323D0">
        <w:t xml:space="preserve">Gheofar tuilleadh faisnéise maidir leis an scéim pinsin d’Fhostaithe Bunaithe Stáit ar an suíomh gréasáin seo a leanas: </w:t>
      </w:r>
      <w:hyperlink r:id="rId18" w:history="1">
        <w:r w:rsidRPr="00256D55">
          <w:rPr>
            <w:rStyle w:val="Hyperlink"/>
          </w:rPr>
          <w:t>http://www.cspensions.gov.ie</w:t>
        </w:r>
      </w:hyperlink>
      <w:r>
        <w:t xml:space="preserve"> </w:t>
      </w:r>
      <w:r w:rsidRPr="008323D0">
        <w:t xml:space="preserve">  </w:t>
      </w:r>
    </w:p>
    <w:p w14:paraId="2AB3902F" w14:textId="77777777" w:rsidR="000A0590" w:rsidRPr="00875EFE" w:rsidRDefault="000A0590" w:rsidP="00754A60">
      <w:pPr>
        <w:ind w:left="0" w:right="95"/>
      </w:pPr>
    </w:p>
    <w:p w14:paraId="03D39A00" w14:textId="77777777" w:rsidR="000A0590" w:rsidRDefault="000A0590" w:rsidP="00754A60">
      <w:pPr>
        <w:ind w:left="0"/>
        <w:jc w:val="both"/>
        <w:rPr>
          <w:b/>
          <w:bCs/>
        </w:rPr>
      </w:pPr>
      <w:r w:rsidRPr="000A0590">
        <w:rPr>
          <w:b/>
          <w:bCs/>
        </w:rPr>
        <w:t>12. An Riachtanas maidir le Saoránacht</w:t>
      </w:r>
    </w:p>
    <w:p w14:paraId="412F641F" w14:textId="59B979C0" w:rsidR="00976C34" w:rsidRDefault="000A0590" w:rsidP="00754A60">
      <w:pPr>
        <w:ind w:left="0"/>
        <w:rPr>
          <w:rStyle w:val="Emphasis"/>
          <w:color w:val="000000"/>
        </w:rPr>
      </w:pPr>
      <w:r w:rsidRPr="000A0590">
        <w:rPr>
          <w:rStyle w:val="Emphasis"/>
          <w:color w:val="000000"/>
        </w:rPr>
        <w:t>Ní féidir le daoine ó tíortha nach bhfuil san LEE dul san iomaíocht sa chomórtas seo. Is é an LEE ná tíortha atá san AO, chomh maith leis an Íoslainn, Lichtinstéin agus an Iorua. Is féidir go n-oireann coinníollacha speisialta do dhaoine as an Bhulgáir agus an Rómáin maidir lena dteidlíocht fostaíochta agus oibre in Éireann. Má tá ceist ag aon iarratasóir maidir leis seo, déan teagmháil leis an Roinn Gnó, Fiontar agus Nuálaíochta.</w:t>
      </w:r>
    </w:p>
    <w:p w14:paraId="3B80B3D6" w14:textId="77777777" w:rsidR="000A0590" w:rsidRDefault="000A0590" w:rsidP="00754A60">
      <w:pPr>
        <w:rPr>
          <w:b/>
          <w:bCs/>
          <w:iCs/>
        </w:rPr>
      </w:pPr>
    </w:p>
    <w:p w14:paraId="64013576" w14:textId="77777777" w:rsidR="000A0590" w:rsidRPr="000A0590" w:rsidRDefault="000A0590" w:rsidP="00754A60">
      <w:pPr>
        <w:pStyle w:val="A1stpage"/>
        <w:spacing w:line="460" w:lineRule="exact"/>
        <w:rPr>
          <w:b/>
          <w:bCs/>
          <w:iCs/>
        </w:rPr>
      </w:pPr>
      <w:r w:rsidRPr="000A0590">
        <w:rPr>
          <w:b/>
          <w:bCs/>
          <w:iCs/>
        </w:rPr>
        <w:t>13. Sláinte &amp; Dea-cháil</w:t>
      </w:r>
    </w:p>
    <w:p w14:paraId="516351B3" w14:textId="59741FF1" w:rsidR="005F63E5" w:rsidRPr="000A0590" w:rsidRDefault="000A0590" w:rsidP="00754A60">
      <w:pPr>
        <w:pStyle w:val="A1stpage"/>
        <w:spacing w:line="460" w:lineRule="exact"/>
      </w:pPr>
      <w:r w:rsidRPr="000A0590">
        <w:rPr>
          <w:bCs/>
          <w:iCs/>
        </w:rPr>
        <w:t>Iarrfar orthu siúd a bhfuil ag smaoineamh ar phost a thairiscint dóibh dearbhú sláinte agus dea-cháile a líonadh isteach. Beidh dea-cháil ar iarrthóirí, agus iarrfar teistiméirí maidir le carachtar. Beidh imréiteach speisialta slándála de dhíth maidir leis na poist, agus iarrfar ar an té a cheapfar foirm ghrinnfhiosrúcháin Garda a líonadh isteach. I gcás coinbhleacht leasa, is féidir nach mbreithneofar iarrthóirí do phoist áirithe.</w:t>
      </w:r>
    </w:p>
    <w:p w14:paraId="6A4233CA" w14:textId="77777777" w:rsidR="005F63E5" w:rsidRDefault="005F63E5" w:rsidP="00754A60">
      <w:pPr>
        <w:pStyle w:val="A1stpage"/>
        <w:spacing w:line="460" w:lineRule="exact"/>
      </w:pPr>
    </w:p>
    <w:p w14:paraId="08C9BE94" w14:textId="62FCCCCF" w:rsidR="00A12A7A" w:rsidRPr="00C7473F" w:rsidRDefault="00C7473F" w:rsidP="00754A60">
      <w:pPr>
        <w:pStyle w:val="A1stpage"/>
        <w:numPr>
          <w:ilvl w:val="0"/>
          <w:numId w:val="39"/>
        </w:numPr>
        <w:spacing w:line="460" w:lineRule="exact"/>
        <w:ind w:left="284"/>
      </w:pPr>
      <w:r w:rsidRPr="00C7473F">
        <w:rPr>
          <w:b/>
        </w:rPr>
        <w:t>Riachtanais Foirne</w:t>
      </w:r>
      <w:r w:rsidR="00394415" w:rsidRPr="00C7473F">
        <w:t>:</w:t>
      </w:r>
    </w:p>
    <w:p w14:paraId="3EA0E059" w14:textId="6E618721" w:rsidR="00FA66FB" w:rsidRDefault="00C7473F" w:rsidP="00754A60">
      <w:pPr>
        <w:pStyle w:val="A1stpage"/>
        <w:spacing w:line="460" w:lineRule="exact"/>
      </w:pPr>
      <w:r w:rsidRPr="00C7473F">
        <w:t>Tá ar na fostaithe ar fad cloí leis na polasaithe agus na nósanna imeachta mar ata i bhfeidhm agus mar a leagtar amach ag an mBord ó am go ham</w:t>
      </w:r>
      <w:r w:rsidR="00FA66FB" w:rsidRPr="00C7473F">
        <w:t>.</w:t>
      </w:r>
      <w:r w:rsidR="00FA66FB">
        <w:t xml:space="preserve"> </w:t>
      </w:r>
    </w:p>
    <w:p w14:paraId="08467D0E" w14:textId="750B37AD" w:rsidR="00805F7A" w:rsidRDefault="00805F7A" w:rsidP="00754A60">
      <w:pPr>
        <w:pStyle w:val="A1stpage"/>
        <w:spacing w:line="460" w:lineRule="exact"/>
        <w:rPr>
          <w:lang w:val="en-GB" w:eastAsia="en-GB"/>
        </w:rPr>
      </w:pPr>
    </w:p>
    <w:p w14:paraId="51DC8F0D" w14:textId="77777777" w:rsidR="00CC1A8E" w:rsidRDefault="00CC1A8E" w:rsidP="00754A60">
      <w:pPr>
        <w:pStyle w:val="A1stpage"/>
        <w:spacing w:line="460" w:lineRule="exact"/>
        <w:rPr>
          <w:lang w:val="en-GB" w:eastAsia="en-GB"/>
        </w:rPr>
      </w:pPr>
    </w:p>
    <w:p w14:paraId="54DE482B" w14:textId="09EDD633" w:rsidR="008A230D" w:rsidRPr="008A230D" w:rsidRDefault="008A230D" w:rsidP="005C5BB1">
      <w:pPr>
        <w:pStyle w:val="ListParagraph"/>
        <w:numPr>
          <w:ilvl w:val="0"/>
          <w:numId w:val="39"/>
        </w:numPr>
        <w:ind w:left="0" w:firstLine="0"/>
        <w:rPr>
          <w:rFonts w:eastAsiaTheme="minorHAnsi"/>
          <w:b/>
          <w:bCs/>
        </w:rPr>
      </w:pPr>
      <w:r w:rsidRPr="008A230D">
        <w:rPr>
          <w:b/>
        </w:rPr>
        <w:t xml:space="preserve">Ráiteas Príobháideachais faoin Rialachán Ginearálta maidir le Cosaint Sonraí - Próiseas Earcaíochta </w:t>
      </w:r>
    </w:p>
    <w:p w14:paraId="4E162FDE" w14:textId="77777777" w:rsidR="005C5BB1" w:rsidRDefault="005C5BB1" w:rsidP="005C5BB1">
      <w:pPr>
        <w:ind w:left="0"/>
        <w:rPr>
          <w:rFonts w:eastAsiaTheme="minorHAnsi"/>
          <w:b/>
          <w:bCs/>
        </w:rPr>
      </w:pPr>
    </w:p>
    <w:p w14:paraId="7B84A467" w14:textId="77FD5E43" w:rsidR="008A230D" w:rsidRDefault="008A230D" w:rsidP="005C5BB1">
      <w:pPr>
        <w:ind w:left="0"/>
        <w:rPr>
          <w:rFonts w:eastAsiaTheme="minorHAnsi"/>
          <w:b/>
          <w:bCs/>
        </w:rPr>
      </w:pPr>
      <w:r w:rsidRPr="008A230D">
        <w:rPr>
          <w:rFonts w:eastAsiaTheme="minorHAnsi"/>
          <w:b/>
          <w:bCs/>
        </w:rPr>
        <w:t xml:space="preserve">Cúis le hEolas Pearsanta a Phróiseáil </w:t>
      </w:r>
    </w:p>
    <w:p w14:paraId="183E90E8" w14:textId="77777777" w:rsidR="008A230D" w:rsidRDefault="008A230D" w:rsidP="005C5BB1">
      <w:pPr>
        <w:ind w:left="0"/>
        <w:rPr>
          <w:rFonts w:eastAsiaTheme="minorHAnsi"/>
        </w:rPr>
      </w:pPr>
      <w:r w:rsidRPr="008A230D">
        <w:rPr>
          <w:rFonts w:eastAsiaTheme="minorHAnsi"/>
        </w:rPr>
        <w:t>Cuireann An Bord Pleanála próiseas earcaíochta a bhfuil bunús inniúlachta ann chun folúntais a líonadh san eagraíocht. Leis seo a dhéanamh, iarrtar ar daoine a bhfuil suim acu ann foirm iarratais a chur isteach a dhéanfar measúnú air ag painéil agallaimh. Don té a cheapfar, déanfar an conradh fostaíochta a scríobh le roinnt sonraí a chuirfear ar an bhfoirm iarratais (m.sh. ainm agus seoladh), agus beidh sé mar chuid den chomhad pearsanra acu</w:t>
      </w:r>
    </w:p>
    <w:p w14:paraId="6916318B" w14:textId="77777777" w:rsidR="008A230D" w:rsidRDefault="008A230D" w:rsidP="00754A60">
      <w:pPr>
        <w:rPr>
          <w:rFonts w:eastAsiaTheme="minorHAnsi"/>
        </w:rPr>
      </w:pPr>
    </w:p>
    <w:p w14:paraId="01298CD7" w14:textId="77777777" w:rsidR="008A230D" w:rsidRPr="008A230D" w:rsidRDefault="008A230D" w:rsidP="00754A60">
      <w:pPr>
        <w:rPr>
          <w:rFonts w:eastAsiaTheme="minorHAnsi"/>
          <w:b/>
          <w:bCs/>
        </w:rPr>
      </w:pPr>
      <w:r w:rsidRPr="008A230D">
        <w:rPr>
          <w:rFonts w:eastAsiaTheme="minorHAnsi"/>
          <w:b/>
          <w:bCs/>
        </w:rPr>
        <w:t xml:space="preserve">Bunús Dlí le hEolas Pearsanta a Phróiseáil </w:t>
      </w:r>
    </w:p>
    <w:p w14:paraId="320CD0A6" w14:textId="77777777" w:rsidR="008A230D" w:rsidRPr="008A230D" w:rsidRDefault="008A230D" w:rsidP="00754A60">
      <w:pPr>
        <w:pStyle w:val="ListParagraph"/>
        <w:numPr>
          <w:ilvl w:val="0"/>
          <w:numId w:val="15"/>
        </w:numPr>
        <w:rPr>
          <w:rFonts w:eastAsiaTheme="minorHAnsi"/>
          <w:bCs/>
        </w:rPr>
      </w:pPr>
      <w:r w:rsidRPr="008A230D">
        <w:rPr>
          <w:rFonts w:eastAsiaTheme="minorHAnsi"/>
          <w:bCs/>
        </w:rPr>
        <w:t>Riachtanach maidir le feidhmiúlacht conartha nó chun conradh mar sin a thosú.</w:t>
      </w:r>
    </w:p>
    <w:p w14:paraId="32077C02" w14:textId="15584FBD" w:rsidR="008A230D" w:rsidRDefault="008A230D" w:rsidP="00754A60">
      <w:pPr>
        <w:pStyle w:val="ListParagraph"/>
        <w:numPr>
          <w:ilvl w:val="0"/>
          <w:numId w:val="15"/>
        </w:numPr>
        <w:rPr>
          <w:rFonts w:eastAsiaTheme="minorHAnsi"/>
          <w:bCs/>
        </w:rPr>
      </w:pPr>
      <w:r w:rsidRPr="008A230D">
        <w:rPr>
          <w:rFonts w:eastAsiaTheme="minorHAnsi"/>
          <w:bCs/>
        </w:rPr>
        <w:t xml:space="preserve">Géilliúntas le hoibleagáid dhlíthiúil Téarmaí na hAchta um Eolas </w:t>
      </w:r>
      <w:r w:rsidR="005C5BB1">
        <w:rPr>
          <w:rFonts w:eastAsiaTheme="minorHAnsi"/>
          <w:bCs/>
        </w:rPr>
        <w:t>(</w:t>
      </w:r>
      <w:r w:rsidRPr="008A230D">
        <w:rPr>
          <w:rFonts w:eastAsiaTheme="minorHAnsi"/>
          <w:bCs/>
        </w:rPr>
        <w:t xml:space="preserve">Fostaíochta) 1994 </w:t>
      </w:r>
      <w:r>
        <w:rPr>
          <w:rFonts w:eastAsiaTheme="minorHAnsi"/>
          <w:bCs/>
        </w:rPr>
        <w:t>–</w:t>
      </w:r>
      <w:r w:rsidRPr="008A230D">
        <w:rPr>
          <w:rFonts w:eastAsiaTheme="minorHAnsi"/>
          <w:bCs/>
        </w:rPr>
        <w:t xml:space="preserve"> 2014</w:t>
      </w:r>
    </w:p>
    <w:p w14:paraId="196FF6B4" w14:textId="77777777" w:rsidR="008A230D" w:rsidRPr="008A230D" w:rsidRDefault="008A230D" w:rsidP="00754A60">
      <w:pPr>
        <w:rPr>
          <w:rFonts w:eastAsiaTheme="minorHAnsi"/>
          <w:bCs/>
        </w:rPr>
      </w:pPr>
    </w:p>
    <w:p w14:paraId="63CF8500" w14:textId="77777777" w:rsidR="008A230D" w:rsidRPr="00362489" w:rsidRDefault="008A230D" w:rsidP="00754A60">
      <w:pPr>
        <w:rPr>
          <w:rFonts w:eastAsiaTheme="minorHAnsi"/>
          <w:b/>
          <w:bCs/>
        </w:rPr>
      </w:pPr>
      <w:r w:rsidRPr="00362489">
        <w:rPr>
          <w:rFonts w:eastAsiaTheme="minorHAnsi"/>
          <w:b/>
          <w:bCs/>
        </w:rPr>
        <w:t>Faighteoirí</w:t>
      </w:r>
    </w:p>
    <w:p w14:paraId="09FD2D40" w14:textId="77777777" w:rsidR="008A230D" w:rsidRPr="003D5154" w:rsidRDefault="008A230D" w:rsidP="00754A60">
      <w:pPr>
        <w:rPr>
          <w:rFonts w:eastAsiaTheme="minorHAnsi"/>
        </w:rPr>
      </w:pPr>
      <w:r w:rsidRPr="003D5154">
        <w:rPr>
          <w:rFonts w:eastAsiaTheme="minorHAnsi"/>
        </w:rPr>
        <w:t xml:space="preserve">Gheobhaidh na daoine seo a leanas d’eolas pearsanta ar chúiseanna a leagtar amach thíos: </w:t>
      </w:r>
    </w:p>
    <w:tbl>
      <w:tblPr>
        <w:tblW w:w="8921" w:type="dxa"/>
        <w:tblCellMar>
          <w:left w:w="0" w:type="dxa"/>
          <w:right w:w="0" w:type="dxa"/>
        </w:tblCellMar>
        <w:tblLook w:val="04A0" w:firstRow="1" w:lastRow="0" w:firstColumn="1" w:lastColumn="0" w:noHBand="0" w:noVBand="1"/>
      </w:tblPr>
      <w:tblGrid>
        <w:gridCol w:w="2178"/>
        <w:gridCol w:w="6743"/>
      </w:tblGrid>
      <w:tr w:rsidR="008A230D" w14:paraId="0C635442" w14:textId="77777777" w:rsidTr="008A230D">
        <w:tc>
          <w:tcPr>
            <w:tcW w:w="1604" w:type="dxa"/>
            <w:tcBorders>
              <w:top w:val="single" w:sz="8" w:space="0" w:color="auto"/>
              <w:left w:val="single" w:sz="8" w:space="0" w:color="auto"/>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14:paraId="18DB90BA" w14:textId="5085873B" w:rsidR="008A230D" w:rsidRDefault="008A230D" w:rsidP="00754A60">
            <w:pPr>
              <w:rPr>
                <w:rFonts w:eastAsiaTheme="minorHAnsi"/>
                <w:b/>
                <w:bCs/>
              </w:rPr>
            </w:pPr>
            <w:r w:rsidRPr="00362489">
              <w:rPr>
                <w:rFonts w:eastAsiaTheme="minorHAnsi"/>
                <w:b/>
                <w:bCs/>
              </w:rPr>
              <w:t xml:space="preserve">Faighteoir </w:t>
            </w:r>
          </w:p>
        </w:tc>
        <w:tc>
          <w:tcPr>
            <w:tcW w:w="7317" w:type="dxa"/>
            <w:tcBorders>
              <w:top w:val="single" w:sz="8" w:space="0" w:color="auto"/>
              <w:left w:val="nil"/>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14:paraId="3A4BE37F" w14:textId="3397DA62" w:rsidR="008A230D" w:rsidRDefault="008A230D" w:rsidP="00754A60">
            <w:pPr>
              <w:rPr>
                <w:rFonts w:eastAsiaTheme="minorHAnsi"/>
                <w:b/>
                <w:bCs/>
              </w:rPr>
            </w:pPr>
            <w:r w:rsidRPr="00362489">
              <w:rPr>
                <w:rFonts w:eastAsiaTheme="minorHAnsi"/>
                <w:b/>
                <w:bCs/>
              </w:rPr>
              <w:t>Fáth</w:t>
            </w:r>
          </w:p>
        </w:tc>
      </w:tr>
      <w:tr w:rsidR="008A230D" w14:paraId="6FE78BB5" w14:textId="77777777" w:rsidTr="008A230D">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428A3" w14:textId="7395FCE4" w:rsidR="008A230D" w:rsidRDefault="008A230D" w:rsidP="00754A60">
            <w:pPr>
              <w:rPr>
                <w:rFonts w:eastAsiaTheme="minorHAnsi"/>
              </w:rPr>
            </w:pPr>
            <w:r w:rsidRPr="00362489">
              <w:rPr>
                <w:rFonts w:eastAsiaTheme="minorHAnsi"/>
              </w:rPr>
              <w:t>Acmhainní Daonna</w:t>
            </w:r>
          </w:p>
        </w:tc>
        <w:tc>
          <w:tcPr>
            <w:tcW w:w="7317" w:type="dxa"/>
            <w:tcBorders>
              <w:top w:val="nil"/>
              <w:left w:val="nil"/>
              <w:bottom w:val="single" w:sz="8" w:space="0" w:color="auto"/>
              <w:right w:val="single" w:sz="8" w:space="0" w:color="auto"/>
            </w:tcBorders>
            <w:tcMar>
              <w:top w:w="0" w:type="dxa"/>
              <w:left w:w="108" w:type="dxa"/>
              <w:bottom w:w="0" w:type="dxa"/>
              <w:right w:w="108" w:type="dxa"/>
            </w:tcMar>
            <w:hideMark/>
          </w:tcPr>
          <w:p w14:paraId="09B7EC0E" w14:textId="7C096F96" w:rsidR="008A230D" w:rsidRDefault="008A230D" w:rsidP="00754A60">
            <w:pPr>
              <w:rPr>
                <w:rFonts w:eastAsiaTheme="minorHAnsi"/>
              </w:rPr>
            </w:pPr>
            <w:r w:rsidRPr="00322ECD">
              <w:rPr>
                <w:rFonts w:eastAsiaTheme="minorHAnsi"/>
              </w:rPr>
              <w:t>Iarratas a stóráil, freagraí a admháil agus cumarsáid a dhéanamh le hiarrthóirí.</w:t>
            </w:r>
          </w:p>
        </w:tc>
      </w:tr>
      <w:tr w:rsidR="008A230D" w14:paraId="41988EEE" w14:textId="77777777" w:rsidTr="008A230D">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7888E" w14:textId="7BA67C8C" w:rsidR="008A230D" w:rsidRDefault="008A230D" w:rsidP="00754A60">
            <w:pPr>
              <w:rPr>
                <w:rFonts w:eastAsiaTheme="minorHAnsi"/>
              </w:rPr>
            </w:pPr>
            <w:r w:rsidRPr="00362489">
              <w:rPr>
                <w:rFonts w:eastAsiaTheme="minorHAnsi"/>
              </w:rPr>
              <w:t xml:space="preserve">Painéil Agallaimh </w:t>
            </w:r>
          </w:p>
        </w:tc>
        <w:tc>
          <w:tcPr>
            <w:tcW w:w="7317" w:type="dxa"/>
            <w:tcBorders>
              <w:top w:val="nil"/>
              <w:left w:val="nil"/>
              <w:bottom w:val="single" w:sz="8" w:space="0" w:color="auto"/>
              <w:right w:val="single" w:sz="8" w:space="0" w:color="auto"/>
            </w:tcBorders>
            <w:tcMar>
              <w:top w:w="0" w:type="dxa"/>
              <w:left w:w="108" w:type="dxa"/>
              <w:bottom w:w="0" w:type="dxa"/>
              <w:right w:w="108" w:type="dxa"/>
            </w:tcMar>
            <w:hideMark/>
          </w:tcPr>
          <w:p w14:paraId="6D6E7557" w14:textId="6759A4B6" w:rsidR="008A230D" w:rsidRDefault="008A230D" w:rsidP="00754A60">
            <w:pPr>
              <w:rPr>
                <w:rFonts w:eastAsiaTheme="minorHAnsi"/>
              </w:rPr>
            </w:pPr>
            <w:r w:rsidRPr="005117BB">
              <w:rPr>
                <w:rFonts w:eastAsiaTheme="minorHAnsi"/>
              </w:rPr>
              <w:t>Gheobhaidh Painéil an Agallaimh d’iarratais chun gearrliosta agus measúnaithe a dhéanamh ar na hiarrthóirí.</w:t>
            </w:r>
          </w:p>
        </w:tc>
      </w:tr>
      <w:tr w:rsidR="008A230D" w14:paraId="7928B893" w14:textId="77777777" w:rsidTr="008A230D">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011E9" w14:textId="0293FDAB" w:rsidR="008A230D" w:rsidRDefault="008A230D" w:rsidP="00754A60">
            <w:pPr>
              <w:rPr>
                <w:rFonts w:eastAsiaTheme="minorHAnsi"/>
              </w:rPr>
            </w:pPr>
            <w:r w:rsidRPr="00362489">
              <w:rPr>
                <w:rFonts w:eastAsiaTheme="minorHAnsi"/>
              </w:rPr>
              <w:t>Moltóirí</w:t>
            </w:r>
          </w:p>
        </w:tc>
        <w:tc>
          <w:tcPr>
            <w:tcW w:w="7317" w:type="dxa"/>
            <w:tcBorders>
              <w:top w:val="nil"/>
              <w:left w:val="nil"/>
              <w:bottom w:val="single" w:sz="8" w:space="0" w:color="auto"/>
              <w:right w:val="single" w:sz="8" w:space="0" w:color="auto"/>
            </w:tcBorders>
            <w:tcMar>
              <w:top w:w="0" w:type="dxa"/>
              <w:left w:w="108" w:type="dxa"/>
              <w:bottom w:w="0" w:type="dxa"/>
              <w:right w:w="108" w:type="dxa"/>
            </w:tcMar>
            <w:hideMark/>
          </w:tcPr>
          <w:p w14:paraId="41ABDC21" w14:textId="21DF359C" w:rsidR="008A230D" w:rsidRDefault="008A230D" w:rsidP="00754A60">
            <w:pPr>
              <w:rPr>
                <w:rFonts w:eastAsiaTheme="minorHAnsi"/>
              </w:rPr>
            </w:pPr>
            <w:r w:rsidRPr="005117BB">
              <w:rPr>
                <w:rFonts w:eastAsiaTheme="minorHAnsi"/>
              </w:rPr>
              <w:t xml:space="preserve">Iarrfar orthu siúd a éireoidh leo moltóirí a chur ar fáil a mbeidh in ann na sonraí oibre a thabharfar a bhailíochtú, agus a mbeidh in ann trácht a dhéanamh ar oiriúnacht na iarrthóra maidir leis an bpost atá i gceist acu. Déanfar teagmháil leo chun foirm a líonadh agus beidh ainm agus seoladh an iarrthóra á lorg chun an moladh a fháil. </w:t>
            </w:r>
          </w:p>
        </w:tc>
      </w:tr>
      <w:tr w:rsidR="00394415" w14:paraId="184D94C5" w14:textId="77777777" w:rsidTr="008A230D">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DD065" w14:textId="279386AF" w:rsidR="00394415" w:rsidRDefault="008A230D" w:rsidP="00754A60">
            <w:pPr>
              <w:rPr>
                <w:rFonts w:eastAsiaTheme="minorHAnsi"/>
              </w:rPr>
            </w:pPr>
            <w:r>
              <w:rPr>
                <w:rFonts w:eastAsiaTheme="minorHAnsi"/>
              </w:rPr>
              <w:t>Príomhoifigeach L</w:t>
            </w:r>
            <w:r w:rsidRPr="00362489">
              <w:rPr>
                <w:rFonts w:eastAsiaTheme="minorHAnsi"/>
              </w:rPr>
              <w:t>eighis</w:t>
            </w:r>
          </w:p>
        </w:tc>
        <w:tc>
          <w:tcPr>
            <w:tcW w:w="7317" w:type="dxa"/>
            <w:tcBorders>
              <w:top w:val="nil"/>
              <w:left w:val="nil"/>
              <w:bottom w:val="single" w:sz="8" w:space="0" w:color="auto"/>
              <w:right w:val="single" w:sz="8" w:space="0" w:color="auto"/>
            </w:tcBorders>
            <w:tcMar>
              <w:top w:w="0" w:type="dxa"/>
              <w:left w:w="108" w:type="dxa"/>
              <w:bottom w:w="0" w:type="dxa"/>
              <w:right w:w="108" w:type="dxa"/>
            </w:tcMar>
            <w:hideMark/>
          </w:tcPr>
          <w:p w14:paraId="2070893C" w14:textId="3A465708" w:rsidR="00394415" w:rsidRDefault="008A230D" w:rsidP="00754A60">
            <w:pPr>
              <w:rPr>
                <w:rFonts w:eastAsiaTheme="minorHAnsi"/>
              </w:rPr>
            </w:pPr>
            <w:r w:rsidRPr="005117BB">
              <w:rPr>
                <w:rFonts w:eastAsiaTheme="minorHAnsi"/>
              </w:rPr>
              <w:t>Is féidir go mbainfimid úsáid as do shonraí pearsanta chun tú a chur i dteagmháil leis an bPríomhoifigeach Leighis má léirítear aon rud airithe i d’Fhoirm Fein-Mheasúnaithe Sláinte. Cuirfear cóip den fhoirm</w:t>
            </w:r>
          </w:p>
        </w:tc>
      </w:tr>
    </w:tbl>
    <w:p w14:paraId="694D6D33" w14:textId="77777777" w:rsidR="008344A8" w:rsidRDefault="008344A8" w:rsidP="00754A60">
      <w:pPr>
        <w:rPr>
          <w:rFonts w:eastAsiaTheme="minorHAnsi"/>
          <w:b/>
          <w:bCs/>
        </w:rPr>
      </w:pPr>
    </w:p>
    <w:p w14:paraId="0C417F18" w14:textId="77777777" w:rsidR="008A230D" w:rsidRPr="00665891" w:rsidRDefault="008A230D" w:rsidP="00754A60">
      <w:pPr>
        <w:rPr>
          <w:rFonts w:eastAsiaTheme="minorHAnsi"/>
          <w:b/>
          <w:bCs/>
          <w:highlight w:val="yellow"/>
        </w:rPr>
      </w:pPr>
      <w:r>
        <w:rPr>
          <w:rFonts w:eastAsiaTheme="minorHAnsi"/>
          <w:b/>
          <w:bCs/>
        </w:rPr>
        <w:t xml:space="preserve">Eolas ar </w:t>
      </w:r>
      <w:r w:rsidRPr="0063343A">
        <w:rPr>
          <w:rFonts w:eastAsiaTheme="minorHAnsi"/>
          <w:b/>
          <w:bCs/>
        </w:rPr>
        <w:t>aistriú sonraí</w:t>
      </w:r>
      <w:r>
        <w:rPr>
          <w:rFonts w:eastAsiaTheme="minorHAnsi"/>
          <w:b/>
          <w:bCs/>
        </w:rPr>
        <w:t xml:space="preserve"> taobh amuigh den AE</w:t>
      </w:r>
    </w:p>
    <w:p w14:paraId="47B58346" w14:textId="77777777" w:rsidR="008A230D" w:rsidRPr="0063343A" w:rsidRDefault="008A230D" w:rsidP="00754A60">
      <w:pPr>
        <w:rPr>
          <w:rFonts w:eastAsiaTheme="minorHAnsi"/>
        </w:rPr>
      </w:pPr>
      <w:r w:rsidRPr="0063343A">
        <w:rPr>
          <w:rFonts w:eastAsiaTheme="minorHAnsi"/>
        </w:rPr>
        <w:t>Ní dhéantar próiseáil ar sonraí taobh amuigh den AE</w:t>
      </w:r>
      <w:r>
        <w:rPr>
          <w:rFonts w:eastAsiaTheme="minorHAnsi"/>
        </w:rPr>
        <w:t>.</w:t>
      </w:r>
    </w:p>
    <w:p w14:paraId="197A002E" w14:textId="77777777" w:rsidR="008A230D" w:rsidRDefault="008A230D" w:rsidP="00754A60">
      <w:pPr>
        <w:rPr>
          <w:rFonts w:eastAsiaTheme="minorHAnsi"/>
          <w:b/>
          <w:bCs/>
        </w:rPr>
      </w:pPr>
      <w:r>
        <w:rPr>
          <w:rFonts w:eastAsiaTheme="minorHAnsi"/>
          <w:b/>
          <w:bCs/>
        </w:rPr>
        <w:t>C</w:t>
      </w:r>
      <w:r w:rsidRPr="00A371C1">
        <w:rPr>
          <w:rFonts w:eastAsiaTheme="minorHAnsi"/>
          <w:b/>
          <w:bCs/>
        </w:rPr>
        <w:t>innteoireacht</w:t>
      </w:r>
      <w:r>
        <w:rPr>
          <w:rFonts w:eastAsiaTheme="minorHAnsi"/>
          <w:b/>
          <w:bCs/>
        </w:rPr>
        <w:t xml:space="preserve"> Uathoibrithe</w:t>
      </w:r>
    </w:p>
    <w:p w14:paraId="78659FD4" w14:textId="77777777" w:rsidR="008A230D" w:rsidRPr="00A371C1" w:rsidRDefault="008A230D" w:rsidP="00754A60">
      <w:pPr>
        <w:rPr>
          <w:rFonts w:eastAsiaTheme="minorHAnsi"/>
        </w:rPr>
      </w:pPr>
      <w:r w:rsidRPr="00A371C1">
        <w:rPr>
          <w:rFonts w:eastAsiaTheme="minorHAnsi"/>
        </w:rPr>
        <w:t xml:space="preserve">Ní bhaineann sé sin leis an bpróiseas seo. </w:t>
      </w:r>
    </w:p>
    <w:p w14:paraId="6DB16DEA" w14:textId="77777777" w:rsidR="008A230D" w:rsidRPr="00665891" w:rsidRDefault="008A230D" w:rsidP="00754A60">
      <w:pPr>
        <w:rPr>
          <w:rFonts w:eastAsiaTheme="minorHAnsi"/>
          <w:b/>
          <w:bCs/>
          <w:highlight w:val="yellow"/>
        </w:rPr>
      </w:pPr>
      <w:r>
        <w:rPr>
          <w:rFonts w:eastAsiaTheme="minorHAnsi"/>
          <w:b/>
          <w:bCs/>
        </w:rPr>
        <w:t>Tréimhse C</w:t>
      </w:r>
      <w:r w:rsidRPr="00A371C1">
        <w:rPr>
          <w:rFonts w:eastAsiaTheme="minorHAnsi"/>
          <w:b/>
          <w:bCs/>
        </w:rPr>
        <w:t xml:space="preserve">hoinneála le haghaidh Sonraí Pearsanta </w:t>
      </w:r>
    </w:p>
    <w:p w14:paraId="4AD2AB69" w14:textId="77777777" w:rsidR="008A230D" w:rsidRPr="00665891" w:rsidRDefault="008A230D" w:rsidP="00754A60">
      <w:pPr>
        <w:rPr>
          <w:rFonts w:eastAsiaTheme="minorHAnsi"/>
          <w:highlight w:val="yellow"/>
        </w:rPr>
      </w:pPr>
      <w:r w:rsidRPr="005C44CE">
        <w:rPr>
          <w:rFonts w:eastAsiaTheme="minorHAnsi"/>
        </w:rPr>
        <w:t>Coimeádfar iarratais ar feadh bliana do na hiarrthóirí nach éireoidh leo</w:t>
      </w:r>
      <w:r w:rsidRPr="001A27E3">
        <w:rPr>
          <w:rFonts w:eastAsiaTheme="minorHAnsi"/>
        </w:rPr>
        <w:t>. Coimeádfar iarratas an té a cheapfar ina c(h)omhad fostaí le linn a f(h)ostaíochta agus le haghaidh tréimhse oiriúnaí i ndiaidh sin</w:t>
      </w:r>
      <w:r w:rsidRPr="003D5154">
        <w:rPr>
          <w:rFonts w:eastAsiaTheme="minorHAnsi"/>
        </w:rPr>
        <w:t>.</w:t>
      </w:r>
    </w:p>
    <w:p w14:paraId="2BA7F356" w14:textId="77777777" w:rsidR="008A230D" w:rsidRDefault="008A230D" w:rsidP="00754A60">
      <w:pPr>
        <w:rPr>
          <w:rFonts w:eastAsiaTheme="minorHAnsi"/>
          <w:b/>
          <w:bCs/>
        </w:rPr>
      </w:pPr>
    </w:p>
    <w:p w14:paraId="2B95D367" w14:textId="77777777" w:rsidR="008A230D" w:rsidRPr="00665891" w:rsidRDefault="008A230D" w:rsidP="00754A60">
      <w:pPr>
        <w:rPr>
          <w:rFonts w:eastAsiaTheme="minorHAnsi"/>
          <w:highlight w:val="yellow"/>
        </w:rPr>
      </w:pPr>
      <w:r w:rsidRPr="00665891">
        <w:rPr>
          <w:rFonts w:eastAsiaTheme="minorHAnsi"/>
          <w:b/>
          <w:bCs/>
        </w:rPr>
        <w:t xml:space="preserve">Do chearta </w:t>
      </w:r>
      <w:r>
        <w:rPr>
          <w:rFonts w:eastAsiaTheme="minorHAnsi"/>
          <w:b/>
          <w:bCs/>
        </w:rPr>
        <w:t xml:space="preserve">faoin </w:t>
      </w:r>
      <w:r w:rsidRPr="00665891">
        <w:rPr>
          <w:rFonts w:eastAsiaTheme="minorHAnsi"/>
          <w:b/>
          <w:bCs/>
        </w:rPr>
        <w:t>Rialachán Ginearálta maidir le Cosaint Sonraí</w:t>
      </w:r>
      <w:r>
        <w:rPr>
          <w:rFonts w:eastAsiaTheme="minorHAnsi"/>
          <w:b/>
          <w:bCs/>
        </w:rPr>
        <w:t xml:space="preserve"> i gcomhthéacs an phróisis seo</w:t>
      </w:r>
    </w:p>
    <w:tbl>
      <w:tblPr>
        <w:tblW w:w="8921" w:type="dxa"/>
        <w:tblCellMar>
          <w:left w:w="0" w:type="dxa"/>
          <w:right w:w="0" w:type="dxa"/>
        </w:tblCellMar>
        <w:tblLook w:val="04A0" w:firstRow="1" w:lastRow="0" w:firstColumn="1" w:lastColumn="0" w:noHBand="0" w:noVBand="1"/>
      </w:tblPr>
      <w:tblGrid>
        <w:gridCol w:w="2031"/>
        <w:gridCol w:w="6890"/>
      </w:tblGrid>
      <w:tr w:rsidR="00394415" w14:paraId="31DB15CF" w14:textId="77777777" w:rsidTr="008A230D">
        <w:tc>
          <w:tcPr>
            <w:tcW w:w="2031" w:type="dxa"/>
            <w:tcBorders>
              <w:top w:val="single" w:sz="8" w:space="0" w:color="auto"/>
              <w:left w:val="single" w:sz="8" w:space="0" w:color="auto"/>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14:paraId="0C8A9988" w14:textId="77777777" w:rsidR="00394415" w:rsidRDefault="00394415" w:rsidP="00754A60">
            <w:pPr>
              <w:rPr>
                <w:rFonts w:eastAsiaTheme="minorHAnsi"/>
                <w:b/>
                <w:bCs/>
              </w:rPr>
            </w:pPr>
            <w:r>
              <w:rPr>
                <w:rFonts w:eastAsiaTheme="minorHAnsi"/>
                <w:b/>
                <w:bCs/>
              </w:rPr>
              <w:t xml:space="preserve">Right </w:t>
            </w:r>
          </w:p>
        </w:tc>
        <w:tc>
          <w:tcPr>
            <w:tcW w:w="6890" w:type="dxa"/>
            <w:tcBorders>
              <w:top w:val="single" w:sz="8" w:space="0" w:color="auto"/>
              <w:left w:val="nil"/>
              <w:bottom w:val="single" w:sz="8" w:space="0" w:color="auto"/>
              <w:right w:val="single" w:sz="8" w:space="0" w:color="auto"/>
            </w:tcBorders>
            <w:shd w:val="clear" w:color="auto" w:fill="538135" w:themeFill="accent6" w:themeFillShade="BF"/>
            <w:tcMar>
              <w:top w:w="0" w:type="dxa"/>
              <w:left w:w="108" w:type="dxa"/>
              <w:bottom w:w="0" w:type="dxa"/>
              <w:right w:w="108" w:type="dxa"/>
            </w:tcMar>
            <w:hideMark/>
          </w:tcPr>
          <w:p w14:paraId="3C30A948" w14:textId="77777777" w:rsidR="00394415" w:rsidRDefault="00394415" w:rsidP="00754A60">
            <w:pPr>
              <w:rPr>
                <w:rFonts w:eastAsiaTheme="minorHAnsi"/>
                <w:b/>
                <w:bCs/>
              </w:rPr>
            </w:pPr>
            <w:r>
              <w:rPr>
                <w:rFonts w:eastAsiaTheme="minorHAnsi"/>
                <w:b/>
                <w:bCs/>
              </w:rPr>
              <w:t>Explanation</w:t>
            </w:r>
          </w:p>
        </w:tc>
      </w:tr>
      <w:tr w:rsidR="008A230D" w14:paraId="00A23342" w14:textId="77777777" w:rsidTr="008A230D">
        <w:tc>
          <w:tcPr>
            <w:tcW w:w="2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07A32" w14:textId="274CD290" w:rsidR="008A230D" w:rsidRDefault="008A230D" w:rsidP="00754A60">
            <w:pPr>
              <w:rPr>
                <w:rFonts w:eastAsiaTheme="minorHAnsi"/>
              </w:rPr>
            </w:pPr>
            <w:r w:rsidRPr="0063343A">
              <w:rPr>
                <w:rFonts w:eastAsiaTheme="minorHAnsi"/>
              </w:rPr>
              <w:t>Rochtain</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0ABC9B65" w14:textId="6A244684" w:rsidR="008A230D" w:rsidRDefault="008A230D" w:rsidP="00754A60">
            <w:pPr>
              <w:rPr>
                <w:rFonts w:eastAsiaTheme="minorHAnsi"/>
              </w:rPr>
            </w:pPr>
            <w:r w:rsidRPr="00C276A4">
              <w:rPr>
                <w:rFonts w:eastAsiaTheme="minorHAnsi"/>
              </w:rPr>
              <w:t xml:space="preserve">Is féidir leat eolas a iarraidh agus rochtain a fháil don eolas sin ag aon am sa phróiseas. </w:t>
            </w:r>
          </w:p>
        </w:tc>
      </w:tr>
      <w:tr w:rsidR="008A230D" w14:paraId="18DD7F07" w14:textId="77777777" w:rsidTr="008A230D">
        <w:tc>
          <w:tcPr>
            <w:tcW w:w="2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51BFA" w14:textId="4F7DAD4B" w:rsidR="008A230D" w:rsidRDefault="008A230D" w:rsidP="00754A60">
            <w:pPr>
              <w:rPr>
                <w:rFonts w:eastAsiaTheme="minorHAnsi"/>
              </w:rPr>
            </w:pPr>
            <w:r>
              <w:rPr>
                <w:rFonts w:eastAsiaTheme="minorHAnsi"/>
              </w:rPr>
              <w:t>I</w:t>
            </w:r>
            <w:r w:rsidRPr="0063343A">
              <w:rPr>
                <w:rFonts w:eastAsiaTheme="minorHAnsi"/>
              </w:rPr>
              <w:t>niomparthacht</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185F3E16" w14:textId="2A47C00D" w:rsidR="008A230D" w:rsidRDefault="008A230D" w:rsidP="00754A60">
            <w:pPr>
              <w:rPr>
                <w:rFonts w:eastAsiaTheme="minorHAnsi"/>
              </w:rPr>
            </w:pPr>
            <w:r w:rsidRPr="00C276A4">
              <w:rPr>
                <w:rFonts w:eastAsiaTheme="minorHAnsi"/>
              </w:rPr>
              <w:t>Is féidir leat cóip de na sonraí sin a iarraidh agus a fháil, i bhfoirm leictreonach/</w:t>
            </w:r>
            <w:r w:rsidRPr="00C276A4">
              <w:t xml:space="preserve"> </w:t>
            </w:r>
            <w:r w:rsidRPr="00C276A4">
              <w:rPr>
                <w:rFonts w:eastAsiaTheme="minorHAnsi"/>
              </w:rPr>
              <w:t xml:space="preserve">inaistrithe ag aon am </w:t>
            </w:r>
          </w:p>
        </w:tc>
      </w:tr>
      <w:tr w:rsidR="008A230D" w14:paraId="690BA581" w14:textId="77777777" w:rsidTr="008A230D">
        <w:tc>
          <w:tcPr>
            <w:tcW w:w="2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EE964" w14:textId="4C19083B" w:rsidR="008A230D" w:rsidRDefault="008A230D" w:rsidP="00754A60">
            <w:pPr>
              <w:rPr>
                <w:rFonts w:eastAsiaTheme="minorHAnsi"/>
              </w:rPr>
            </w:pPr>
            <w:r w:rsidRPr="0063343A">
              <w:rPr>
                <w:rFonts w:eastAsiaTheme="minorHAnsi"/>
              </w:rPr>
              <w:t>Scriosadh</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482C5D7F" w14:textId="0BCC4E67" w:rsidR="008A230D" w:rsidRDefault="008A230D" w:rsidP="00754A60">
            <w:pPr>
              <w:rPr>
                <w:rFonts w:eastAsiaTheme="minorHAnsi"/>
              </w:rPr>
            </w:pPr>
            <w:r w:rsidRPr="00C276A4">
              <w:rPr>
                <w:rFonts w:eastAsiaTheme="minorHAnsi"/>
              </w:rPr>
              <w:t xml:space="preserve">Is féidir leat iarratas a chur isteach leis na sonraí atá ann a scriosadh. Tá achoimre déanta againn thuas ar an tréimhse coinneála atá </w:t>
            </w:r>
            <w:r>
              <w:rPr>
                <w:rFonts w:eastAsiaTheme="minorHAnsi"/>
              </w:rPr>
              <w:t>ar an</w:t>
            </w:r>
            <w:r w:rsidRPr="00C276A4">
              <w:rPr>
                <w:rFonts w:eastAsiaTheme="minorHAnsi"/>
              </w:rPr>
              <w:t xml:space="preserve"> intinn againn. </w:t>
            </w:r>
          </w:p>
        </w:tc>
      </w:tr>
      <w:tr w:rsidR="008A230D" w14:paraId="344603AF" w14:textId="77777777" w:rsidTr="008A230D">
        <w:tc>
          <w:tcPr>
            <w:tcW w:w="2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933EE" w14:textId="5F8B448B" w:rsidR="008A230D" w:rsidRDefault="008A230D" w:rsidP="00754A60">
            <w:pPr>
              <w:rPr>
                <w:rFonts w:eastAsiaTheme="minorHAnsi"/>
              </w:rPr>
            </w:pPr>
            <w:r>
              <w:rPr>
                <w:rFonts w:eastAsiaTheme="minorHAnsi"/>
              </w:rPr>
              <w:t>Ceartú</w:t>
            </w:r>
            <w:r w:rsidRPr="0063343A">
              <w:rPr>
                <w:rFonts w:eastAsiaTheme="minorHAnsi"/>
              </w:rPr>
              <w:t xml:space="preserve"> </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6DAA2B24" w14:textId="6E2D66F2" w:rsidR="008A230D" w:rsidRDefault="008A230D" w:rsidP="00754A60">
            <w:pPr>
              <w:rPr>
                <w:rFonts w:eastAsiaTheme="minorHAnsi"/>
              </w:rPr>
            </w:pPr>
            <w:r w:rsidRPr="00C276A4">
              <w:rPr>
                <w:rFonts w:eastAsiaTheme="minorHAnsi"/>
              </w:rPr>
              <w:t xml:space="preserve">Is féidir leat aon eolas atá mícheart, de réir uasdátú nó fáth eile, a cheartú. Ba chóir a thabhairt faoi deara go cloíonn spriocdhátaí d’iarratais fós agus mar sin ní féidir aon eolas, taobh amuigh d’eolas teagmhála, a athrú i ndiaidh don spriocdháta. </w:t>
            </w:r>
          </w:p>
        </w:tc>
      </w:tr>
      <w:tr w:rsidR="008A230D" w14:paraId="4A1F796D" w14:textId="77777777" w:rsidTr="008A230D">
        <w:tc>
          <w:tcPr>
            <w:tcW w:w="2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810EF" w14:textId="2693185F" w:rsidR="008A230D" w:rsidRDefault="008A230D" w:rsidP="00754A60">
            <w:pPr>
              <w:rPr>
                <w:rFonts w:eastAsiaTheme="minorHAnsi"/>
              </w:rPr>
            </w:pPr>
            <w:r w:rsidRPr="0063343A">
              <w:rPr>
                <w:rFonts w:eastAsiaTheme="minorHAnsi"/>
              </w:rPr>
              <w:t>Agóid</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397EA227" w14:textId="249C0031" w:rsidR="008A230D" w:rsidRDefault="008A230D" w:rsidP="00754A60">
            <w:pPr>
              <w:rPr>
                <w:rFonts w:eastAsiaTheme="minorHAnsi"/>
              </w:rPr>
            </w:pPr>
            <w:r w:rsidRPr="00C276A4">
              <w:rPr>
                <w:rFonts w:eastAsiaTheme="minorHAnsi"/>
              </w:rPr>
              <w:t>Is féidir leat agóid a dhéanamh i gcoinne an eolais seo a phróiseáil agus iarratas a chur isteach le d’eolas a scriosadh.</w:t>
            </w:r>
          </w:p>
        </w:tc>
      </w:tr>
      <w:tr w:rsidR="008A230D" w14:paraId="39E4D55B" w14:textId="77777777" w:rsidTr="008A230D">
        <w:tc>
          <w:tcPr>
            <w:tcW w:w="2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21A79" w14:textId="40D0425F" w:rsidR="008A230D" w:rsidRDefault="008A230D" w:rsidP="00754A60">
            <w:pPr>
              <w:rPr>
                <w:rFonts w:eastAsiaTheme="minorHAnsi"/>
              </w:rPr>
            </w:pPr>
            <w:r w:rsidRPr="0063343A">
              <w:rPr>
                <w:rFonts w:eastAsiaTheme="minorHAnsi"/>
              </w:rPr>
              <w:t>Gearán</w:t>
            </w:r>
            <w:r>
              <w:rPr>
                <w:rFonts w:eastAsiaTheme="minorHAnsi"/>
              </w:rPr>
              <w:t xml:space="preserve"> a dhéanamh</w:t>
            </w:r>
          </w:p>
        </w:tc>
        <w:tc>
          <w:tcPr>
            <w:tcW w:w="6890" w:type="dxa"/>
            <w:tcBorders>
              <w:top w:val="nil"/>
              <w:left w:val="nil"/>
              <w:bottom w:val="single" w:sz="8" w:space="0" w:color="auto"/>
              <w:right w:val="single" w:sz="8" w:space="0" w:color="auto"/>
            </w:tcBorders>
            <w:tcMar>
              <w:top w:w="0" w:type="dxa"/>
              <w:left w:w="108" w:type="dxa"/>
              <w:bottom w:w="0" w:type="dxa"/>
              <w:right w:w="108" w:type="dxa"/>
            </w:tcMar>
            <w:hideMark/>
          </w:tcPr>
          <w:p w14:paraId="7E3E5F8E" w14:textId="57F5D803" w:rsidR="008A230D" w:rsidRDefault="008A230D" w:rsidP="00754A60">
            <w:pPr>
              <w:rPr>
                <w:rFonts w:eastAsiaTheme="minorHAnsi"/>
              </w:rPr>
            </w:pPr>
            <w:r w:rsidRPr="00C276A4">
              <w:rPr>
                <w:rFonts w:eastAsiaTheme="minorHAnsi"/>
              </w:rPr>
              <w:t xml:space="preserve">Is féidir leat gearán a chur chuig ár Oifigeach Consanta Sonraí inmheánach (sonraí teagmhála leagtha amach thíos) agus/nó gearán a chur chuig an údarás maoirseachta oiriúnach – Coimisiúin Cosanta Sonraí in Éirinn. </w:t>
            </w:r>
          </w:p>
        </w:tc>
      </w:tr>
    </w:tbl>
    <w:p w14:paraId="39D47A5C" w14:textId="77777777" w:rsidR="008A230D" w:rsidRPr="00665891" w:rsidRDefault="008A230D" w:rsidP="00754A60">
      <w:pPr>
        <w:rPr>
          <w:rFonts w:eastAsiaTheme="minorHAnsi"/>
          <w:b/>
          <w:bCs/>
        </w:rPr>
      </w:pPr>
      <w:r w:rsidRPr="00665891">
        <w:rPr>
          <w:rFonts w:eastAsiaTheme="minorHAnsi"/>
          <w:b/>
          <w:bCs/>
        </w:rPr>
        <w:t>Sonraí Teagmhála</w:t>
      </w:r>
    </w:p>
    <w:p w14:paraId="314C7A80" w14:textId="77777777" w:rsidR="008A230D" w:rsidRPr="00893DC7" w:rsidRDefault="008A230D" w:rsidP="00754A60">
      <w:pPr>
        <w:rPr>
          <w:rFonts w:eastAsiaTheme="minorHAnsi"/>
          <w:b/>
        </w:rPr>
      </w:pPr>
      <w:r w:rsidRPr="00665891">
        <w:rPr>
          <w:rFonts w:eastAsiaTheme="minorHAnsi"/>
          <w:b/>
        </w:rPr>
        <w:t>R</w:t>
      </w:r>
      <w:r>
        <w:rPr>
          <w:rFonts w:eastAsiaTheme="minorHAnsi"/>
          <w:b/>
        </w:rPr>
        <w:t>-</w:t>
      </w:r>
      <w:r w:rsidRPr="00665891">
        <w:rPr>
          <w:rFonts w:eastAsiaTheme="minorHAnsi"/>
          <w:b/>
        </w:rPr>
        <w:t xml:space="preserve">phost:    </w:t>
      </w:r>
      <w:hyperlink r:id="rId19" w:history="1">
        <w:r w:rsidRPr="00665891">
          <w:rPr>
            <w:rStyle w:val="Hyperlink"/>
            <w:rFonts w:eastAsiaTheme="minorHAnsi"/>
          </w:rPr>
          <w:t>dataprotection@pleanala.ie</w:t>
        </w:r>
      </w:hyperlink>
      <w:r w:rsidRPr="00893DC7">
        <w:rPr>
          <w:rFonts w:eastAsiaTheme="minorHAnsi"/>
        </w:rPr>
        <w:t xml:space="preserve"> </w:t>
      </w:r>
      <w:r>
        <w:rPr>
          <w:rFonts w:eastAsiaTheme="minorHAnsi"/>
        </w:rPr>
        <w:t xml:space="preserve"> </w:t>
      </w:r>
    </w:p>
    <w:p w14:paraId="1374C0B4" w14:textId="70B8481A" w:rsidR="007C08DE" w:rsidRDefault="00A12A7A" w:rsidP="00754A60">
      <w:pPr>
        <w:ind w:left="0"/>
      </w:pPr>
      <w:r>
        <w:br w:type="page"/>
      </w:r>
    </w:p>
    <w:bookmarkEnd w:id="9"/>
    <w:p w14:paraId="3BAB3905" w14:textId="77777777" w:rsidR="00394415" w:rsidRDefault="00394415" w:rsidP="00394415">
      <w:pPr>
        <w:spacing w:line="240" w:lineRule="auto"/>
        <w:sectPr w:rsidR="00394415">
          <w:footerReference w:type="default" r:id="rId20"/>
          <w:pgSz w:w="11906" w:h="16838"/>
          <w:pgMar w:top="1440" w:right="1797" w:bottom="1440" w:left="1797" w:header="709" w:footer="709" w:gutter="0"/>
          <w:cols w:space="720"/>
        </w:sectPr>
      </w:pPr>
    </w:p>
    <w:p w14:paraId="32B747B0" w14:textId="7F4E0F92" w:rsidR="00394415" w:rsidRDefault="008A230D" w:rsidP="00394415">
      <w:pPr>
        <w:spacing w:line="240" w:lineRule="auto"/>
        <w:ind w:right="95"/>
        <w:jc w:val="both"/>
        <w:rPr>
          <w:b/>
        </w:rPr>
      </w:pPr>
      <w:r>
        <w:rPr>
          <w:b/>
        </w:rPr>
        <w:t>Aguisín</w:t>
      </w:r>
      <w:r w:rsidR="00394415">
        <w:rPr>
          <w:b/>
        </w:rPr>
        <w:t xml:space="preserve"> </w:t>
      </w:r>
      <w:r w:rsidR="00AE5250">
        <w:rPr>
          <w:b/>
        </w:rPr>
        <w:t>1</w:t>
      </w:r>
      <w:r w:rsidR="00394415">
        <w:rPr>
          <w:b/>
        </w:rPr>
        <w:t xml:space="preserve"> </w:t>
      </w:r>
      <w:r>
        <w:rPr>
          <w:b/>
        </w:rPr>
        <w:t>–</w:t>
      </w:r>
      <w:r w:rsidR="00394415">
        <w:rPr>
          <w:b/>
        </w:rPr>
        <w:t xml:space="preserve"> </w:t>
      </w:r>
      <w:r>
        <w:rPr>
          <w:b/>
        </w:rPr>
        <w:t>Organogram an Bhoird Pleanála</w:t>
      </w:r>
    </w:p>
    <w:p w14:paraId="3C4600BB" w14:textId="77777777" w:rsidR="00A12A7A" w:rsidRDefault="00394415" w:rsidP="00A12A7A">
      <w:pPr>
        <w:pStyle w:val="ListParagraph"/>
        <w:spacing w:before="100" w:beforeAutospacing="1" w:after="100" w:afterAutospacing="1" w:line="240" w:lineRule="auto"/>
        <w:ind w:left="0"/>
        <w:rPr>
          <w:b/>
        </w:rPr>
        <w:sectPr w:rsidR="00A12A7A" w:rsidSect="00A12A7A">
          <w:footerReference w:type="default" r:id="rId21"/>
          <w:pgSz w:w="16838" w:h="11906" w:orient="landscape"/>
          <w:pgMar w:top="1440" w:right="1440" w:bottom="1440" w:left="1440" w:header="709" w:footer="533" w:gutter="0"/>
          <w:cols w:space="708"/>
          <w:docGrid w:linePitch="360"/>
        </w:sectPr>
      </w:pPr>
      <w:bookmarkStart w:id="21" w:name="_Hlk497995254"/>
      <w:r>
        <w:rPr>
          <w:noProof/>
          <w:lang w:eastAsia="en-IE"/>
        </w:rPr>
        <w:drawing>
          <wp:inline distT="0" distB="0" distL="0" distR="0" wp14:anchorId="7CC2CC95" wp14:editId="02612D7D">
            <wp:extent cx="7286625" cy="493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6364" t="11745" r="56139" b="8054"/>
                    <a:stretch>
                      <a:fillRect/>
                    </a:stretch>
                  </pic:blipFill>
                  <pic:spPr bwMode="auto">
                    <a:xfrm>
                      <a:off x="0" y="0"/>
                      <a:ext cx="7286625" cy="4933950"/>
                    </a:xfrm>
                    <a:prstGeom prst="rect">
                      <a:avLst/>
                    </a:prstGeom>
                    <a:noFill/>
                    <a:ln>
                      <a:noFill/>
                    </a:ln>
                  </pic:spPr>
                </pic:pic>
              </a:graphicData>
            </a:graphic>
          </wp:inline>
        </w:drawing>
      </w:r>
      <w:bookmarkEnd w:id="21"/>
    </w:p>
    <w:p w14:paraId="0919AF2C" w14:textId="77777777" w:rsidR="00AE5250" w:rsidRDefault="00AE5250" w:rsidP="00AE5250">
      <w:pPr>
        <w:spacing w:line="240" w:lineRule="auto"/>
        <w:rPr>
          <w:b/>
        </w:rPr>
      </w:pPr>
      <w:r w:rsidRPr="007C08DE">
        <w:rPr>
          <w:b/>
        </w:rPr>
        <w:t>Aguisín 2 – Inniúlachtaí</w:t>
      </w:r>
    </w:p>
    <w:p w14:paraId="3961EC66" w14:textId="77777777" w:rsidR="00AE5250" w:rsidRPr="007C08DE" w:rsidRDefault="00AE5250" w:rsidP="00AE5250">
      <w:pPr>
        <w:spacing w:line="240" w:lineRule="auto"/>
        <w:rPr>
          <w:b/>
        </w:rPr>
      </w:pPr>
      <w:r w:rsidRPr="007C08DE">
        <w:rPr>
          <w:b/>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010"/>
      </w:tblGrid>
      <w:tr w:rsidR="00AE5250" w:rsidRPr="007C08DE" w14:paraId="0C1C4530" w14:textId="77777777" w:rsidTr="00925AB4">
        <w:tc>
          <w:tcPr>
            <w:tcW w:w="5000" w:type="pct"/>
            <w:shd w:val="pct10" w:color="auto" w:fill="auto"/>
          </w:tcPr>
          <w:p w14:paraId="7CB6CE7B" w14:textId="77777777" w:rsidR="00AE5250" w:rsidRPr="007C08DE" w:rsidRDefault="00AE5250" w:rsidP="00925AB4">
            <w:pPr>
              <w:spacing w:line="240" w:lineRule="auto"/>
              <w:rPr>
                <w:b/>
              </w:rPr>
            </w:pPr>
            <w:r w:rsidRPr="007C08DE">
              <w:rPr>
                <w:b/>
              </w:rPr>
              <w:t>Leibhéal an Chúntóra Riaracháin</w:t>
            </w:r>
          </w:p>
        </w:tc>
      </w:tr>
      <w:tr w:rsidR="00AE5250" w:rsidRPr="007C08DE" w14:paraId="445BC18A" w14:textId="77777777" w:rsidTr="00925AB4">
        <w:tc>
          <w:tcPr>
            <w:tcW w:w="5000" w:type="pct"/>
            <w:tcBorders>
              <w:bottom w:val="nil"/>
            </w:tcBorders>
            <w:shd w:val="pct10" w:color="auto" w:fill="auto"/>
          </w:tcPr>
          <w:p w14:paraId="339709B2" w14:textId="6C58729D" w:rsidR="00AE5250" w:rsidRPr="007C08DE" w:rsidRDefault="00AE5250" w:rsidP="00925AB4">
            <w:pPr>
              <w:spacing w:line="240" w:lineRule="auto"/>
              <w:rPr>
                <w:b/>
              </w:rPr>
            </w:pPr>
            <w:r w:rsidRPr="007C08DE">
              <w:rPr>
                <w:b/>
              </w:rPr>
              <w:t>Torthaí a bhaint amach</w:t>
            </w:r>
            <w:r w:rsidR="00226A00">
              <w:rPr>
                <w:b/>
              </w:rPr>
              <w:t xml:space="preserve"> agus Obair Forine</w:t>
            </w:r>
          </w:p>
        </w:tc>
      </w:tr>
      <w:tr w:rsidR="00AE5250" w:rsidRPr="007C08DE" w14:paraId="1CA8D5DA" w14:textId="77777777" w:rsidTr="00925AB4">
        <w:tc>
          <w:tcPr>
            <w:tcW w:w="5000" w:type="pct"/>
          </w:tcPr>
          <w:p w14:paraId="0F1C96BD" w14:textId="77777777" w:rsidR="00AE5250" w:rsidRPr="007C08DE" w:rsidRDefault="00AE5250" w:rsidP="00925AB4">
            <w:pPr>
              <w:numPr>
                <w:ilvl w:val="0"/>
                <w:numId w:val="30"/>
              </w:numPr>
              <w:spacing w:line="240" w:lineRule="auto"/>
            </w:pPr>
            <w:r w:rsidRPr="007C08DE">
              <w:t>A bheith freagrach don obair agus a bheith cinnte go dtéann sé ar aghaidh chuig an leibhéal oiriúnach</w:t>
            </w:r>
          </w:p>
          <w:p w14:paraId="56CF8EB3" w14:textId="77777777" w:rsidR="00AE5250" w:rsidRPr="007C08DE" w:rsidRDefault="00AE5250" w:rsidP="00925AB4">
            <w:pPr>
              <w:numPr>
                <w:ilvl w:val="0"/>
                <w:numId w:val="30"/>
              </w:numPr>
              <w:spacing w:line="240" w:lineRule="auto"/>
            </w:pPr>
            <w:r w:rsidRPr="007C08DE">
              <w:t>Obair a chríochnú gan mhoill</w:t>
            </w:r>
          </w:p>
          <w:p w14:paraId="73A25226" w14:textId="77777777" w:rsidR="00AE5250" w:rsidRPr="007C08DE" w:rsidRDefault="00AE5250" w:rsidP="00925AB4">
            <w:pPr>
              <w:numPr>
                <w:ilvl w:val="0"/>
                <w:numId w:val="30"/>
              </w:numPr>
              <w:spacing w:line="240" w:lineRule="auto"/>
            </w:pPr>
            <w:r w:rsidRPr="007C08DE">
              <w:t>In ann cloí le modhanna nua rudaí a dhéanamh a athraíonn go minic</w:t>
            </w:r>
          </w:p>
          <w:p w14:paraId="353675F0" w14:textId="77777777" w:rsidR="00AE5250" w:rsidRPr="007C08DE" w:rsidRDefault="00AE5250" w:rsidP="00925AB4">
            <w:pPr>
              <w:numPr>
                <w:ilvl w:val="0"/>
                <w:numId w:val="30"/>
              </w:numPr>
              <w:spacing w:line="240" w:lineRule="auto"/>
            </w:pPr>
            <w:r w:rsidRPr="007C08DE">
              <w:t xml:space="preserve">Gach píosa oibre a seiceáil go cruinn le bheith cinnte go bhfuil ardchaighdeán oibre ann </w:t>
            </w:r>
          </w:p>
          <w:p w14:paraId="05575507" w14:textId="77777777" w:rsidR="00AE5250" w:rsidRPr="007C08DE" w:rsidRDefault="00AE5250" w:rsidP="00925AB4">
            <w:pPr>
              <w:numPr>
                <w:ilvl w:val="0"/>
                <w:numId w:val="30"/>
              </w:numPr>
              <w:spacing w:line="240" w:lineRule="auto"/>
            </w:pPr>
            <w:r w:rsidRPr="007C08DE">
              <w:t xml:space="preserve">Tábhacht agus práinn tascanna éagsúla a fheiceáil agus a thuiscint </w:t>
            </w:r>
          </w:p>
          <w:p w14:paraId="0265A30C" w14:textId="77777777" w:rsidR="00AE5250" w:rsidRPr="007C08DE" w:rsidRDefault="00AE5250" w:rsidP="00925AB4">
            <w:pPr>
              <w:numPr>
                <w:ilvl w:val="0"/>
                <w:numId w:val="30"/>
              </w:numPr>
              <w:spacing w:line="240" w:lineRule="auto"/>
            </w:pPr>
            <w:r w:rsidRPr="007C08DE">
              <w:t>Tionscnaíocht agus solúbthacht a léiriú i dtorthaí a bhaintear amach</w:t>
            </w:r>
          </w:p>
          <w:p w14:paraId="4E1D7C56" w14:textId="77777777" w:rsidR="00AE5250" w:rsidRDefault="00AE5250" w:rsidP="00925AB4">
            <w:pPr>
              <w:numPr>
                <w:ilvl w:val="0"/>
                <w:numId w:val="29"/>
              </w:numPr>
              <w:spacing w:line="240" w:lineRule="auto"/>
            </w:pPr>
            <w:r w:rsidRPr="007C08DE">
              <w:t xml:space="preserve">A bheith féintuilleamaíoch agus in ann a c(h)iall a úsáid nuair is gá, le bheartú ar cheist a chur ar bhainisteoir nó ar chomhghleacaí </w:t>
            </w:r>
          </w:p>
          <w:p w14:paraId="102CAB00" w14:textId="7929B1EA" w:rsidR="00226A00" w:rsidRPr="007C08DE" w:rsidRDefault="00226A00" w:rsidP="00925AB4">
            <w:pPr>
              <w:numPr>
                <w:ilvl w:val="0"/>
                <w:numId w:val="29"/>
              </w:numPr>
              <w:spacing w:line="240" w:lineRule="auto"/>
            </w:pPr>
            <w:r w:rsidRPr="00226A00">
              <w:t>Léiríonn meas ar chomhghleacaithe agus comhoibrithe</w:t>
            </w:r>
          </w:p>
        </w:tc>
      </w:tr>
      <w:tr w:rsidR="00AE5250" w:rsidRPr="007C08DE" w14:paraId="4A9EF60A" w14:textId="77777777" w:rsidTr="00925AB4">
        <w:tc>
          <w:tcPr>
            <w:tcW w:w="5000" w:type="pct"/>
            <w:tcBorders>
              <w:bottom w:val="nil"/>
            </w:tcBorders>
            <w:shd w:val="pct10" w:color="auto" w:fill="auto"/>
          </w:tcPr>
          <w:p w14:paraId="1420D52E" w14:textId="77777777" w:rsidR="00AE5250" w:rsidRPr="007C08DE" w:rsidRDefault="00AE5250" w:rsidP="00925AB4">
            <w:pPr>
              <w:spacing w:line="240" w:lineRule="auto"/>
              <w:rPr>
                <w:b/>
              </w:rPr>
            </w:pPr>
            <w:r w:rsidRPr="007C08DE">
              <w:rPr>
                <w:b/>
              </w:rPr>
              <w:t>Seirbhís do Chustaiméirí agus Cumarsáid</w:t>
            </w:r>
          </w:p>
        </w:tc>
      </w:tr>
      <w:tr w:rsidR="00AE5250" w:rsidRPr="007C08DE" w14:paraId="5F60EC5F" w14:textId="77777777" w:rsidTr="00925AB4">
        <w:tc>
          <w:tcPr>
            <w:tcW w:w="5000" w:type="pct"/>
          </w:tcPr>
          <w:p w14:paraId="4F51BD8A" w14:textId="77777777" w:rsidR="00AE5250" w:rsidRPr="007C08DE" w:rsidRDefault="00AE5250" w:rsidP="00925AB4">
            <w:pPr>
              <w:numPr>
                <w:ilvl w:val="0"/>
                <w:numId w:val="30"/>
              </w:numPr>
              <w:spacing w:line="240" w:lineRule="auto"/>
            </w:pPr>
            <w:r w:rsidRPr="007C08DE">
              <w:t xml:space="preserve">A bheith ag éisteacht le daoine eile go cruinn agus iarracht a dhéanamh a riachtanais / smaointe a thuiscint </w:t>
            </w:r>
          </w:p>
          <w:p w14:paraId="0DE14428" w14:textId="77777777" w:rsidR="00AE5250" w:rsidRPr="007C08DE" w:rsidRDefault="00AE5250" w:rsidP="00925AB4">
            <w:pPr>
              <w:numPr>
                <w:ilvl w:val="0"/>
                <w:numId w:val="30"/>
              </w:numPr>
              <w:spacing w:line="240" w:lineRule="auto"/>
            </w:pPr>
            <w:r w:rsidRPr="007C08DE">
              <w:t xml:space="preserve">Na céimeanna a thógtar ag an bpobal a thuiscint agus in ann iad seo a mhíniú </w:t>
            </w:r>
          </w:p>
          <w:p w14:paraId="16007106" w14:textId="77777777" w:rsidR="00AE5250" w:rsidRPr="007C08DE" w:rsidRDefault="00AE5250" w:rsidP="00925AB4">
            <w:pPr>
              <w:numPr>
                <w:ilvl w:val="0"/>
                <w:numId w:val="30"/>
              </w:numPr>
              <w:spacing w:line="240" w:lineRule="auto"/>
            </w:pPr>
            <w:r w:rsidRPr="007C08DE">
              <w:t xml:space="preserve">A bheith measúil, dea-mhúinte agus proifisiúnta, in ann a bheith stuama fiú nuair a tharlaíonn rudaí dúshlánacha. </w:t>
            </w:r>
          </w:p>
          <w:p w14:paraId="29FCB964" w14:textId="77777777" w:rsidR="00AE5250" w:rsidRPr="007C08DE" w:rsidRDefault="00AE5250" w:rsidP="00925AB4">
            <w:pPr>
              <w:numPr>
                <w:ilvl w:val="0"/>
                <w:numId w:val="30"/>
              </w:numPr>
              <w:spacing w:line="240" w:lineRule="auto"/>
            </w:pPr>
            <w:r w:rsidRPr="007C08DE">
              <w:t xml:space="preserve">In ann cumarsáid a dhéanamh go soiléir agus go líofa ina gcuid cainte agus a gcuid scríbhneoireachta </w:t>
            </w:r>
          </w:p>
        </w:tc>
      </w:tr>
    </w:tbl>
    <w:p w14:paraId="40CE9681" w14:textId="77777777" w:rsidR="00976C34" w:rsidRDefault="00976C34" w:rsidP="00976C34">
      <w:pPr>
        <w:pStyle w:val="EHead1"/>
        <w:numPr>
          <w:ilvl w:val="0"/>
          <w:numId w:val="0"/>
        </w:numPr>
      </w:pPr>
    </w:p>
    <w:sectPr w:rsidR="00976C34" w:rsidSect="00A12A7A">
      <w:pgSz w:w="11906" w:h="16838"/>
      <w:pgMar w:top="851" w:right="1440" w:bottom="993" w:left="1440"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54D6" w14:textId="77777777" w:rsidR="00C1715D" w:rsidRDefault="00C1715D" w:rsidP="009B7CC8">
      <w:pPr>
        <w:spacing w:line="240" w:lineRule="auto"/>
      </w:pPr>
      <w:r>
        <w:separator/>
      </w:r>
    </w:p>
  </w:endnote>
  <w:endnote w:type="continuationSeparator" w:id="0">
    <w:p w14:paraId="10A7C455" w14:textId="77777777" w:rsidR="00C1715D" w:rsidRDefault="00C1715D" w:rsidP="009B7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59820"/>
      <w:docPartObj>
        <w:docPartGallery w:val="Page Numbers (Bottom of Page)"/>
        <w:docPartUnique/>
      </w:docPartObj>
    </w:sdtPr>
    <w:sdtEndPr>
      <w:rPr>
        <w:noProof/>
      </w:rPr>
    </w:sdtEndPr>
    <w:sdtContent>
      <w:p w14:paraId="625BE69C" w14:textId="12C8BAC5" w:rsidR="002E23AA" w:rsidRDefault="002E23AA">
        <w:pPr>
          <w:pStyle w:val="Footer"/>
          <w:jc w:val="right"/>
        </w:pPr>
        <w:r>
          <w:fldChar w:fldCharType="begin"/>
        </w:r>
        <w:r>
          <w:instrText xml:space="preserve"> PAGE   \* MERGEFORMAT </w:instrText>
        </w:r>
        <w:r>
          <w:fldChar w:fldCharType="separate"/>
        </w:r>
        <w:r w:rsidR="00707932">
          <w:rPr>
            <w:noProof/>
          </w:rPr>
          <w:t>2</w:t>
        </w:r>
        <w:r>
          <w:rPr>
            <w:noProof/>
          </w:rPr>
          <w:fldChar w:fldCharType="end"/>
        </w:r>
      </w:p>
    </w:sdtContent>
  </w:sdt>
  <w:p w14:paraId="37EC3831" w14:textId="77777777" w:rsidR="002E23AA" w:rsidRDefault="002E2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CA14" w14:textId="7D8B22D0" w:rsidR="00A12A7A" w:rsidRPr="009B7CC8" w:rsidRDefault="00A12A7A" w:rsidP="009B7CC8">
    <w:pPr>
      <w:tabs>
        <w:tab w:val="center" w:pos="4536"/>
        <w:tab w:val="right" w:pos="9072"/>
      </w:tabs>
      <w:spacing w:after="160" w:line="259" w:lineRule="auto"/>
      <w:ind w:left="4536" w:hanging="4536"/>
      <w:rPr>
        <w:rFonts w:eastAsia="Arial" w:cs="Times New Roman"/>
        <w:b/>
        <w:sz w:val="22"/>
        <w:szCs w:val="22"/>
      </w:rPr>
    </w:pPr>
    <w:r w:rsidRPr="009B7CC8">
      <w:rPr>
        <w:rFonts w:eastAsia="Arial" w:cs="Times New Roman"/>
        <w:b/>
        <w:sz w:val="22"/>
        <w:szCs w:val="22"/>
      </w:rPr>
      <w:tab/>
    </w:r>
    <w:r w:rsidR="00AF3631">
      <w:rPr>
        <w:rFonts w:eastAsia="Arial" w:cs="Times New Roman"/>
        <w:b/>
        <w:sz w:val="22"/>
        <w:szCs w:val="22"/>
      </w:rPr>
      <w:t>Lch</w:t>
    </w:r>
    <w:r w:rsidRPr="009B7CC8">
      <w:rPr>
        <w:rFonts w:eastAsia="Arial" w:cs="Times New Roman"/>
        <w:b/>
        <w:sz w:val="22"/>
        <w:szCs w:val="22"/>
      </w:rPr>
      <w:t xml:space="preserve"> </w:t>
    </w:r>
    <w:r w:rsidRPr="009B7CC8">
      <w:rPr>
        <w:rFonts w:eastAsia="Arial" w:cs="Times New Roman"/>
        <w:b/>
        <w:sz w:val="22"/>
        <w:szCs w:val="22"/>
      </w:rPr>
      <w:fldChar w:fldCharType="begin"/>
    </w:r>
    <w:r w:rsidRPr="009B7CC8">
      <w:rPr>
        <w:rFonts w:eastAsia="Arial" w:cs="Times New Roman"/>
        <w:b/>
        <w:sz w:val="22"/>
        <w:szCs w:val="22"/>
      </w:rPr>
      <w:instrText xml:space="preserve"> PAGE </w:instrText>
    </w:r>
    <w:r w:rsidRPr="009B7CC8">
      <w:rPr>
        <w:rFonts w:eastAsia="Arial" w:cs="Times New Roman"/>
        <w:b/>
        <w:sz w:val="22"/>
        <w:szCs w:val="22"/>
      </w:rPr>
      <w:fldChar w:fldCharType="separate"/>
    </w:r>
    <w:r w:rsidR="00707932">
      <w:rPr>
        <w:rFonts w:eastAsia="Arial" w:cs="Times New Roman"/>
        <w:b/>
        <w:noProof/>
        <w:sz w:val="22"/>
        <w:szCs w:val="22"/>
      </w:rPr>
      <w:t>19</w:t>
    </w:r>
    <w:r w:rsidRPr="009B7CC8">
      <w:rPr>
        <w:rFonts w:eastAsia="Arial" w:cs="Times New Roman"/>
        <w:b/>
        <w:sz w:val="22"/>
        <w:szCs w:val="22"/>
      </w:rPr>
      <w:fldChar w:fldCharType="end"/>
    </w:r>
    <w:r w:rsidRPr="009B7CC8">
      <w:rPr>
        <w:rFonts w:eastAsia="Arial" w:cs="Times New Roman"/>
        <w:b/>
        <w:sz w:val="22"/>
        <w:szCs w:val="22"/>
      </w:rPr>
      <w:t xml:space="preserve"> </w:t>
    </w:r>
    <w:r w:rsidR="00AF3631">
      <w:rPr>
        <w:rFonts w:eastAsia="Arial" w:cs="Times New Roman"/>
        <w:b/>
        <w:sz w:val="22"/>
        <w:szCs w:val="22"/>
      </w:rPr>
      <w:t xml:space="preserve">de </w:t>
    </w:r>
    <w:r w:rsidRPr="009B7CC8">
      <w:rPr>
        <w:rFonts w:eastAsia="Arial" w:cs="Times New Roman"/>
        <w:b/>
        <w:sz w:val="22"/>
        <w:szCs w:val="22"/>
      </w:rPr>
      <w:fldChar w:fldCharType="begin"/>
    </w:r>
    <w:r w:rsidRPr="009B7CC8">
      <w:rPr>
        <w:rFonts w:eastAsia="Arial" w:cs="Times New Roman"/>
        <w:b/>
        <w:sz w:val="22"/>
        <w:szCs w:val="22"/>
      </w:rPr>
      <w:instrText xml:space="preserve"> NUMPAGES  </w:instrText>
    </w:r>
    <w:r w:rsidRPr="009B7CC8">
      <w:rPr>
        <w:rFonts w:eastAsia="Arial" w:cs="Times New Roman"/>
        <w:b/>
        <w:sz w:val="22"/>
        <w:szCs w:val="22"/>
      </w:rPr>
      <w:fldChar w:fldCharType="separate"/>
    </w:r>
    <w:r w:rsidR="00707932">
      <w:rPr>
        <w:rFonts w:eastAsia="Arial" w:cs="Times New Roman"/>
        <w:b/>
        <w:noProof/>
        <w:sz w:val="22"/>
        <w:szCs w:val="22"/>
      </w:rPr>
      <w:t>19</w:t>
    </w:r>
    <w:r w:rsidRPr="009B7CC8">
      <w:rPr>
        <w:rFonts w:eastAsia="Arial" w:cs="Times New Roman"/>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29ED" w14:textId="77777777" w:rsidR="00C1715D" w:rsidRDefault="00C1715D" w:rsidP="009B7CC8">
      <w:pPr>
        <w:spacing w:line="240" w:lineRule="auto"/>
      </w:pPr>
      <w:r>
        <w:separator/>
      </w:r>
    </w:p>
  </w:footnote>
  <w:footnote w:type="continuationSeparator" w:id="0">
    <w:p w14:paraId="23AA3C23" w14:textId="77777777" w:rsidR="00C1715D" w:rsidRDefault="00C1715D" w:rsidP="009B7C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8800AC"/>
    <w:multiLevelType w:val="hybridMultilevel"/>
    <w:tmpl w:val="D6DD21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90F86"/>
    <w:multiLevelType w:val="hybridMultilevel"/>
    <w:tmpl w:val="68C00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164FFE"/>
    <w:multiLevelType w:val="hybridMultilevel"/>
    <w:tmpl w:val="0074AC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41B7AF5"/>
    <w:multiLevelType w:val="hybridMultilevel"/>
    <w:tmpl w:val="B48A89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C4BE9"/>
    <w:multiLevelType w:val="hybridMultilevel"/>
    <w:tmpl w:val="6F663F72"/>
    <w:lvl w:ilvl="0" w:tplc="88989FDA">
      <w:start w:val="1"/>
      <w:numFmt w:val="decimal"/>
      <w:lvlText w:val="%1."/>
      <w:lvlJc w:val="left"/>
      <w:pPr>
        <w:ind w:left="720" w:hanging="360"/>
      </w:pPr>
      <w:rPr>
        <w:sz w:val="32"/>
        <w:szCs w:val="3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85C4603"/>
    <w:multiLevelType w:val="hybridMultilevel"/>
    <w:tmpl w:val="ACC22728"/>
    <w:lvl w:ilvl="0" w:tplc="933E602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7" w15:restartNumberingAfterBreak="0">
    <w:nsid w:val="19EE033D"/>
    <w:multiLevelType w:val="hybridMultilevel"/>
    <w:tmpl w:val="F910A4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4A48E2"/>
    <w:multiLevelType w:val="hybridMultilevel"/>
    <w:tmpl w:val="570258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A68300F"/>
    <w:multiLevelType w:val="hybridMultilevel"/>
    <w:tmpl w:val="D27A4A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DE33EBC"/>
    <w:multiLevelType w:val="hybridMultilevel"/>
    <w:tmpl w:val="458424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DF61F2"/>
    <w:multiLevelType w:val="hybridMultilevel"/>
    <w:tmpl w:val="E2687172"/>
    <w:lvl w:ilvl="0" w:tplc="EFC058CC">
      <w:start w:val="9"/>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15:restartNumberingAfterBreak="0">
    <w:nsid w:val="28883057"/>
    <w:multiLevelType w:val="hybridMultilevel"/>
    <w:tmpl w:val="B066BCA2"/>
    <w:lvl w:ilvl="0" w:tplc="F8D0F36A">
      <w:start w:val="1"/>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13"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394CD6"/>
    <w:multiLevelType w:val="multilevel"/>
    <w:tmpl w:val="08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216A00"/>
    <w:multiLevelType w:val="hybridMultilevel"/>
    <w:tmpl w:val="5D70E728"/>
    <w:lvl w:ilvl="0" w:tplc="FFFFFFFF">
      <w:start w:val="1"/>
      <w:numFmt w:val="bullet"/>
      <w:lvlText w:val=""/>
      <w:lvlJc w:val="left"/>
      <w:pPr>
        <w:tabs>
          <w:tab w:val="num" w:pos="680"/>
        </w:tabs>
        <w:ind w:left="680" w:hanging="3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0573"/>
    <w:multiLevelType w:val="hybridMultilevel"/>
    <w:tmpl w:val="3F30A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31C658D"/>
    <w:multiLevelType w:val="hybridMultilevel"/>
    <w:tmpl w:val="58A648C6"/>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F1706"/>
    <w:multiLevelType w:val="hybridMultilevel"/>
    <w:tmpl w:val="FDD2E7CE"/>
    <w:lvl w:ilvl="0" w:tplc="E58007FE">
      <w:start w:val="1"/>
      <w:numFmt w:val="bullet"/>
      <w:lvlText w:val=""/>
      <w:lvlJc w:val="left"/>
      <w:pPr>
        <w:ind w:left="720" w:hanging="360"/>
      </w:pPr>
      <w:rPr>
        <w:rFonts w:ascii="Symbol" w:hAnsi="Symbol" w:hint="default"/>
      </w:rPr>
    </w:lvl>
    <w:lvl w:ilvl="1" w:tplc="F2847586" w:tentative="1">
      <w:start w:val="1"/>
      <w:numFmt w:val="bullet"/>
      <w:lvlText w:val="o"/>
      <w:lvlJc w:val="left"/>
      <w:pPr>
        <w:ind w:left="1440" w:hanging="360"/>
      </w:pPr>
      <w:rPr>
        <w:rFonts w:ascii="Courier New" w:hAnsi="Courier New" w:cs="Courier New" w:hint="default"/>
      </w:rPr>
    </w:lvl>
    <w:lvl w:ilvl="2" w:tplc="2C5041DC" w:tentative="1">
      <w:start w:val="1"/>
      <w:numFmt w:val="bullet"/>
      <w:lvlText w:val=""/>
      <w:lvlJc w:val="left"/>
      <w:pPr>
        <w:ind w:left="2160" w:hanging="360"/>
      </w:pPr>
      <w:rPr>
        <w:rFonts w:ascii="Wingdings" w:hAnsi="Wingdings" w:hint="default"/>
      </w:rPr>
    </w:lvl>
    <w:lvl w:ilvl="3" w:tplc="07F23004" w:tentative="1">
      <w:start w:val="1"/>
      <w:numFmt w:val="bullet"/>
      <w:lvlText w:val=""/>
      <w:lvlJc w:val="left"/>
      <w:pPr>
        <w:ind w:left="2880" w:hanging="360"/>
      </w:pPr>
      <w:rPr>
        <w:rFonts w:ascii="Symbol" w:hAnsi="Symbol" w:hint="default"/>
      </w:rPr>
    </w:lvl>
    <w:lvl w:ilvl="4" w:tplc="92B6E542" w:tentative="1">
      <w:start w:val="1"/>
      <w:numFmt w:val="bullet"/>
      <w:lvlText w:val="o"/>
      <w:lvlJc w:val="left"/>
      <w:pPr>
        <w:ind w:left="3600" w:hanging="360"/>
      </w:pPr>
      <w:rPr>
        <w:rFonts w:ascii="Courier New" w:hAnsi="Courier New" w:cs="Courier New" w:hint="default"/>
      </w:rPr>
    </w:lvl>
    <w:lvl w:ilvl="5" w:tplc="BCAA6B10" w:tentative="1">
      <w:start w:val="1"/>
      <w:numFmt w:val="bullet"/>
      <w:lvlText w:val=""/>
      <w:lvlJc w:val="left"/>
      <w:pPr>
        <w:ind w:left="4320" w:hanging="360"/>
      </w:pPr>
      <w:rPr>
        <w:rFonts w:ascii="Wingdings" w:hAnsi="Wingdings" w:hint="default"/>
      </w:rPr>
    </w:lvl>
    <w:lvl w:ilvl="6" w:tplc="D07E242E" w:tentative="1">
      <w:start w:val="1"/>
      <w:numFmt w:val="bullet"/>
      <w:lvlText w:val=""/>
      <w:lvlJc w:val="left"/>
      <w:pPr>
        <w:ind w:left="5040" w:hanging="360"/>
      </w:pPr>
      <w:rPr>
        <w:rFonts w:ascii="Symbol" w:hAnsi="Symbol" w:hint="default"/>
      </w:rPr>
    </w:lvl>
    <w:lvl w:ilvl="7" w:tplc="5FD26700" w:tentative="1">
      <w:start w:val="1"/>
      <w:numFmt w:val="bullet"/>
      <w:lvlText w:val="o"/>
      <w:lvlJc w:val="left"/>
      <w:pPr>
        <w:ind w:left="5760" w:hanging="360"/>
      </w:pPr>
      <w:rPr>
        <w:rFonts w:ascii="Courier New" w:hAnsi="Courier New" w:cs="Courier New" w:hint="default"/>
      </w:rPr>
    </w:lvl>
    <w:lvl w:ilvl="8" w:tplc="09AEC658" w:tentative="1">
      <w:start w:val="1"/>
      <w:numFmt w:val="bullet"/>
      <w:lvlText w:val=""/>
      <w:lvlJc w:val="left"/>
      <w:pPr>
        <w:ind w:left="6480" w:hanging="360"/>
      </w:pPr>
      <w:rPr>
        <w:rFonts w:ascii="Wingdings" w:hAnsi="Wingdings" w:hint="default"/>
      </w:rPr>
    </w:lvl>
  </w:abstractNum>
  <w:abstractNum w:abstractNumId="19" w15:restartNumberingAfterBreak="0">
    <w:nsid w:val="34AD0057"/>
    <w:multiLevelType w:val="multilevel"/>
    <w:tmpl w:val="FDD2E7CE"/>
    <w:styleLink w:val="GBullets"/>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CA52F9"/>
    <w:multiLevelType w:val="hybridMultilevel"/>
    <w:tmpl w:val="91D2A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708436E"/>
    <w:multiLevelType w:val="hybridMultilevel"/>
    <w:tmpl w:val="2A928A0E"/>
    <w:lvl w:ilvl="0" w:tplc="105271E2">
      <w:start w:val="14"/>
      <w:numFmt w:val="decimal"/>
      <w:lvlText w:val="%1."/>
      <w:lvlJc w:val="left"/>
      <w:pPr>
        <w:ind w:left="58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8F9"/>
    <w:multiLevelType w:val="hybridMultilevel"/>
    <w:tmpl w:val="DED40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8E47D6"/>
    <w:multiLevelType w:val="hybridMultilevel"/>
    <w:tmpl w:val="35A8D862"/>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24" w15:restartNumberingAfterBreak="0">
    <w:nsid w:val="53202AE1"/>
    <w:multiLevelType w:val="hybridMultilevel"/>
    <w:tmpl w:val="6B62F214"/>
    <w:lvl w:ilvl="0" w:tplc="105271E2">
      <w:start w:val="14"/>
      <w:numFmt w:val="decimal"/>
      <w:lvlText w:val="%1."/>
      <w:lvlJc w:val="left"/>
      <w:pPr>
        <w:ind w:left="644" w:hanging="360"/>
      </w:pPr>
      <w:rPr>
        <w:rFonts w:hint="default"/>
      </w:r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25" w15:restartNumberingAfterBreak="0">
    <w:nsid w:val="5A7D2793"/>
    <w:multiLevelType w:val="hybridMultilevel"/>
    <w:tmpl w:val="E63C2D28"/>
    <w:lvl w:ilvl="0" w:tplc="105271E2">
      <w:start w:val="14"/>
      <w:numFmt w:val="decimal"/>
      <w:lvlText w:val="%1."/>
      <w:lvlJc w:val="left"/>
      <w:pPr>
        <w:ind w:left="58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CAB4E34"/>
    <w:multiLevelType w:val="hybridMultilevel"/>
    <w:tmpl w:val="901A9A9C"/>
    <w:lvl w:ilvl="0" w:tplc="D3A4BFE8">
      <w:start w:val="14"/>
      <w:numFmt w:val="decimal"/>
      <w:lvlText w:val="%1."/>
      <w:lvlJc w:val="left"/>
      <w:pPr>
        <w:ind w:left="360" w:hanging="360"/>
      </w:pPr>
      <w:rPr>
        <w:rFonts w:hint="default"/>
        <w:b/>
      </w:rPr>
    </w:lvl>
    <w:lvl w:ilvl="1" w:tplc="18090019" w:tentative="1">
      <w:start w:val="1"/>
      <w:numFmt w:val="lowerLetter"/>
      <w:lvlText w:val="%2."/>
      <w:lvlJc w:val="left"/>
      <w:pPr>
        <w:ind w:left="1213" w:hanging="360"/>
      </w:pPr>
    </w:lvl>
    <w:lvl w:ilvl="2" w:tplc="1809001B" w:tentative="1">
      <w:start w:val="1"/>
      <w:numFmt w:val="lowerRoman"/>
      <w:lvlText w:val="%3."/>
      <w:lvlJc w:val="right"/>
      <w:pPr>
        <w:ind w:left="1933" w:hanging="180"/>
      </w:pPr>
    </w:lvl>
    <w:lvl w:ilvl="3" w:tplc="1809000F" w:tentative="1">
      <w:start w:val="1"/>
      <w:numFmt w:val="decimal"/>
      <w:lvlText w:val="%4."/>
      <w:lvlJc w:val="left"/>
      <w:pPr>
        <w:ind w:left="2653" w:hanging="360"/>
      </w:pPr>
    </w:lvl>
    <w:lvl w:ilvl="4" w:tplc="18090019" w:tentative="1">
      <w:start w:val="1"/>
      <w:numFmt w:val="lowerLetter"/>
      <w:lvlText w:val="%5."/>
      <w:lvlJc w:val="left"/>
      <w:pPr>
        <w:ind w:left="3373" w:hanging="360"/>
      </w:pPr>
    </w:lvl>
    <w:lvl w:ilvl="5" w:tplc="1809001B" w:tentative="1">
      <w:start w:val="1"/>
      <w:numFmt w:val="lowerRoman"/>
      <w:lvlText w:val="%6."/>
      <w:lvlJc w:val="right"/>
      <w:pPr>
        <w:ind w:left="4093" w:hanging="180"/>
      </w:pPr>
    </w:lvl>
    <w:lvl w:ilvl="6" w:tplc="1809000F" w:tentative="1">
      <w:start w:val="1"/>
      <w:numFmt w:val="decimal"/>
      <w:lvlText w:val="%7."/>
      <w:lvlJc w:val="left"/>
      <w:pPr>
        <w:ind w:left="4813" w:hanging="360"/>
      </w:pPr>
    </w:lvl>
    <w:lvl w:ilvl="7" w:tplc="18090019" w:tentative="1">
      <w:start w:val="1"/>
      <w:numFmt w:val="lowerLetter"/>
      <w:lvlText w:val="%8."/>
      <w:lvlJc w:val="left"/>
      <w:pPr>
        <w:ind w:left="5533" w:hanging="360"/>
      </w:pPr>
    </w:lvl>
    <w:lvl w:ilvl="8" w:tplc="1809001B" w:tentative="1">
      <w:start w:val="1"/>
      <w:numFmt w:val="lowerRoman"/>
      <w:lvlText w:val="%9."/>
      <w:lvlJc w:val="right"/>
      <w:pPr>
        <w:ind w:left="6253" w:hanging="180"/>
      </w:pPr>
    </w:lvl>
  </w:abstractNum>
  <w:abstractNum w:abstractNumId="27" w15:restartNumberingAfterBreak="0">
    <w:nsid w:val="5E180F03"/>
    <w:multiLevelType w:val="multilevel"/>
    <w:tmpl w:val="2160E08E"/>
    <w:lvl w:ilvl="0">
      <w:start w:val="1"/>
      <w:numFmt w:val="decimal"/>
      <w:lvlText w:val="%1."/>
      <w:lvlJc w:val="left"/>
      <w:pPr>
        <w:tabs>
          <w:tab w:val="num" w:pos="720"/>
        </w:tabs>
        <w:ind w:left="720" w:hanging="720"/>
      </w:pPr>
    </w:lvl>
    <w:lvl w:ilvl="1">
      <w:start w:val="1"/>
      <w:numFmt w:val="decimal"/>
      <w:pStyle w:val="11Regular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F2D07C0"/>
    <w:multiLevelType w:val="hybridMultilevel"/>
    <w:tmpl w:val="2F18106A"/>
    <w:lvl w:ilvl="0" w:tplc="77CEA4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6593CE1"/>
    <w:multiLevelType w:val="hybridMultilevel"/>
    <w:tmpl w:val="55ACFA7E"/>
    <w:lvl w:ilvl="0" w:tplc="105271E2">
      <w:start w:val="14"/>
      <w:numFmt w:val="decimal"/>
      <w:lvlText w:val="%1."/>
      <w:lvlJc w:val="left"/>
      <w:pPr>
        <w:ind w:left="587" w:hanging="360"/>
      </w:pPr>
      <w:rPr>
        <w:rFonts w:hint="default"/>
      </w:rPr>
    </w:lvl>
    <w:lvl w:ilvl="1" w:tplc="18090019" w:tentative="1">
      <w:start w:val="1"/>
      <w:numFmt w:val="lowerLetter"/>
      <w:lvlText w:val="%2."/>
      <w:lvlJc w:val="left"/>
      <w:pPr>
        <w:ind w:left="1307" w:hanging="360"/>
      </w:pPr>
    </w:lvl>
    <w:lvl w:ilvl="2" w:tplc="1809001B" w:tentative="1">
      <w:start w:val="1"/>
      <w:numFmt w:val="lowerRoman"/>
      <w:lvlText w:val="%3."/>
      <w:lvlJc w:val="right"/>
      <w:pPr>
        <w:ind w:left="2027" w:hanging="180"/>
      </w:pPr>
    </w:lvl>
    <w:lvl w:ilvl="3" w:tplc="1809000F" w:tentative="1">
      <w:start w:val="1"/>
      <w:numFmt w:val="decimal"/>
      <w:lvlText w:val="%4."/>
      <w:lvlJc w:val="left"/>
      <w:pPr>
        <w:ind w:left="2747" w:hanging="360"/>
      </w:pPr>
    </w:lvl>
    <w:lvl w:ilvl="4" w:tplc="18090019" w:tentative="1">
      <w:start w:val="1"/>
      <w:numFmt w:val="lowerLetter"/>
      <w:lvlText w:val="%5."/>
      <w:lvlJc w:val="left"/>
      <w:pPr>
        <w:ind w:left="3467" w:hanging="360"/>
      </w:pPr>
    </w:lvl>
    <w:lvl w:ilvl="5" w:tplc="1809001B" w:tentative="1">
      <w:start w:val="1"/>
      <w:numFmt w:val="lowerRoman"/>
      <w:lvlText w:val="%6."/>
      <w:lvlJc w:val="right"/>
      <w:pPr>
        <w:ind w:left="4187" w:hanging="180"/>
      </w:pPr>
    </w:lvl>
    <w:lvl w:ilvl="6" w:tplc="1809000F" w:tentative="1">
      <w:start w:val="1"/>
      <w:numFmt w:val="decimal"/>
      <w:lvlText w:val="%7."/>
      <w:lvlJc w:val="left"/>
      <w:pPr>
        <w:ind w:left="4907" w:hanging="360"/>
      </w:pPr>
    </w:lvl>
    <w:lvl w:ilvl="7" w:tplc="18090019" w:tentative="1">
      <w:start w:val="1"/>
      <w:numFmt w:val="lowerLetter"/>
      <w:lvlText w:val="%8."/>
      <w:lvlJc w:val="left"/>
      <w:pPr>
        <w:ind w:left="5627" w:hanging="360"/>
      </w:pPr>
    </w:lvl>
    <w:lvl w:ilvl="8" w:tplc="1809001B" w:tentative="1">
      <w:start w:val="1"/>
      <w:numFmt w:val="lowerRoman"/>
      <w:lvlText w:val="%9."/>
      <w:lvlJc w:val="right"/>
      <w:pPr>
        <w:ind w:left="6347" w:hanging="180"/>
      </w:pPr>
    </w:lvl>
  </w:abstractNum>
  <w:abstractNum w:abstractNumId="30" w15:restartNumberingAfterBreak="0">
    <w:nsid w:val="66CC74A0"/>
    <w:multiLevelType w:val="hybridMultilevel"/>
    <w:tmpl w:val="FD3EB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861A17"/>
    <w:multiLevelType w:val="hybridMultilevel"/>
    <w:tmpl w:val="1E0E6E30"/>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32" w15:restartNumberingAfterBreak="0">
    <w:nsid w:val="6E9D4A2A"/>
    <w:multiLevelType w:val="singleLevel"/>
    <w:tmpl w:val="6A5CBD46"/>
    <w:lvl w:ilvl="0">
      <w:start w:val="1"/>
      <w:numFmt w:val="bullet"/>
      <w:pStyle w:val="D1Bullet"/>
      <w:lvlText w:val=""/>
      <w:lvlJc w:val="left"/>
      <w:pPr>
        <w:ind w:left="717" w:hanging="360"/>
      </w:pPr>
      <w:rPr>
        <w:rFonts w:ascii="Symbol" w:hAnsi="Symbol" w:hint="default"/>
        <w:color w:val="auto"/>
        <w:sz w:val="24"/>
      </w:rPr>
    </w:lvl>
  </w:abstractNum>
  <w:abstractNum w:abstractNumId="33" w15:restartNumberingAfterBreak="0">
    <w:nsid w:val="73903057"/>
    <w:multiLevelType w:val="hybridMultilevel"/>
    <w:tmpl w:val="838CF6D0"/>
    <w:lvl w:ilvl="0" w:tplc="1809000F">
      <w:start w:val="1"/>
      <w:numFmt w:val="decimal"/>
      <w:lvlText w:val="%1."/>
      <w:lvlJc w:val="left"/>
      <w:pPr>
        <w:ind w:left="777" w:hanging="360"/>
      </w:pPr>
    </w:lvl>
    <w:lvl w:ilvl="1" w:tplc="18090019" w:tentative="1">
      <w:start w:val="1"/>
      <w:numFmt w:val="lowerLetter"/>
      <w:lvlText w:val="%2."/>
      <w:lvlJc w:val="left"/>
      <w:pPr>
        <w:ind w:left="1497" w:hanging="360"/>
      </w:pPr>
    </w:lvl>
    <w:lvl w:ilvl="2" w:tplc="1809001B" w:tentative="1">
      <w:start w:val="1"/>
      <w:numFmt w:val="lowerRoman"/>
      <w:lvlText w:val="%3."/>
      <w:lvlJc w:val="right"/>
      <w:pPr>
        <w:ind w:left="2217" w:hanging="180"/>
      </w:pPr>
    </w:lvl>
    <w:lvl w:ilvl="3" w:tplc="1809000F" w:tentative="1">
      <w:start w:val="1"/>
      <w:numFmt w:val="decimal"/>
      <w:lvlText w:val="%4."/>
      <w:lvlJc w:val="left"/>
      <w:pPr>
        <w:ind w:left="2937" w:hanging="360"/>
      </w:pPr>
    </w:lvl>
    <w:lvl w:ilvl="4" w:tplc="18090019" w:tentative="1">
      <w:start w:val="1"/>
      <w:numFmt w:val="lowerLetter"/>
      <w:lvlText w:val="%5."/>
      <w:lvlJc w:val="left"/>
      <w:pPr>
        <w:ind w:left="3657" w:hanging="360"/>
      </w:pPr>
    </w:lvl>
    <w:lvl w:ilvl="5" w:tplc="1809001B" w:tentative="1">
      <w:start w:val="1"/>
      <w:numFmt w:val="lowerRoman"/>
      <w:lvlText w:val="%6."/>
      <w:lvlJc w:val="right"/>
      <w:pPr>
        <w:ind w:left="4377" w:hanging="180"/>
      </w:pPr>
    </w:lvl>
    <w:lvl w:ilvl="6" w:tplc="1809000F" w:tentative="1">
      <w:start w:val="1"/>
      <w:numFmt w:val="decimal"/>
      <w:lvlText w:val="%7."/>
      <w:lvlJc w:val="left"/>
      <w:pPr>
        <w:ind w:left="5097" w:hanging="360"/>
      </w:pPr>
    </w:lvl>
    <w:lvl w:ilvl="7" w:tplc="18090019" w:tentative="1">
      <w:start w:val="1"/>
      <w:numFmt w:val="lowerLetter"/>
      <w:lvlText w:val="%8."/>
      <w:lvlJc w:val="left"/>
      <w:pPr>
        <w:ind w:left="5817" w:hanging="360"/>
      </w:pPr>
    </w:lvl>
    <w:lvl w:ilvl="8" w:tplc="1809001B" w:tentative="1">
      <w:start w:val="1"/>
      <w:numFmt w:val="lowerRoman"/>
      <w:lvlText w:val="%9."/>
      <w:lvlJc w:val="right"/>
      <w:pPr>
        <w:ind w:left="6537" w:hanging="180"/>
      </w:pPr>
    </w:lvl>
  </w:abstractNum>
  <w:abstractNum w:abstractNumId="34"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A78222C"/>
    <w:multiLevelType w:val="hybridMultilevel"/>
    <w:tmpl w:val="30A47C9A"/>
    <w:lvl w:ilvl="0" w:tplc="1809000F">
      <w:start w:val="1"/>
      <w:numFmt w:val="decimal"/>
      <w:lvlText w:val="%1."/>
      <w:lvlJc w:val="left"/>
      <w:pPr>
        <w:ind w:left="947" w:hanging="360"/>
      </w:pPr>
    </w:lvl>
    <w:lvl w:ilvl="1" w:tplc="18090019" w:tentative="1">
      <w:start w:val="1"/>
      <w:numFmt w:val="lowerLetter"/>
      <w:lvlText w:val="%2."/>
      <w:lvlJc w:val="left"/>
      <w:pPr>
        <w:ind w:left="1667" w:hanging="360"/>
      </w:pPr>
    </w:lvl>
    <w:lvl w:ilvl="2" w:tplc="1809001B" w:tentative="1">
      <w:start w:val="1"/>
      <w:numFmt w:val="lowerRoman"/>
      <w:lvlText w:val="%3."/>
      <w:lvlJc w:val="right"/>
      <w:pPr>
        <w:ind w:left="2387" w:hanging="180"/>
      </w:pPr>
    </w:lvl>
    <w:lvl w:ilvl="3" w:tplc="1809000F" w:tentative="1">
      <w:start w:val="1"/>
      <w:numFmt w:val="decimal"/>
      <w:lvlText w:val="%4."/>
      <w:lvlJc w:val="left"/>
      <w:pPr>
        <w:ind w:left="3107" w:hanging="360"/>
      </w:pPr>
    </w:lvl>
    <w:lvl w:ilvl="4" w:tplc="18090019" w:tentative="1">
      <w:start w:val="1"/>
      <w:numFmt w:val="lowerLetter"/>
      <w:lvlText w:val="%5."/>
      <w:lvlJc w:val="left"/>
      <w:pPr>
        <w:ind w:left="3827" w:hanging="360"/>
      </w:pPr>
    </w:lvl>
    <w:lvl w:ilvl="5" w:tplc="1809001B" w:tentative="1">
      <w:start w:val="1"/>
      <w:numFmt w:val="lowerRoman"/>
      <w:lvlText w:val="%6."/>
      <w:lvlJc w:val="right"/>
      <w:pPr>
        <w:ind w:left="4547" w:hanging="180"/>
      </w:pPr>
    </w:lvl>
    <w:lvl w:ilvl="6" w:tplc="1809000F" w:tentative="1">
      <w:start w:val="1"/>
      <w:numFmt w:val="decimal"/>
      <w:lvlText w:val="%7."/>
      <w:lvlJc w:val="left"/>
      <w:pPr>
        <w:ind w:left="5267" w:hanging="360"/>
      </w:pPr>
    </w:lvl>
    <w:lvl w:ilvl="7" w:tplc="18090019" w:tentative="1">
      <w:start w:val="1"/>
      <w:numFmt w:val="lowerLetter"/>
      <w:lvlText w:val="%8."/>
      <w:lvlJc w:val="left"/>
      <w:pPr>
        <w:ind w:left="5987" w:hanging="360"/>
      </w:pPr>
    </w:lvl>
    <w:lvl w:ilvl="8" w:tplc="1809001B" w:tentative="1">
      <w:start w:val="1"/>
      <w:numFmt w:val="lowerRoman"/>
      <w:lvlText w:val="%9."/>
      <w:lvlJc w:val="right"/>
      <w:pPr>
        <w:ind w:left="6707" w:hanging="180"/>
      </w:pPr>
    </w:lvl>
  </w:abstractNum>
  <w:abstractNum w:abstractNumId="36" w15:restartNumberingAfterBreak="0">
    <w:nsid w:val="7A9E5D73"/>
    <w:multiLevelType w:val="hybridMultilevel"/>
    <w:tmpl w:val="7A58E0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D2A08BC"/>
    <w:multiLevelType w:val="hybridMultilevel"/>
    <w:tmpl w:val="C0B431C6"/>
    <w:lvl w:ilvl="0" w:tplc="520C2BD6">
      <w:start w:val="1"/>
      <w:numFmt w:val="bullet"/>
      <w:lvlText w:val=""/>
      <w:lvlJc w:val="left"/>
      <w:pPr>
        <w:ind w:left="720" w:hanging="360"/>
      </w:pPr>
      <w:rPr>
        <w:rFonts w:ascii="Symbol" w:hAnsi="Symbol" w:hint="default"/>
      </w:rPr>
    </w:lvl>
    <w:lvl w:ilvl="1" w:tplc="17E63D16" w:tentative="1">
      <w:start w:val="1"/>
      <w:numFmt w:val="bullet"/>
      <w:lvlText w:val="o"/>
      <w:lvlJc w:val="left"/>
      <w:pPr>
        <w:ind w:left="1440" w:hanging="360"/>
      </w:pPr>
      <w:rPr>
        <w:rFonts w:ascii="Courier New" w:hAnsi="Courier New" w:cs="Courier New" w:hint="default"/>
      </w:rPr>
    </w:lvl>
    <w:lvl w:ilvl="2" w:tplc="03FE76F4" w:tentative="1">
      <w:start w:val="1"/>
      <w:numFmt w:val="bullet"/>
      <w:lvlText w:val=""/>
      <w:lvlJc w:val="left"/>
      <w:pPr>
        <w:ind w:left="2160" w:hanging="360"/>
      </w:pPr>
      <w:rPr>
        <w:rFonts w:ascii="Wingdings" w:hAnsi="Wingdings" w:hint="default"/>
      </w:rPr>
    </w:lvl>
    <w:lvl w:ilvl="3" w:tplc="EC983CB8">
      <w:start w:val="1"/>
      <w:numFmt w:val="bullet"/>
      <w:lvlText w:val=""/>
      <w:lvlJc w:val="left"/>
      <w:pPr>
        <w:ind w:left="2880" w:hanging="360"/>
      </w:pPr>
      <w:rPr>
        <w:rFonts w:ascii="Symbol" w:hAnsi="Symbol" w:hint="default"/>
      </w:rPr>
    </w:lvl>
    <w:lvl w:ilvl="4" w:tplc="BCACA4F6" w:tentative="1">
      <w:start w:val="1"/>
      <w:numFmt w:val="bullet"/>
      <w:lvlText w:val="o"/>
      <w:lvlJc w:val="left"/>
      <w:pPr>
        <w:ind w:left="3600" w:hanging="360"/>
      </w:pPr>
      <w:rPr>
        <w:rFonts w:ascii="Courier New" w:hAnsi="Courier New" w:cs="Courier New" w:hint="default"/>
      </w:rPr>
    </w:lvl>
    <w:lvl w:ilvl="5" w:tplc="0EEE091E" w:tentative="1">
      <w:start w:val="1"/>
      <w:numFmt w:val="bullet"/>
      <w:lvlText w:val=""/>
      <w:lvlJc w:val="left"/>
      <w:pPr>
        <w:ind w:left="4320" w:hanging="360"/>
      </w:pPr>
      <w:rPr>
        <w:rFonts w:ascii="Wingdings" w:hAnsi="Wingdings" w:hint="default"/>
      </w:rPr>
    </w:lvl>
    <w:lvl w:ilvl="6" w:tplc="00DE81FE" w:tentative="1">
      <w:start w:val="1"/>
      <w:numFmt w:val="bullet"/>
      <w:lvlText w:val=""/>
      <w:lvlJc w:val="left"/>
      <w:pPr>
        <w:ind w:left="5040" w:hanging="360"/>
      </w:pPr>
      <w:rPr>
        <w:rFonts w:ascii="Symbol" w:hAnsi="Symbol" w:hint="default"/>
      </w:rPr>
    </w:lvl>
    <w:lvl w:ilvl="7" w:tplc="871A7302" w:tentative="1">
      <w:start w:val="1"/>
      <w:numFmt w:val="bullet"/>
      <w:lvlText w:val="o"/>
      <w:lvlJc w:val="left"/>
      <w:pPr>
        <w:ind w:left="5760" w:hanging="360"/>
      </w:pPr>
      <w:rPr>
        <w:rFonts w:ascii="Courier New" w:hAnsi="Courier New" w:cs="Courier New" w:hint="default"/>
      </w:rPr>
    </w:lvl>
    <w:lvl w:ilvl="8" w:tplc="B1F47020" w:tentative="1">
      <w:start w:val="1"/>
      <w:numFmt w:val="bullet"/>
      <w:lvlText w:val=""/>
      <w:lvlJc w:val="left"/>
      <w:pPr>
        <w:ind w:left="6480" w:hanging="360"/>
      </w:pPr>
      <w:rPr>
        <w:rFonts w:ascii="Wingdings" w:hAnsi="Wingdings" w:hint="default"/>
      </w:rPr>
    </w:lvl>
  </w:abstractNum>
  <w:abstractNum w:abstractNumId="38" w15:restartNumberingAfterBreak="0">
    <w:nsid w:val="7EE27836"/>
    <w:multiLevelType w:val="hybridMultilevel"/>
    <w:tmpl w:val="EFE011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314D88"/>
    <w:multiLevelType w:val="multilevel"/>
    <w:tmpl w:val="D10C511E"/>
    <w:lvl w:ilvl="0">
      <w:start w:val="1"/>
      <w:numFmt w:val="decimal"/>
      <w:pStyle w:val="EHead1"/>
      <w:lvlText w:val="%1.0"/>
      <w:lvlJc w:val="left"/>
      <w:pPr>
        <w:ind w:left="360" w:hanging="360"/>
      </w:pPr>
      <w:rPr>
        <w:rFonts w:hint="default"/>
        <w:b w:val="0"/>
        <w:bCs w:val="0"/>
        <w:caps w:val="0"/>
        <w:smallCaps w:val="0"/>
        <w:strike w:val="0"/>
        <w:dstrike w:val="0"/>
        <w:noProof w:val="0"/>
        <w:vanish w:val="0"/>
        <w:color w:val="C45911" w:themeColor="accent2" w:themeShade="BF"/>
        <w:spacing w:val="0"/>
        <w:kern w:val="0"/>
        <w:position w:val="0"/>
        <w:sz w:val="32"/>
        <w:szCs w:val="32"/>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624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16cid:durableId="1370839783">
    <w:abstractNumId w:val="39"/>
  </w:num>
  <w:num w:numId="2" w16cid:durableId="1036002623">
    <w:abstractNumId w:val="27"/>
  </w:num>
  <w:num w:numId="3" w16cid:durableId="1567914862">
    <w:abstractNumId w:val="12"/>
  </w:num>
  <w:num w:numId="4" w16cid:durableId="363481940">
    <w:abstractNumId w:val="6"/>
  </w:num>
  <w:num w:numId="5" w16cid:durableId="1809778913">
    <w:abstractNumId w:val="37"/>
  </w:num>
  <w:num w:numId="6" w16cid:durableId="1346709143">
    <w:abstractNumId w:val="18"/>
  </w:num>
  <w:num w:numId="7" w16cid:durableId="1371029762">
    <w:abstractNumId w:val="19"/>
  </w:num>
  <w:num w:numId="8" w16cid:durableId="150605196">
    <w:abstractNumId w:val="32"/>
  </w:num>
  <w:num w:numId="9" w16cid:durableId="1449475029">
    <w:abstractNumId w:val="14"/>
  </w:num>
  <w:num w:numId="10" w16cid:durableId="287853852">
    <w:abstractNumId w:val="33"/>
  </w:num>
  <w:num w:numId="11" w16cid:durableId="1288586851">
    <w:abstractNumId w:val="23"/>
  </w:num>
  <w:num w:numId="12" w16cid:durableId="728260276">
    <w:abstractNumId w:val="9"/>
  </w:num>
  <w:num w:numId="13" w16cid:durableId="824053987">
    <w:abstractNumId w:val="15"/>
  </w:num>
  <w:num w:numId="14" w16cid:durableId="273244876">
    <w:abstractNumId w:val="7"/>
  </w:num>
  <w:num w:numId="15" w16cid:durableId="337082624">
    <w:abstractNumId w:val="30"/>
  </w:num>
  <w:num w:numId="16" w16cid:durableId="1735664967">
    <w:abstractNumId w:val="22"/>
  </w:num>
  <w:num w:numId="17" w16cid:durableId="91070065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3792085">
    <w:abstractNumId w:val="31"/>
  </w:num>
  <w:num w:numId="19" w16cid:durableId="1013452604">
    <w:abstractNumId w:val="16"/>
  </w:num>
  <w:num w:numId="20" w16cid:durableId="634219880">
    <w:abstractNumId w:val="28"/>
  </w:num>
  <w:num w:numId="21" w16cid:durableId="1291475960">
    <w:abstractNumId w:val="8"/>
  </w:num>
  <w:num w:numId="22" w16cid:durableId="1405881457">
    <w:abstractNumId w:val="17"/>
  </w:num>
  <w:num w:numId="23" w16cid:durableId="1520005494">
    <w:abstractNumId w:val="10"/>
  </w:num>
  <w:num w:numId="24" w16cid:durableId="2121339700">
    <w:abstractNumId w:val="1"/>
  </w:num>
  <w:num w:numId="25" w16cid:durableId="1305810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4232792">
    <w:abstractNumId w:val="36"/>
  </w:num>
  <w:num w:numId="27" w16cid:durableId="1894459640">
    <w:abstractNumId w:val="16"/>
  </w:num>
  <w:num w:numId="28" w16cid:durableId="628708593">
    <w:abstractNumId w:val="3"/>
  </w:num>
  <w:num w:numId="29" w16cid:durableId="986477674">
    <w:abstractNumId w:val="2"/>
  </w:num>
  <w:num w:numId="30" w16cid:durableId="1062220697">
    <w:abstractNumId w:val="34"/>
  </w:num>
  <w:num w:numId="31" w16cid:durableId="1014574637">
    <w:abstractNumId w:val="13"/>
  </w:num>
  <w:num w:numId="32" w16cid:durableId="516503197">
    <w:abstractNumId w:val="38"/>
  </w:num>
  <w:num w:numId="33" w16cid:durableId="2705694">
    <w:abstractNumId w:val="5"/>
  </w:num>
  <w:num w:numId="34" w16cid:durableId="281884588">
    <w:abstractNumId w:val="35"/>
  </w:num>
  <w:num w:numId="35" w16cid:durableId="1992101253">
    <w:abstractNumId w:val="29"/>
  </w:num>
  <w:num w:numId="36" w16cid:durableId="338629977">
    <w:abstractNumId w:val="25"/>
  </w:num>
  <w:num w:numId="37" w16cid:durableId="67895608">
    <w:abstractNumId w:val="21"/>
  </w:num>
  <w:num w:numId="38" w16cid:durableId="1340891232">
    <w:abstractNumId w:val="24"/>
  </w:num>
  <w:num w:numId="39" w16cid:durableId="2088109976">
    <w:abstractNumId w:val="26"/>
  </w:num>
  <w:num w:numId="40" w16cid:durableId="1701778832">
    <w:abstractNumId w:val="4"/>
  </w:num>
  <w:num w:numId="41" w16cid:durableId="657808607">
    <w:abstractNumId w:val="20"/>
  </w:num>
  <w:num w:numId="42" w16cid:durableId="196542830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34"/>
    <w:rsid w:val="000043E9"/>
    <w:rsid w:val="00036623"/>
    <w:rsid w:val="000545C7"/>
    <w:rsid w:val="00060A69"/>
    <w:rsid w:val="00072849"/>
    <w:rsid w:val="0009609A"/>
    <w:rsid w:val="000A0590"/>
    <w:rsid w:val="000A6815"/>
    <w:rsid w:val="000D6993"/>
    <w:rsid w:val="000D7C3E"/>
    <w:rsid w:val="000F0393"/>
    <w:rsid w:val="000F1B96"/>
    <w:rsid w:val="00102613"/>
    <w:rsid w:val="00115623"/>
    <w:rsid w:val="001226EC"/>
    <w:rsid w:val="00127B17"/>
    <w:rsid w:val="00127BEB"/>
    <w:rsid w:val="00136BBB"/>
    <w:rsid w:val="00137AD4"/>
    <w:rsid w:val="00143BC7"/>
    <w:rsid w:val="00152A26"/>
    <w:rsid w:val="001534EA"/>
    <w:rsid w:val="0017436C"/>
    <w:rsid w:val="00185C31"/>
    <w:rsid w:val="001869EC"/>
    <w:rsid w:val="001C63EA"/>
    <w:rsid w:val="001D1343"/>
    <w:rsid w:val="001E74D7"/>
    <w:rsid w:val="00226A00"/>
    <w:rsid w:val="00254BF4"/>
    <w:rsid w:val="00254C04"/>
    <w:rsid w:val="0025687D"/>
    <w:rsid w:val="002701A7"/>
    <w:rsid w:val="00280868"/>
    <w:rsid w:val="0029367A"/>
    <w:rsid w:val="002A1F22"/>
    <w:rsid w:val="002A45C0"/>
    <w:rsid w:val="002A5FE7"/>
    <w:rsid w:val="002D58DC"/>
    <w:rsid w:val="002E23AA"/>
    <w:rsid w:val="002F1B76"/>
    <w:rsid w:val="002F2D85"/>
    <w:rsid w:val="00301B89"/>
    <w:rsid w:val="00305D91"/>
    <w:rsid w:val="003474A9"/>
    <w:rsid w:val="003534BF"/>
    <w:rsid w:val="00371DD8"/>
    <w:rsid w:val="00394415"/>
    <w:rsid w:val="003B0EB8"/>
    <w:rsid w:val="003B17FA"/>
    <w:rsid w:val="003B641C"/>
    <w:rsid w:val="003D275C"/>
    <w:rsid w:val="003E07EC"/>
    <w:rsid w:val="003F21A9"/>
    <w:rsid w:val="004052E0"/>
    <w:rsid w:val="004368A6"/>
    <w:rsid w:val="004419F5"/>
    <w:rsid w:val="00453001"/>
    <w:rsid w:val="00457328"/>
    <w:rsid w:val="004638C9"/>
    <w:rsid w:val="004D711F"/>
    <w:rsid w:val="004F08A2"/>
    <w:rsid w:val="00505CAC"/>
    <w:rsid w:val="0051038C"/>
    <w:rsid w:val="00521DED"/>
    <w:rsid w:val="00540CFB"/>
    <w:rsid w:val="00557F85"/>
    <w:rsid w:val="00567DC7"/>
    <w:rsid w:val="00587D12"/>
    <w:rsid w:val="00591EDA"/>
    <w:rsid w:val="005958FC"/>
    <w:rsid w:val="005C5BB1"/>
    <w:rsid w:val="005C7CA5"/>
    <w:rsid w:val="005D2B10"/>
    <w:rsid w:val="005D3BC1"/>
    <w:rsid w:val="005E2E7D"/>
    <w:rsid w:val="005E4C6F"/>
    <w:rsid w:val="005F0044"/>
    <w:rsid w:val="005F15CA"/>
    <w:rsid w:val="005F63E5"/>
    <w:rsid w:val="006118DE"/>
    <w:rsid w:val="0061283A"/>
    <w:rsid w:val="00623A6A"/>
    <w:rsid w:val="006265A6"/>
    <w:rsid w:val="006345DF"/>
    <w:rsid w:val="00634A9B"/>
    <w:rsid w:val="0064779B"/>
    <w:rsid w:val="006524A5"/>
    <w:rsid w:val="00655798"/>
    <w:rsid w:val="00657A58"/>
    <w:rsid w:val="00682F79"/>
    <w:rsid w:val="00686470"/>
    <w:rsid w:val="0069433E"/>
    <w:rsid w:val="006A40C0"/>
    <w:rsid w:val="006B1FF3"/>
    <w:rsid w:val="006B207A"/>
    <w:rsid w:val="006D3D33"/>
    <w:rsid w:val="006E314D"/>
    <w:rsid w:val="006E5BBD"/>
    <w:rsid w:val="006F0FF3"/>
    <w:rsid w:val="006F5127"/>
    <w:rsid w:val="006F6318"/>
    <w:rsid w:val="00700970"/>
    <w:rsid w:val="00707932"/>
    <w:rsid w:val="00717A5C"/>
    <w:rsid w:val="007258A8"/>
    <w:rsid w:val="0073386A"/>
    <w:rsid w:val="00734BE3"/>
    <w:rsid w:val="0074473D"/>
    <w:rsid w:val="00745377"/>
    <w:rsid w:val="0075124B"/>
    <w:rsid w:val="00754A60"/>
    <w:rsid w:val="00786395"/>
    <w:rsid w:val="00794FCA"/>
    <w:rsid w:val="007C08DE"/>
    <w:rsid w:val="007D4231"/>
    <w:rsid w:val="007E39BA"/>
    <w:rsid w:val="007E543A"/>
    <w:rsid w:val="007F0410"/>
    <w:rsid w:val="00805F7A"/>
    <w:rsid w:val="008323D0"/>
    <w:rsid w:val="00832A0A"/>
    <w:rsid w:val="00832F5E"/>
    <w:rsid w:val="008344A8"/>
    <w:rsid w:val="00846CD5"/>
    <w:rsid w:val="0086789A"/>
    <w:rsid w:val="00870FB1"/>
    <w:rsid w:val="00872E66"/>
    <w:rsid w:val="00876CCE"/>
    <w:rsid w:val="008A230D"/>
    <w:rsid w:val="008B0F69"/>
    <w:rsid w:val="008B115F"/>
    <w:rsid w:val="008B4333"/>
    <w:rsid w:val="009106F3"/>
    <w:rsid w:val="009222FC"/>
    <w:rsid w:val="009228CE"/>
    <w:rsid w:val="009259B2"/>
    <w:rsid w:val="00931463"/>
    <w:rsid w:val="00931EA9"/>
    <w:rsid w:val="009370E2"/>
    <w:rsid w:val="00960C42"/>
    <w:rsid w:val="00961CAE"/>
    <w:rsid w:val="00962DC5"/>
    <w:rsid w:val="00963808"/>
    <w:rsid w:val="009730AA"/>
    <w:rsid w:val="00976C34"/>
    <w:rsid w:val="00986BE4"/>
    <w:rsid w:val="0098731E"/>
    <w:rsid w:val="009B04C2"/>
    <w:rsid w:val="009B30AC"/>
    <w:rsid w:val="009B7CC8"/>
    <w:rsid w:val="009D416A"/>
    <w:rsid w:val="009D4C93"/>
    <w:rsid w:val="009D7248"/>
    <w:rsid w:val="009E17F5"/>
    <w:rsid w:val="00A01022"/>
    <w:rsid w:val="00A12A7A"/>
    <w:rsid w:val="00A14A72"/>
    <w:rsid w:val="00A3331D"/>
    <w:rsid w:val="00A507A0"/>
    <w:rsid w:val="00A6168E"/>
    <w:rsid w:val="00A67CD1"/>
    <w:rsid w:val="00A7211C"/>
    <w:rsid w:val="00A72A8E"/>
    <w:rsid w:val="00A72B23"/>
    <w:rsid w:val="00A742D5"/>
    <w:rsid w:val="00A77896"/>
    <w:rsid w:val="00A92B44"/>
    <w:rsid w:val="00A96F29"/>
    <w:rsid w:val="00AA1642"/>
    <w:rsid w:val="00AA4243"/>
    <w:rsid w:val="00AA70C0"/>
    <w:rsid w:val="00AB28A9"/>
    <w:rsid w:val="00AD1B42"/>
    <w:rsid w:val="00AD61D0"/>
    <w:rsid w:val="00AD6D3D"/>
    <w:rsid w:val="00AE5250"/>
    <w:rsid w:val="00AE7E7B"/>
    <w:rsid w:val="00AF3631"/>
    <w:rsid w:val="00B03698"/>
    <w:rsid w:val="00B05F82"/>
    <w:rsid w:val="00B1170F"/>
    <w:rsid w:val="00B36291"/>
    <w:rsid w:val="00B6044E"/>
    <w:rsid w:val="00B62B3E"/>
    <w:rsid w:val="00BA13D8"/>
    <w:rsid w:val="00BA412D"/>
    <w:rsid w:val="00BA5EEF"/>
    <w:rsid w:val="00BC110F"/>
    <w:rsid w:val="00BC1A72"/>
    <w:rsid w:val="00BC5266"/>
    <w:rsid w:val="00BD17B2"/>
    <w:rsid w:val="00BD7D84"/>
    <w:rsid w:val="00BE586A"/>
    <w:rsid w:val="00BF78A2"/>
    <w:rsid w:val="00C05AAF"/>
    <w:rsid w:val="00C1715D"/>
    <w:rsid w:val="00C23851"/>
    <w:rsid w:val="00C42C9B"/>
    <w:rsid w:val="00C4350B"/>
    <w:rsid w:val="00C52E55"/>
    <w:rsid w:val="00C7473F"/>
    <w:rsid w:val="00C7724D"/>
    <w:rsid w:val="00C81287"/>
    <w:rsid w:val="00CA5C79"/>
    <w:rsid w:val="00CB4607"/>
    <w:rsid w:val="00CC1A8E"/>
    <w:rsid w:val="00D048D4"/>
    <w:rsid w:val="00D33B59"/>
    <w:rsid w:val="00D563B1"/>
    <w:rsid w:val="00D62EF0"/>
    <w:rsid w:val="00D67223"/>
    <w:rsid w:val="00D74318"/>
    <w:rsid w:val="00D76AEC"/>
    <w:rsid w:val="00D8326A"/>
    <w:rsid w:val="00D87490"/>
    <w:rsid w:val="00D935A8"/>
    <w:rsid w:val="00D94A74"/>
    <w:rsid w:val="00DA033D"/>
    <w:rsid w:val="00DB3775"/>
    <w:rsid w:val="00DB65EC"/>
    <w:rsid w:val="00DC6BEC"/>
    <w:rsid w:val="00DF05D8"/>
    <w:rsid w:val="00E043E9"/>
    <w:rsid w:val="00E10AED"/>
    <w:rsid w:val="00E37596"/>
    <w:rsid w:val="00E57EF3"/>
    <w:rsid w:val="00E61F18"/>
    <w:rsid w:val="00E7125C"/>
    <w:rsid w:val="00E81AA3"/>
    <w:rsid w:val="00E946A6"/>
    <w:rsid w:val="00EA3B64"/>
    <w:rsid w:val="00EA5E41"/>
    <w:rsid w:val="00EA7A00"/>
    <w:rsid w:val="00EB0ACC"/>
    <w:rsid w:val="00EC53AB"/>
    <w:rsid w:val="00ED6B7D"/>
    <w:rsid w:val="00EE2781"/>
    <w:rsid w:val="00EE4C2D"/>
    <w:rsid w:val="00EF54B1"/>
    <w:rsid w:val="00F004C8"/>
    <w:rsid w:val="00F01BC6"/>
    <w:rsid w:val="00F02873"/>
    <w:rsid w:val="00F04B0D"/>
    <w:rsid w:val="00F21FAD"/>
    <w:rsid w:val="00F264CD"/>
    <w:rsid w:val="00F32532"/>
    <w:rsid w:val="00F3576F"/>
    <w:rsid w:val="00F42DE7"/>
    <w:rsid w:val="00F664FA"/>
    <w:rsid w:val="00F73F03"/>
    <w:rsid w:val="00F759FF"/>
    <w:rsid w:val="00F768CB"/>
    <w:rsid w:val="00F865AD"/>
    <w:rsid w:val="00F90F02"/>
    <w:rsid w:val="00F969ED"/>
    <w:rsid w:val="00F971E5"/>
    <w:rsid w:val="00FA63F7"/>
    <w:rsid w:val="00FA66FB"/>
    <w:rsid w:val="00FC33DD"/>
    <w:rsid w:val="00FC5BA8"/>
    <w:rsid w:val="00FD710D"/>
    <w:rsid w:val="00FF59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10F8"/>
  <w15:chartTrackingRefBased/>
  <w15:docId w15:val="{21C312DC-2F84-43BF-BC6A-706C89F1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4C2D"/>
    <w:pPr>
      <w:spacing w:line="460" w:lineRule="exact"/>
      <w:ind w:left="227"/>
    </w:pPr>
    <w:rPr>
      <w:rFonts w:ascii="Arial" w:hAnsi="Arial" w:cs="Arial"/>
      <w:sz w:val="24"/>
      <w:szCs w:val="24"/>
      <w:lang w:eastAsia="en-US"/>
    </w:rPr>
  </w:style>
  <w:style w:type="paragraph" w:styleId="Heading1">
    <w:name w:val="heading 1"/>
    <w:basedOn w:val="Normal"/>
    <w:next w:val="Normal"/>
    <w:link w:val="Heading1Char"/>
    <w:uiPriority w:val="99"/>
    <w:qFormat/>
    <w:rsid w:val="009222FC"/>
    <w:pPr>
      <w:keepNext/>
      <w:keepLines/>
      <w:spacing w:before="240"/>
      <w:outlineLvl w:val="0"/>
    </w:pPr>
    <w:rPr>
      <w:rFonts w:ascii="Cambria" w:eastAsia="Times New Roman" w:hAnsi="Cambria" w:cs="Times New Roman"/>
      <w:color w:val="365F91"/>
      <w:sz w:val="32"/>
      <w:szCs w:val="32"/>
    </w:rPr>
  </w:style>
  <w:style w:type="paragraph" w:styleId="Heading2">
    <w:name w:val="heading 2"/>
    <w:aliases w:val="F) Head 2"/>
    <w:basedOn w:val="BBody1"/>
    <w:next w:val="Normal"/>
    <w:link w:val="Heading2Char"/>
    <w:uiPriority w:val="9"/>
    <w:unhideWhenUsed/>
    <w:qFormat/>
    <w:rsid w:val="00E7125C"/>
    <w:pPr>
      <w:keepNext/>
      <w:spacing w:before="360" w:after="240"/>
      <w:outlineLvl w:val="1"/>
    </w:pPr>
    <w:rPr>
      <w:b/>
    </w:rPr>
  </w:style>
  <w:style w:type="paragraph" w:styleId="Heading3">
    <w:name w:val="heading 3"/>
    <w:aliases w:val="F) Head 3"/>
    <w:basedOn w:val="BBody1"/>
    <w:next w:val="Normal"/>
    <w:link w:val="Heading3Char"/>
    <w:uiPriority w:val="9"/>
    <w:unhideWhenUsed/>
    <w:rsid w:val="00AB28A9"/>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rsid w:val="00EE4C2D"/>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Regulartext">
    <w:name w:val="1.1 Regular text"/>
    <w:basedOn w:val="Normal"/>
    <w:link w:val="11RegulartextChar"/>
    <w:rsid w:val="00CA5C79"/>
    <w:pPr>
      <w:numPr>
        <w:ilvl w:val="1"/>
        <w:numId w:val="2"/>
      </w:numPr>
      <w:tabs>
        <w:tab w:val="left" w:pos="284"/>
      </w:tabs>
      <w:ind w:left="284" w:hanging="993"/>
    </w:pPr>
  </w:style>
  <w:style w:type="character" w:customStyle="1" w:styleId="11RegulartextChar">
    <w:name w:val="1.1 Regular text Char"/>
    <w:link w:val="11Regulartext"/>
    <w:rsid w:val="00CA5C79"/>
    <w:rPr>
      <w:rFonts w:ascii="Arial" w:hAnsi="Arial" w:cs="Arial"/>
      <w:sz w:val="24"/>
      <w:szCs w:val="24"/>
      <w:lang w:eastAsia="en-US"/>
    </w:rPr>
  </w:style>
  <w:style w:type="character" w:styleId="IntenseReference">
    <w:name w:val="Intense Reference"/>
    <w:uiPriority w:val="32"/>
    <w:rsid w:val="00AD61D0"/>
    <w:rPr>
      <w:b/>
      <w:bCs/>
      <w:smallCaps/>
      <w:color w:val="4F81BD"/>
      <w:spacing w:val="5"/>
    </w:rPr>
  </w:style>
  <w:style w:type="character" w:styleId="SubtleReference">
    <w:name w:val="Subtle Reference"/>
    <w:uiPriority w:val="31"/>
    <w:rsid w:val="00AD61D0"/>
    <w:rPr>
      <w:smallCaps/>
      <w:color w:val="5A5A5A"/>
    </w:rPr>
  </w:style>
  <w:style w:type="paragraph" w:styleId="IntenseQuote">
    <w:name w:val="Intense Quote"/>
    <w:basedOn w:val="Normal"/>
    <w:next w:val="Normal"/>
    <w:link w:val="IntenseQuoteChar"/>
    <w:uiPriority w:val="30"/>
    <w:rsid w:val="00AD61D0"/>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AD61D0"/>
    <w:rPr>
      <w:i/>
      <w:iCs/>
      <w:color w:val="4F81BD"/>
    </w:rPr>
  </w:style>
  <w:style w:type="paragraph" w:styleId="Quote">
    <w:name w:val="Quote"/>
    <w:basedOn w:val="Normal"/>
    <w:next w:val="Normal"/>
    <w:link w:val="QuoteChar"/>
    <w:uiPriority w:val="29"/>
    <w:rsid w:val="00AD61D0"/>
    <w:pPr>
      <w:spacing w:before="200" w:after="160"/>
      <w:ind w:left="864" w:right="864"/>
      <w:jc w:val="center"/>
    </w:pPr>
    <w:rPr>
      <w:i/>
      <w:iCs/>
      <w:color w:val="404040"/>
    </w:rPr>
  </w:style>
  <w:style w:type="character" w:customStyle="1" w:styleId="QuoteChar">
    <w:name w:val="Quote Char"/>
    <w:link w:val="Quote"/>
    <w:uiPriority w:val="29"/>
    <w:rsid w:val="00AD61D0"/>
    <w:rPr>
      <w:i/>
      <w:iCs/>
      <w:color w:val="404040"/>
    </w:rPr>
  </w:style>
  <w:style w:type="character" w:styleId="Strong">
    <w:name w:val="Strong"/>
    <w:aliases w:val="H) Bold"/>
    <w:uiPriority w:val="22"/>
    <w:rsid w:val="00AD61D0"/>
    <w:rPr>
      <w:b/>
      <w:bCs/>
    </w:rPr>
  </w:style>
  <w:style w:type="character" w:styleId="IntenseEmphasis">
    <w:name w:val="Intense Emphasis"/>
    <w:uiPriority w:val="21"/>
    <w:rsid w:val="00AD61D0"/>
    <w:rPr>
      <w:i/>
      <w:iCs/>
      <w:color w:val="4F81BD"/>
    </w:rPr>
  </w:style>
  <w:style w:type="paragraph" w:customStyle="1" w:styleId="BBody1">
    <w:name w:val="B) Body 1"/>
    <w:basedOn w:val="Normal"/>
    <w:link w:val="BBody1Char"/>
    <w:qFormat/>
    <w:rsid w:val="00E7125C"/>
    <w:pPr>
      <w:numPr>
        <w:ilvl w:val="1"/>
        <w:numId w:val="1"/>
      </w:numPr>
      <w:spacing w:after="120" w:line="360" w:lineRule="auto"/>
      <w:ind w:left="0" w:hanging="709"/>
    </w:pPr>
  </w:style>
  <w:style w:type="paragraph" w:customStyle="1" w:styleId="02BoldBoldText">
    <w:name w:val="02) Bold [Bold Text]"/>
    <w:basedOn w:val="Normal"/>
    <w:rsid w:val="00AD61D0"/>
    <w:rPr>
      <w:b/>
    </w:rPr>
  </w:style>
  <w:style w:type="paragraph" w:customStyle="1" w:styleId="05NumberedNumberedTextRegular">
    <w:name w:val="05) Numbered [Numbered Text (Regular)]"/>
    <w:basedOn w:val="BBody1"/>
    <w:rsid w:val="00AD61D0"/>
  </w:style>
  <w:style w:type="paragraph" w:customStyle="1" w:styleId="08ReportTitle">
    <w:name w:val="08) Report Title"/>
    <w:basedOn w:val="Normal"/>
    <w:rsid w:val="00AD61D0"/>
    <w:pPr>
      <w:spacing w:line="440" w:lineRule="exact"/>
      <w:outlineLvl w:val="0"/>
    </w:pPr>
    <w:rPr>
      <w:b/>
      <w:sz w:val="36"/>
      <w:szCs w:val="36"/>
    </w:rPr>
  </w:style>
  <w:style w:type="paragraph" w:customStyle="1" w:styleId="EHead1">
    <w:name w:val="E) Head 1"/>
    <w:basedOn w:val="BBody1"/>
    <w:link w:val="EHead1Char"/>
    <w:qFormat/>
    <w:rsid w:val="00E7125C"/>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F21FAD"/>
    <w:pPr>
      <w:numPr>
        <w:ilvl w:val="0"/>
        <w:numId w:val="0"/>
      </w:numPr>
      <w:spacing w:before="60" w:after="60"/>
      <w:ind w:left="57"/>
    </w:pPr>
  </w:style>
  <w:style w:type="character" w:customStyle="1" w:styleId="BBody1Char">
    <w:name w:val="B) Body 1 Char"/>
    <w:link w:val="BBody1"/>
    <w:rsid w:val="00E7125C"/>
    <w:rPr>
      <w:rFonts w:ascii="Arial" w:hAnsi="Arial" w:cs="Arial"/>
      <w:sz w:val="24"/>
      <w:szCs w:val="24"/>
      <w:lang w:eastAsia="en-US"/>
    </w:rPr>
  </w:style>
  <w:style w:type="character" w:customStyle="1" w:styleId="A1stpageChar">
    <w:name w:val="A) 1st page Char"/>
    <w:link w:val="A1stpage"/>
    <w:rsid w:val="00F21FAD"/>
    <w:rPr>
      <w:rFonts w:ascii="Arial" w:hAnsi="Arial" w:cs="Arial"/>
      <w:sz w:val="24"/>
      <w:szCs w:val="24"/>
      <w:lang w:eastAsia="en-US"/>
    </w:rPr>
  </w:style>
  <w:style w:type="paragraph" w:styleId="ListParagraph">
    <w:name w:val="List Paragraph"/>
    <w:basedOn w:val="Normal"/>
    <w:link w:val="ListParagraphChar"/>
    <w:uiPriority w:val="34"/>
    <w:qFormat/>
    <w:rsid w:val="00AD61D0"/>
    <w:pPr>
      <w:ind w:left="720"/>
      <w:contextualSpacing/>
    </w:pPr>
  </w:style>
  <w:style w:type="character" w:customStyle="1" w:styleId="EHead1Char">
    <w:name w:val="E) Head 1 Char"/>
    <w:link w:val="EHead1"/>
    <w:rsid w:val="00E7125C"/>
    <w:rPr>
      <w:rFonts w:ascii="Arial" w:hAnsi="Arial" w:cs="Arial"/>
      <w:b/>
      <w:sz w:val="28"/>
      <w:szCs w:val="24"/>
      <w:lang w:eastAsia="en-US"/>
    </w:rPr>
  </w:style>
  <w:style w:type="paragraph" w:customStyle="1" w:styleId="CBody2">
    <w:name w:val="C) Body 2"/>
    <w:basedOn w:val="Heading3"/>
    <w:link w:val="CBody2Char"/>
    <w:qFormat/>
    <w:rsid w:val="00E7125C"/>
    <w:pPr>
      <w:spacing w:before="0"/>
      <w:outlineLvl w:val="9"/>
    </w:pPr>
    <w:rPr>
      <w:b w:val="0"/>
    </w:rPr>
  </w:style>
  <w:style w:type="character" w:customStyle="1" w:styleId="CBody2Char">
    <w:name w:val="C) Body 2 Char"/>
    <w:link w:val="CBody2"/>
    <w:rsid w:val="00E7125C"/>
    <w:rPr>
      <w:rFonts w:ascii="Arial" w:hAnsi="Arial" w:cs="Arial"/>
      <w:sz w:val="24"/>
      <w:szCs w:val="24"/>
      <w:lang w:eastAsia="en-US"/>
    </w:rPr>
  </w:style>
  <w:style w:type="character" w:customStyle="1" w:styleId="Heading2Char">
    <w:name w:val="Heading 2 Char"/>
    <w:aliases w:val="F) Head 2 Char"/>
    <w:link w:val="Heading2"/>
    <w:uiPriority w:val="9"/>
    <w:rsid w:val="00E7125C"/>
    <w:rPr>
      <w:rFonts w:ascii="Arial" w:hAnsi="Arial" w:cs="Arial"/>
      <w:b/>
      <w:sz w:val="24"/>
      <w:szCs w:val="24"/>
      <w:lang w:eastAsia="en-US"/>
    </w:rPr>
  </w:style>
  <w:style w:type="paragraph" w:styleId="Header">
    <w:name w:val="header"/>
    <w:basedOn w:val="Normal"/>
    <w:link w:val="HeaderChar"/>
    <w:uiPriority w:val="99"/>
    <w:unhideWhenUsed/>
    <w:rsid w:val="00505CAC"/>
    <w:pPr>
      <w:tabs>
        <w:tab w:val="center" w:pos="4513"/>
        <w:tab w:val="right" w:pos="9026"/>
      </w:tabs>
      <w:spacing w:line="240" w:lineRule="auto"/>
      <w:ind w:left="0"/>
    </w:pPr>
    <w:rPr>
      <w:rFonts w:ascii="Calibri" w:hAnsi="Calibri" w:cs="Times New Roman"/>
      <w:sz w:val="22"/>
      <w:szCs w:val="22"/>
    </w:rPr>
  </w:style>
  <w:style w:type="character" w:customStyle="1" w:styleId="HeaderChar">
    <w:name w:val="Header Char"/>
    <w:basedOn w:val="DefaultParagraphFont"/>
    <w:link w:val="Header"/>
    <w:uiPriority w:val="99"/>
    <w:rsid w:val="00505CAC"/>
  </w:style>
  <w:style w:type="character" w:customStyle="1" w:styleId="Heading3Char">
    <w:name w:val="Heading 3 Char"/>
    <w:aliases w:val="F) Head 3 Char"/>
    <w:link w:val="Heading3"/>
    <w:uiPriority w:val="9"/>
    <w:rsid w:val="00AB28A9"/>
    <w:rPr>
      <w:rFonts w:ascii="Arial" w:hAnsi="Arial" w:cs="Arial"/>
      <w:b/>
      <w:sz w:val="24"/>
      <w:szCs w:val="24"/>
      <w:lang w:eastAsia="en-US"/>
    </w:rPr>
  </w:style>
  <w:style w:type="paragraph" w:styleId="Footer">
    <w:name w:val="footer"/>
    <w:basedOn w:val="Normal"/>
    <w:link w:val="FooterChar"/>
    <w:uiPriority w:val="99"/>
    <w:unhideWhenUsed/>
    <w:rsid w:val="009B7CC8"/>
    <w:pPr>
      <w:tabs>
        <w:tab w:val="center" w:pos="4513"/>
        <w:tab w:val="right" w:pos="9026"/>
      </w:tabs>
      <w:spacing w:line="240" w:lineRule="auto"/>
    </w:pPr>
  </w:style>
  <w:style w:type="character" w:customStyle="1" w:styleId="FooterChar">
    <w:name w:val="Footer Char"/>
    <w:link w:val="Footer"/>
    <w:uiPriority w:val="99"/>
    <w:rsid w:val="009B7CC8"/>
    <w:rPr>
      <w:rFonts w:ascii="Arial" w:hAnsi="Arial" w:cs="Arial"/>
      <w:sz w:val="24"/>
      <w:szCs w:val="24"/>
    </w:rPr>
  </w:style>
  <w:style w:type="paragraph" w:customStyle="1" w:styleId="01RegularRegularText">
    <w:name w:val="01) Regular [Regular Text]"/>
    <w:basedOn w:val="Normal"/>
    <w:link w:val="01RegularRegularTextChar"/>
    <w:rsid w:val="009B7CC8"/>
    <w:pPr>
      <w:tabs>
        <w:tab w:val="left" w:pos="510"/>
      </w:tabs>
      <w:ind w:left="0"/>
    </w:pPr>
    <w:rPr>
      <w:rFonts w:ascii="Calibri" w:hAnsi="Calibri" w:cs="Times New Roman"/>
    </w:rPr>
  </w:style>
  <w:style w:type="table" w:styleId="TableGrid">
    <w:name w:val="Table Grid"/>
    <w:basedOn w:val="TableNormal"/>
    <w:uiPriority w:val="59"/>
    <w:rsid w:val="009B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RegularRegularTextChar">
    <w:name w:val="01) Regular [Regular Text] Char"/>
    <w:link w:val="01RegularRegularText"/>
    <w:rsid w:val="009B7CC8"/>
    <w:rPr>
      <w:sz w:val="24"/>
      <w:szCs w:val="24"/>
    </w:rPr>
  </w:style>
  <w:style w:type="character" w:customStyle="1" w:styleId="Heading1Char">
    <w:name w:val="Heading 1 Char"/>
    <w:link w:val="Heading1"/>
    <w:uiPriority w:val="99"/>
    <w:rsid w:val="009222FC"/>
    <w:rPr>
      <w:rFonts w:ascii="Cambria" w:eastAsia="Times New Roman" w:hAnsi="Cambria" w:cs="Times New Roman"/>
      <w:color w:val="365F91"/>
      <w:sz w:val="32"/>
      <w:szCs w:val="32"/>
    </w:rPr>
  </w:style>
  <w:style w:type="paragraph" w:styleId="TOCHeading">
    <w:name w:val="TOC Heading"/>
    <w:aliases w:val="I) TOC Heading"/>
    <w:basedOn w:val="08ReportTitle"/>
    <w:next w:val="Normal"/>
    <w:uiPriority w:val="39"/>
    <w:unhideWhenUsed/>
    <w:rsid w:val="002F2D85"/>
    <w:pPr>
      <w:outlineLvl w:val="6"/>
    </w:pPr>
  </w:style>
  <w:style w:type="paragraph" w:styleId="TOC1">
    <w:name w:val="toc 1"/>
    <w:basedOn w:val="Normal"/>
    <w:next w:val="Normal"/>
    <w:autoRedefine/>
    <w:uiPriority w:val="39"/>
    <w:unhideWhenUsed/>
    <w:rsid w:val="002F2D85"/>
    <w:pPr>
      <w:tabs>
        <w:tab w:val="left" w:pos="440"/>
        <w:tab w:val="right" w:leader="dot" w:pos="9016"/>
      </w:tabs>
      <w:spacing w:after="100"/>
      <w:ind w:left="0"/>
    </w:pPr>
  </w:style>
  <w:style w:type="paragraph" w:styleId="TOC2">
    <w:name w:val="toc 2"/>
    <w:basedOn w:val="Normal"/>
    <w:next w:val="Normal"/>
    <w:autoRedefine/>
    <w:uiPriority w:val="39"/>
    <w:unhideWhenUsed/>
    <w:rsid w:val="009222FC"/>
    <w:pPr>
      <w:spacing w:after="100"/>
      <w:ind w:left="240"/>
    </w:pPr>
  </w:style>
  <w:style w:type="character" w:styleId="Hyperlink">
    <w:name w:val="Hyperlink"/>
    <w:uiPriority w:val="99"/>
    <w:unhideWhenUsed/>
    <w:rsid w:val="009222FC"/>
    <w:rPr>
      <w:color w:val="0000FF"/>
      <w:u w:val="single"/>
    </w:rPr>
  </w:style>
  <w:style w:type="character" w:customStyle="1" w:styleId="Heading4Char">
    <w:name w:val="Heading 4 Char"/>
    <w:aliases w:val="G) Head 4 Char"/>
    <w:link w:val="Heading4"/>
    <w:uiPriority w:val="9"/>
    <w:rsid w:val="00EE4C2D"/>
    <w:rPr>
      <w:rFonts w:ascii="Arial" w:hAnsi="Arial" w:cs="Arial"/>
      <w:b/>
      <w:sz w:val="24"/>
      <w:szCs w:val="24"/>
      <w:lang w:eastAsia="en-US"/>
    </w:rPr>
  </w:style>
  <w:style w:type="paragraph" w:customStyle="1" w:styleId="ParagraphText">
    <w:name w:val="Paragraph Text"/>
    <w:basedOn w:val="BBody1"/>
    <w:link w:val="ParagraphTextChar"/>
    <w:rsid w:val="00ED6B7D"/>
    <w:pPr>
      <w:numPr>
        <w:ilvl w:val="0"/>
        <w:numId w:val="0"/>
      </w:numPr>
    </w:pPr>
  </w:style>
  <w:style w:type="paragraph" w:styleId="TOC3">
    <w:name w:val="toc 3"/>
    <w:basedOn w:val="Normal"/>
    <w:next w:val="Normal"/>
    <w:autoRedefine/>
    <w:uiPriority w:val="39"/>
    <w:unhideWhenUsed/>
    <w:rsid w:val="0061283A"/>
    <w:pPr>
      <w:ind w:left="480"/>
    </w:pPr>
  </w:style>
  <w:style w:type="character" w:customStyle="1" w:styleId="ParagraphTextChar">
    <w:name w:val="Paragraph Text Char"/>
    <w:link w:val="ParagraphText"/>
    <w:rsid w:val="00ED6B7D"/>
    <w:rPr>
      <w:rFonts w:ascii="Arial" w:hAnsi="Arial" w:cs="Arial"/>
      <w:sz w:val="24"/>
      <w:szCs w:val="24"/>
      <w:lang w:eastAsia="en-US"/>
    </w:rPr>
  </w:style>
  <w:style w:type="paragraph" w:styleId="NoSpacing">
    <w:name w:val="No Spacing"/>
    <w:uiPriority w:val="1"/>
    <w:rsid w:val="00A7211C"/>
    <w:rPr>
      <w:sz w:val="22"/>
      <w:szCs w:val="22"/>
      <w:lang w:eastAsia="en-US"/>
    </w:rPr>
  </w:style>
  <w:style w:type="paragraph" w:customStyle="1" w:styleId="DBodyNonum">
    <w:name w:val="D) Body No num"/>
    <w:basedOn w:val="BBody1"/>
    <w:link w:val="DBodyNonumChar"/>
    <w:qFormat/>
    <w:rsid w:val="00E7125C"/>
    <w:pPr>
      <w:numPr>
        <w:ilvl w:val="0"/>
        <w:numId w:val="0"/>
      </w:numPr>
    </w:pPr>
  </w:style>
  <w:style w:type="character" w:customStyle="1" w:styleId="DBodyNonumChar">
    <w:name w:val="D) Body No num Char"/>
    <w:basedOn w:val="BBody1Char"/>
    <w:link w:val="DBodyNonum"/>
    <w:rsid w:val="00E7125C"/>
    <w:rPr>
      <w:rFonts w:ascii="Arial" w:hAnsi="Arial" w:cs="Arial"/>
      <w:sz w:val="24"/>
      <w:szCs w:val="24"/>
      <w:lang w:eastAsia="en-US"/>
    </w:rPr>
  </w:style>
  <w:style w:type="numbering" w:customStyle="1" w:styleId="GBullets">
    <w:name w:val="G) Bullets"/>
    <w:basedOn w:val="NoList"/>
    <w:uiPriority w:val="99"/>
    <w:rsid w:val="00591EDA"/>
    <w:pPr>
      <w:numPr>
        <w:numId w:val="7"/>
      </w:numPr>
    </w:pPr>
  </w:style>
  <w:style w:type="paragraph" w:customStyle="1" w:styleId="D1Bullet">
    <w:name w:val="D1) Bullet"/>
    <w:basedOn w:val="DBodyNonum"/>
    <w:qFormat/>
    <w:rsid w:val="00E7125C"/>
    <w:pPr>
      <w:numPr>
        <w:numId w:val="8"/>
      </w:numPr>
    </w:pPr>
  </w:style>
  <w:style w:type="paragraph" w:styleId="BalloonText">
    <w:name w:val="Balloon Text"/>
    <w:basedOn w:val="Normal"/>
    <w:link w:val="BalloonTextChar"/>
    <w:uiPriority w:val="99"/>
    <w:semiHidden/>
    <w:unhideWhenUsed/>
    <w:rsid w:val="00AA42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43"/>
    <w:rPr>
      <w:rFonts w:ascii="Segoe UI" w:hAnsi="Segoe UI" w:cs="Segoe UI"/>
      <w:sz w:val="18"/>
      <w:szCs w:val="18"/>
      <w:lang w:eastAsia="en-US"/>
    </w:rPr>
  </w:style>
  <w:style w:type="paragraph" w:customStyle="1" w:styleId="Default">
    <w:name w:val="Default"/>
    <w:rsid w:val="00976C34"/>
    <w:pPr>
      <w:autoSpaceDE w:val="0"/>
      <w:autoSpaceDN w:val="0"/>
      <w:adjustRightInd w:val="0"/>
    </w:pPr>
    <w:rPr>
      <w:rFonts w:cs="Calibri"/>
      <w:color w:val="000000"/>
      <w:sz w:val="24"/>
      <w:szCs w:val="24"/>
    </w:rPr>
  </w:style>
  <w:style w:type="paragraph" w:styleId="BodyTextIndent2">
    <w:name w:val="Body Text Indent 2"/>
    <w:basedOn w:val="Normal"/>
    <w:link w:val="BodyTextIndent2Char"/>
    <w:uiPriority w:val="99"/>
    <w:semiHidden/>
    <w:unhideWhenUsed/>
    <w:rsid w:val="00976C34"/>
    <w:pPr>
      <w:spacing w:after="120" w:line="480" w:lineRule="auto"/>
      <w:ind w:left="283"/>
    </w:pPr>
    <w:rPr>
      <w:rFonts w:ascii="Calibri" w:hAnsi="Calibri" w:cs="Times New Roman"/>
      <w:sz w:val="22"/>
      <w:szCs w:val="22"/>
    </w:rPr>
  </w:style>
  <w:style w:type="character" w:customStyle="1" w:styleId="BodyTextIndent2Char">
    <w:name w:val="Body Text Indent 2 Char"/>
    <w:basedOn w:val="DefaultParagraphFont"/>
    <w:link w:val="BodyTextIndent2"/>
    <w:uiPriority w:val="99"/>
    <w:semiHidden/>
    <w:rsid w:val="00976C34"/>
    <w:rPr>
      <w:sz w:val="22"/>
      <w:szCs w:val="22"/>
      <w:lang w:eastAsia="en-US"/>
    </w:rPr>
  </w:style>
  <w:style w:type="character" w:customStyle="1" w:styleId="ListParagraphChar">
    <w:name w:val="List Paragraph Char"/>
    <w:link w:val="ListParagraph"/>
    <w:uiPriority w:val="34"/>
    <w:locked/>
    <w:rsid w:val="00976C34"/>
    <w:rPr>
      <w:rFonts w:ascii="Arial" w:hAnsi="Arial" w:cs="Arial"/>
      <w:sz w:val="24"/>
      <w:szCs w:val="24"/>
      <w:lang w:eastAsia="en-US"/>
    </w:rPr>
  </w:style>
  <w:style w:type="character" w:styleId="Emphasis">
    <w:name w:val="Emphasis"/>
    <w:uiPriority w:val="99"/>
    <w:qFormat/>
    <w:rsid w:val="00976C34"/>
    <w:rPr>
      <w:rFonts w:cs="Times New Roman"/>
      <w:i/>
      <w:iCs/>
    </w:rPr>
  </w:style>
  <w:style w:type="character" w:styleId="CommentReference">
    <w:name w:val="annotation reference"/>
    <w:basedOn w:val="DefaultParagraphFont"/>
    <w:uiPriority w:val="99"/>
    <w:semiHidden/>
    <w:unhideWhenUsed/>
    <w:rsid w:val="005C7CA5"/>
    <w:rPr>
      <w:sz w:val="16"/>
      <w:szCs w:val="16"/>
    </w:rPr>
  </w:style>
  <w:style w:type="paragraph" w:styleId="CommentText">
    <w:name w:val="annotation text"/>
    <w:basedOn w:val="Normal"/>
    <w:link w:val="CommentTextChar"/>
    <w:uiPriority w:val="99"/>
    <w:semiHidden/>
    <w:unhideWhenUsed/>
    <w:rsid w:val="005C7CA5"/>
    <w:pPr>
      <w:spacing w:line="240" w:lineRule="auto"/>
    </w:pPr>
    <w:rPr>
      <w:sz w:val="20"/>
      <w:szCs w:val="20"/>
    </w:rPr>
  </w:style>
  <w:style w:type="character" w:customStyle="1" w:styleId="CommentTextChar">
    <w:name w:val="Comment Text Char"/>
    <w:basedOn w:val="DefaultParagraphFont"/>
    <w:link w:val="CommentText"/>
    <w:uiPriority w:val="99"/>
    <w:semiHidden/>
    <w:rsid w:val="005C7CA5"/>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C7CA5"/>
    <w:rPr>
      <w:b/>
      <w:bCs/>
    </w:rPr>
  </w:style>
  <w:style w:type="character" w:customStyle="1" w:styleId="CommentSubjectChar">
    <w:name w:val="Comment Subject Char"/>
    <w:basedOn w:val="CommentTextChar"/>
    <w:link w:val="CommentSubject"/>
    <w:uiPriority w:val="99"/>
    <w:semiHidden/>
    <w:rsid w:val="005C7CA5"/>
    <w:rPr>
      <w:rFonts w:ascii="Arial" w:hAnsi="Arial" w:cs="Arial"/>
      <w:b/>
      <w:bCs/>
      <w:lang w:eastAsia="en-US"/>
    </w:rPr>
  </w:style>
  <w:style w:type="character" w:customStyle="1" w:styleId="UnresolvedMention1">
    <w:name w:val="Unresolved Mention1"/>
    <w:basedOn w:val="DefaultParagraphFont"/>
    <w:uiPriority w:val="99"/>
    <w:semiHidden/>
    <w:unhideWhenUsed/>
    <w:rsid w:val="001D1343"/>
    <w:rPr>
      <w:color w:val="808080"/>
      <w:shd w:val="clear" w:color="auto" w:fill="E6E6E6"/>
    </w:rPr>
  </w:style>
  <w:style w:type="character" w:styleId="UnresolvedMention">
    <w:name w:val="Unresolved Mention"/>
    <w:basedOn w:val="DefaultParagraphFont"/>
    <w:uiPriority w:val="99"/>
    <w:semiHidden/>
    <w:unhideWhenUsed/>
    <w:rsid w:val="008323D0"/>
    <w:rPr>
      <w:color w:val="605E5C"/>
      <w:shd w:val="clear" w:color="auto" w:fill="E1DFDD"/>
    </w:rPr>
  </w:style>
  <w:style w:type="paragraph" w:styleId="HTMLPreformatted">
    <w:name w:val="HTML Preformatted"/>
    <w:basedOn w:val="Normal"/>
    <w:link w:val="HTMLPreformattedChar"/>
    <w:uiPriority w:val="99"/>
    <w:semiHidden/>
    <w:unhideWhenUsed/>
    <w:rsid w:val="001C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C63EA"/>
    <w:rPr>
      <w:rFonts w:ascii="Courier New" w:eastAsia="Times New Roman" w:hAnsi="Courier New" w:cs="Courier New"/>
      <w:lang w:val="en-US" w:eastAsia="en-US"/>
    </w:rPr>
  </w:style>
  <w:style w:type="character" w:customStyle="1" w:styleId="y2iqfc">
    <w:name w:val="y2iqfc"/>
    <w:basedOn w:val="DefaultParagraphFont"/>
    <w:rsid w:val="001C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673">
      <w:bodyDiv w:val="1"/>
      <w:marLeft w:val="0"/>
      <w:marRight w:val="0"/>
      <w:marTop w:val="0"/>
      <w:marBottom w:val="0"/>
      <w:divBdr>
        <w:top w:val="none" w:sz="0" w:space="0" w:color="auto"/>
        <w:left w:val="none" w:sz="0" w:space="0" w:color="auto"/>
        <w:bottom w:val="none" w:sz="0" w:space="0" w:color="auto"/>
        <w:right w:val="none" w:sz="0" w:space="0" w:color="auto"/>
      </w:divBdr>
    </w:div>
    <w:div w:id="272254388">
      <w:bodyDiv w:val="1"/>
      <w:marLeft w:val="0"/>
      <w:marRight w:val="0"/>
      <w:marTop w:val="0"/>
      <w:marBottom w:val="0"/>
      <w:divBdr>
        <w:top w:val="none" w:sz="0" w:space="0" w:color="auto"/>
        <w:left w:val="none" w:sz="0" w:space="0" w:color="auto"/>
        <w:bottom w:val="none" w:sz="0" w:space="0" w:color="auto"/>
        <w:right w:val="none" w:sz="0" w:space="0" w:color="auto"/>
      </w:divBdr>
    </w:div>
    <w:div w:id="418603669">
      <w:bodyDiv w:val="1"/>
      <w:marLeft w:val="0"/>
      <w:marRight w:val="0"/>
      <w:marTop w:val="0"/>
      <w:marBottom w:val="0"/>
      <w:divBdr>
        <w:top w:val="none" w:sz="0" w:space="0" w:color="auto"/>
        <w:left w:val="none" w:sz="0" w:space="0" w:color="auto"/>
        <w:bottom w:val="none" w:sz="0" w:space="0" w:color="auto"/>
        <w:right w:val="none" w:sz="0" w:space="0" w:color="auto"/>
      </w:divBdr>
    </w:div>
    <w:div w:id="423190344">
      <w:bodyDiv w:val="1"/>
      <w:marLeft w:val="0"/>
      <w:marRight w:val="0"/>
      <w:marTop w:val="0"/>
      <w:marBottom w:val="0"/>
      <w:divBdr>
        <w:top w:val="none" w:sz="0" w:space="0" w:color="auto"/>
        <w:left w:val="none" w:sz="0" w:space="0" w:color="auto"/>
        <w:bottom w:val="none" w:sz="0" w:space="0" w:color="auto"/>
        <w:right w:val="none" w:sz="0" w:space="0" w:color="auto"/>
      </w:divBdr>
    </w:div>
    <w:div w:id="469977085">
      <w:bodyDiv w:val="1"/>
      <w:marLeft w:val="0"/>
      <w:marRight w:val="0"/>
      <w:marTop w:val="0"/>
      <w:marBottom w:val="0"/>
      <w:divBdr>
        <w:top w:val="none" w:sz="0" w:space="0" w:color="auto"/>
        <w:left w:val="none" w:sz="0" w:space="0" w:color="auto"/>
        <w:bottom w:val="none" w:sz="0" w:space="0" w:color="auto"/>
        <w:right w:val="none" w:sz="0" w:space="0" w:color="auto"/>
      </w:divBdr>
    </w:div>
    <w:div w:id="960453105">
      <w:bodyDiv w:val="1"/>
      <w:marLeft w:val="0"/>
      <w:marRight w:val="0"/>
      <w:marTop w:val="0"/>
      <w:marBottom w:val="0"/>
      <w:divBdr>
        <w:top w:val="none" w:sz="0" w:space="0" w:color="auto"/>
        <w:left w:val="none" w:sz="0" w:space="0" w:color="auto"/>
        <w:bottom w:val="none" w:sz="0" w:space="0" w:color="auto"/>
        <w:right w:val="none" w:sz="0" w:space="0" w:color="auto"/>
      </w:divBdr>
    </w:div>
    <w:div w:id="977808443">
      <w:bodyDiv w:val="1"/>
      <w:marLeft w:val="0"/>
      <w:marRight w:val="0"/>
      <w:marTop w:val="0"/>
      <w:marBottom w:val="0"/>
      <w:divBdr>
        <w:top w:val="none" w:sz="0" w:space="0" w:color="auto"/>
        <w:left w:val="none" w:sz="0" w:space="0" w:color="auto"/>
        <w:bottom w:val="none" w:sz="0" w:space="0" w:color="auto"/>
        <w:right w:val="none" w:sz="0" w:space="0" w:color="auto"/>
      </w:divBdr>
    </w:div>
    <w:div w:id="1014499821">
      <w:bodyDiv w:val="1"/>
      <w:marLeft w:val="0"/>
      <w:marRight w:val="0"/>
      <w:marTop w:val="0"/>
      <w:marBottom w:val="0"/>
      <w:divBdr>
        <w:top w:val="none" w:sz="0" w:space="0" w:color="auto"/>
        <w:left w:val="none" w:sz="0" w:space="0" w:color="auto"/>
        <w:bottom w:val="none" w:sz="0" w:space="0" w:color="auto"/>
        <w:right w:val="none" w:sz="0" w:space="0" w:color="auto"/>
      </w:divBdr>
    </w:div>
    <w:div w:id="1149248077">
      <w:bodyDiv w:val="1"/>
      <w:marLeft w:val="0"/>
      <w:marRight w:val="0"/>
      <w:marTop w:val="0"/>
      <w:marBottom w:val="0"/>
      <w:divBdr>
        <w:top w:val="none" w:sz="0" w:space="0" w:color="auto"/>
        <w:left w:val="none" w:sz="0" w:space="0" w:color="auto"/>
        <w:bottom w:val="none" w:sz="0" w:space="0" w:color="auto"/>
        <w:right w:val="none" w:sz="0" w:space="0" w:color="auto"/>
      </w:divBdr>
      <w:divsChild>
        <w:div w:id="100079129">
          <w:marLeft w:val="0"/>
          <w:marRight w:val="0"/>
          <w:marTop w:val="0"/>
          <w:marBottom w:val="0"/>
          <w:divBdr>
            <w:top w:val="none" w:sz="0" w:space="0" w:color="auto"/>
            <w:left w:val="none" w:sz="0" w:space="0" w:color="auto"/>
            <w:bottom w:val="none" w:sz="0" w:space="0" w:color="auto"/>
            <w:right w:val="none" w:sz="0" w:space="0" w:color="auto"/>
          </w:divBdr>
        </w:div>
      </w:divsChild>
    </w:div>
    <w:div w:id="1191605918">
      <w:bodyDiv w:val="1"/>
      <w:marLeft w:val="0"/>
      <w:marRight w:val="0"/>
      <w:marTop w:val="0"/>
      <w:marBottom w:val="0"/>
      <w:divBdr>
        <w:top w:val="none" w:sz="0" w:space="0" w:color="auto"/>
        <w:left w:val="none" w:sz="0" w:space="0" w:color="auto"/>
        <w:bottom w:val="none" w:sz="0" w:space="0" w:color="auto"/>
        <w:right w:val="none" w:sz="0" w:space="0" w:color="auto"/>
      </w:divBdr>
    </w:div>
    <w:div w:id="1259873103">
      <w:bodyDiv w:val="1"/>
      <w:marLeft w:val="0"/>
      <w:marRight w:val="0"/>
      <w:marTop w:val="0"/>
      <w:marBottom w:val="0"/>
      <w:divBdr>
        <w:top w:val="none" w:sz="0" w:space="0" w:color="auto"/>
        <w:left w:val="none" w:sz="0" w:space="0" w:color="auto"/>
        <w:bottom w:val="none" w:sz="0" w:space="0" w:color="auto"/>
        <w:right w:val="none" w:sz="0" w:space="0" w:color="auto"/>
      </w:divBdr>
    </w:div>
    <w:div w:id="1319193960">
      <w:bodyDiv w:val="1"/>
      <w:marLeft w:val="0"/>
      <w:marRight w:val="0"/>
      <w:marTop w:val="0"/>
      <w:marBottom w:val="0"/>
      <w:divBdr>
        <w:top w:val="none" w:sz="0" w:space="0" w:color="auto"/>
        <w:left w:val="none" w:sz="0" w:space="0" w:color="auto"/>
        <w:bottom w:val="none" w:sz="0" w:space="0" w:color="auto"/>
        <w:right w:val="none" w:sz="0" w:space="0" w:color="auto"/>
      </w:divBdr>
    </w:div>
    <w:div w:id="1364669880">
      <w:bodyDiv w:val="1"/>
      <w:marLeft w:val="0"/>
      <w:marRight w:val="0"/>
      <w:marTop w:val="0"/>
      <w:marBottom w:val="0"/>
      <w:divBdr>
        <w:top w:val="none" w:sz="0" w:space="0" w:color="auto"/>
        <w:left w:val="none" w:sz="0" w:space="0" w:color="auto"/>
        <w:bottom w:val="none" w:sz="0" w:space="0" w:color="auto"/>
        <w:right w:val="none" w:sz="0" w:space="0" w:color="auto"/>
      </w:divBdr>
    </w:div>
    <w:div w:id="1481000151">
      <w:bodyDiv w:val="1"/>
      <w:marLeft w:val="0"/>
      <w:marRight w:val="0"/>
      <w:marTop w:val="0"/>
      <w:marBottom w:val="0"/>
      <w:divBdr>
        <w:top w:val="none" w:sz="0" w:space="0" w:color="auto"/>
        <w:left w:val="none" w:sz="0" w:space="0" w:color="auto"/>
        <w:bottom w:val="none" w:sz="0" w:space="0" w:color="auto"/>
        <w:right w:val="none" w:sz="0" w:space="0" w:color="auto"/>
      </w:divBdr>
      <w:divsChild>
        <w:div w:id="1467625664">
          <w:marLeft w:val="0"/>
          <w:marRight w:val="0"/>
          <w:marTop w:val="0"/>
          <w:marBottom w:val="0"/>
          <w:divBdr>
            <w:top w:val="none" w:sz="0" w:space="0" w:color="auto"/>
            <w:left w:val="none" w:sz="0" w:space="0" w:color="auto"/>
            <w:bottom w:val="none" w:sz="0" w:space="0" w:color="auto"/>
            <w:right w:val="none" w:sz="0" w:space="0" w:color="auto"/>
          </w:divBdr>
        </w:div>
      </w:divsChild>
    </w:div>
    <w:div w:id="1645160409">
      <w:bodyDiv w:val="1"/>
      <w:marLeft w:val="0"/>
      <w:marRight w:val="0"/>
      <w:marTop w:val="0"/>
      <w:marBottom w:val="0"/>
      <w:divBdr>
        <w:top w:val="none" w:sz="0" w:space="0" w:color="auto"/>
        <w:left w:val="none" w:sz="0" w:space="0" w:color="auto"/>
        <w:bottom w:val="none" w:sz="0" w:space="0" w:color="auto"/>
        <w:right w:val="none" w:sz="0" w:space="0" w:color="auto"/>
      </w:divBdr>
    </w:div>
    <w:div w:id="1657105112">
      <w:bodyDiv w:val="1"/>
      <w:marLeft w:val="0"/>
      <w:marRight w:val="0"/>
      <w:marTop w:val="0"/>
      <w:marBottom w:val="0"/>
      <w:divBdr>
        <w:top w:val="none" w:sz="0" w:space="0" w:color="auto"/>
        <w:left w:val="none" w:sz="0" w:space="0" w:color="auto"/>
        <w:bottom w:val="none" w:sz="0" w:space="0" w:color="auto"/>
        <w:right w:val="none" w:sz="0" w:space="0" w:color="auto"/>
      </w:divBdr>
    </w:div>
    <w:div w:id="1676153053">
      <w:bodyDiv w:val="1"/>
      <w:marLeft w:val="0"/>
      <w:marRight w:val="0"/>
      <w:marTop w:val="0"/>
      <w:marBottom w:val="0"/>
      <w:divBdr>
        <w:top w:val="none" w:sz="0" w:space="0" w:color="auto"/>
        <w:left w:val="none" w:sz="0" w:space="0" w:color="auto"/>
        <w:bottom w:val="none" w:sz="0" w:space="0" w:color="auto"/>
        <w:right w:val="none" w:sz="0" w:space="0" w:color="auto"/>
      </w:divBdr>
    </w:div>
    <w:div w:id="1677461141">
      <w:bodyDiv w:val="1"/>
      <w:marLeft w:val="0"/>
      <w:marRight w:val="0"/>
      <w:marTop w:val="0"/>
      <w:marBottom w:val="0"/>
      <w:divBdr>
        <w:top w:val="none" w:sz="0" w:space="0" w:color="auto"/>
        <w:left w:val="none" w:sz="0" w:space="0" w:color="auto"/>
        <w:bottom w:val="none" w:sz="0" w:space="0" w:color="auto"/>
        <w:right w:val="none" w:sz="0" w:space="0" w:color="auto"/>
      </w:divBdr>
    </w:div>
    <w:div w:id="1856384510">
      <w:bodyDiv w:val="1"/>
      <w:marLeft w:val="0"/>
      <w:marRight w:val="0"/>
      <w:marTop w:val="0"/>
      <w:marBottom w:val="0"/>
      <w:divBdr>
        <w:top w:val="none" w:sz="0" w:space="0" w:color="auto"/>
        <w:left w:val="none" w:sz="0" w:space="0" w:color="auto"/>
        <w:bottom w:val="none" w:sz="0" w:space="0" w:color="auto"/>
        <w:right w:val="none" w:sz="0" w:space="0" w:color="auto"/>
      </w:divBdr>
    </w:div>
    <w:div w:id="1974095754">
      <w:bodyDiv w:val="1"/>
      <w:marLeft w:val="0"/>
      <w:marRight w:val="0"/>
      <w:marTop w:val="0"/>
      <w:marBottom w:val="0"/>
      <w:divBdr>
        <w:top w:val="none" w:sz="0" w:space="0" w:color="auto"/>
        <w:left w:val="none" w:sz="0" w:space="0" w:color="auto"/>
        <w:bottom w:val="none" w:sz="0" w:space="0" w:color="auto"/>
        <w:right w:val="none" w:sz="0" w:space="0" w:color="auto"/>
      </w:divBdr>
    </w:div>
    <w:div w:id="2038580467">
      <w:bodyDiv w:val="1"/>
      <w:marLeft w:val="0"/>
      <w:marRight w:val="0"/>
      <w:marTop w:val="0"/>
      <w:marBottom w:val="0"/>
      <w:divBdr>
        <w:top w:val="none" w:sz="0" w:space="0" w:color="auto"/>
        <w:left w:val="none" w:sz="0" w:space="0" w:color="auto"/>
        <w:bottom w:val="none" w:sz="0" w:space="0" w:color="auto"/>
        <w:right w:val="none" w:sz="0" w:space="0" w:color="auto"/>
      </w:divBdr>
    </w:div>
    <w:div w:id="2047678514">
      <w:bodyDiv w:val="1"/>
      <w:marLeft w:val="0"/>
      <w:marRight w:val="0"/>
      <w:marTop w:val="0"/>
      <w:marBottom w:val="0"/>
      <w:divBdr>
        <w:top w:val="none" w:sz="0" w:space="0" w:color="auto"/>
        <w:left w:val="none" w:sz="0" w:space="0" w:color="auto"/>
        <w:bottom w:val="none" w:sz="0" w:space="0" w:color="auto"/>
        <w:right w:val="none" w:sz="0" w:space="0" w:color="auto"/>
      </w:divBdr>
    </w:div>
    <w:div w:id="2075203573">
      <w:bodyDiv w:val="1"/>
      <w:marLeft w:val="0"/>
      <w:marRight w:val="0"/>
      <w:marTop w:val="0"/>
      <w:marBottom w:val="0"/>
      <w:divBdr>
        <w:top w:val="none" w:sz="0" w:space="0" w:color="auto"/>
        <w:left w:val="none" w:sz="0" w:space="0" w:color="auto"/>
        <w:bottom w:val="none" w:sz="0" w:space="0" w:color="auto"/>
        <w:right w:val="none" w:sz="0" w:space="0" w:color="auto"/>
      </w:divBdr>
    </w:div>
    <w:div w:id="20758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eanala.ie" TargetMode="External"/><Relationship Id="rId18" Type="http://schemas.openxmlformats.org/officeDocument/2006/relationships/hyperlink" Target="http://www.cspensions.gov.i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ennis@pleanala.ie" TargetMode="External"/><Relationship Id="rId2" Type="http://schemas.openxmlformats.org/officeDocument/2006/relationships/customXml" Target="../customXml/item2.xml"/><Relationship Id="rId16" Type="http://schemas.openxmlformats.org/officeDocument/2006/relationships/hyperlink" Target="mailto:e.ennis@pleanala.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cruitment%40pleanala.i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ataprotection@pleanala.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40pleanala.ie" TargetMode="Externa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yrne\AppData\Local\Microsoft\Windows\INetCache\Content.Outlook\XE2ZA8SJ\Report%20B%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9889de-3ae5-4f45-b59f-5d84f276fb50">AQXMAXHVM4CF-237795799-3</_dlc_DocId>
    <_dlc_DocIdUrl xmlns="2b9889de-3ae5-4f45-b59f-5d84f276fb50">
      <Url>http://surfbord/sites/inspectorate/_layouts/DocIdRedir.aspx?ID=AQXMAXHVM4CF-237795799-3</Url>
      <Description>AQXMAXHVM4CF-237795799-3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92AA9E2CD6CC34CA3CD33EE400A47BD" ma:contentTypeVersion="0" ma:contentTypeDescription="Create a new document." ma:contentTypeScope="" ma:versionID="a1ebeb83d836e51f24d3adbaa7622311">
  <xsd:schema xmlns:xsd="http://www.w3.org/2001/XMLSchema" xmlns:xs="http://www.w3.org/2001/XMLSchema" xmlns:p="http://schemas.microsoft.com/office/2006/metadata/properties" xmlns:ns2="2b9889de-3ae5-4f45-b59f-5d84f276fb50" targetNamespace="http://schemas.microsoft.com/office/2006/metadata/properties" ma:root="true" ma:fieldsID="75fdabcd6811b0cd658971459dd23da2" ns2:_="">
    <xsd:import namespace="2b9889de-3ae5-4f45-b59f-5d84f276fb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889de-3ae5-4f45-b59f-5d84f276fb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0CB26-80E0-4410-A746-ECAEC83B4B14}">
  <ds:schemaRefs>
    <ds:schemaRef ds:uri="http://schemas.openxmlformats.org/officeDocument/2006/bibliography"/>
  </ds:schemaRefs>
</ds:datastoreItem>
</file>

<file path=customXml/itemProps2.xml><?xml version="1.0" encoding="utf-8"?>
<ds:datastoreItem xmlns:ds="http://schemas.openxmlformats.org/officeDocument/2006/customXml" ds:itemID="{25A903F6-FE2D-45AC-876F-BFA176507B25}">
  <ds:schemaRefs>
    <ds:schemaRef ds:uri="http://schemas.microsoft.com/sharepoint/events"/>
  </ds:schemaRefs>
</ds:datastoreItem>
</file>

<file path=customXml/itemProps3.xml><?xml version="1.0" encoding="utf-8"?>
<ds:datastoreItem xmlns:ds="http://schemas.openxmlformats.org/officeDocument/2006/customXml" ds:itemID="{7DF08E45-244B-4C68-B3F9-228A2747A585}">
  <ds:schemaRefs>
    <ds:schemaRef ds:uri="http://schemas.microsoft.com/office/2006/metadata/properties"/>
    <ds:schemaRef ds:uri="http://schemas.microsoft.com/office/infopath/2007/PartnerControls"/>
    <ds:schemaRef ds:uri="2b9889de-3ae5-4f45-b59f-5d84f276fb50"/>
  </ds:schemaRefs>
</ds:datastoreItem>
</file>

<file path=customXml/itemProps4.xml><?xml version="1.0" encoding="utf-8"?>
<ds:datastoreItem xmlns:ds="http://schemas.openxmlformats.org/officeDocument/2006/customXml" ds:itemID="{0734FC32-16E9-4FA4-9C50-4906BDD61494}">
  <ds:schemaRefs>
    <ds:schemaRef ds:uri="http://schemas.microsoft.com/sharepoint/v3/contenttype/forms"/>
  </ds:schemaRefs>
</ds:datastoreItem>
</file>

<file path=customXml/itemProps5.xml><?xml version="1.0" encoding="utf-8"?>
<ds:datastoreItem xmlns:ds="http://schemas.openxmlformats.org/officeDocument/2006/customXml" ds:itemID="{C286B6DC-AA03-4AAC-8ADC-F529B4F8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889de-3ae5-4f45-b59f-5d84f276f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B template (002)</Template>
  <TotalTime>10</TotalTime>
  <Pages>6</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Report Template_ Normal Planning Appeal</vt:lpstr>
    </vt:vector>
  </TitlesOfParts>
  <Company/>
  <LinksUpToDate>false</LinksUpToDate>
  <CharactersWithSpaces>22069</CharactersWithSpaces>
  <SharedDoc>false</SharedDoc>
  <HLinks>
    <vt:vector size="126" baseType="variant">
      <vt:variant>
        <vt:i4>1966140</vt:i4>
      </vt:variant>
      <vt:variant>
        <vt:i4>122</vt:i4>
      </vt:variant>
      <vt:variant>
        <vt:i4>0</vt:i4>
      </vt:variant>
      <vt:variant>
        <vt:i4>5</vt:i4>
      </vt:variant>
      <vt:variant>
        <vt:lpwstr/>
      </vt:variant>
      <vt:variant>
        <vt:lpwstr>_Toc452389265</vt:lpwstr>
      </vt:variant>
      <vt:variant>
        <vt:i4>1966140</vt:i4>
      </vt:variant>
      <vt:variant>
        <vt:i4>116</vt:i4>
      </vt:variant>
      <vt:variant>
        <vt:i4>0</vt:i4>
      </vt:variant>
      <vt:variant>
        <vt:i4>5</vt:i4>
      </vt:variant>
      <vt:variant>
        <vt:lpwstr/>
      </vt:variant>
      <vt:variant>
        <vt:lpwstr>_Toc452389264</vt:lpwstr>
      </vt:variant>
      <vt:variant>
        <vt:i4>1966140</vt:i4>
      </vt:variant>
      <vt:variant>
        <vt:i4>110</vt:i4>
      </vt:variant>
      <vt:variant>
        <vt:i4>0</vt:i4>
      </vt:variant>
      <vt:variant>
        <vt:i4>5</vt:i4>
      </vt:variant>
      <vt:variant>
        <vt:lpwstr/>
      </vt:variant>
      <vt:variant>
        <vt:lpwstr>_Toc452389263</vt:lpwstr>
      </vt:variant>
      <vt:variant>
        <vt:i4>1966140</vt:i4>
      </vt:variant>
      <vt:variant>
        <vt:i4>104</vt:i4>
      </vt:variant>
      <vt:variant>
        <vt:i4>0</vt:i4>
      </vt:variant>
      <vt:variant>
        <vt:i4>5</vt:i4>
      </vt:variant>
      <vt:variant>
        <vt:lpwstr/>
      </vt:variant>
      <vt:variant>
        <vt:lpwstr>_Toc452389262</vt:lpwstr>
      </vt:variant>
      <vt:variant>
        <vt:i4>1966140</vt:i4>
      </vt:variant>
      <vt:variant>
        <vt:i4>98</vt:i4>
      </vt:variant>
      <vt:variant>
        <vt:i4>0</vt:i4>
      </vt:variant>
      <vt:variant>
        <vt:i4>5</vt:i4>
      </vt:variant>
      <vt:variant>
        <vt:lpwstr/>
      </vt:variant>
      <vt:variant>
        <vt:lpwstr>_Toc452389261</vt:lpwstr>
      </vt:variant>
      <vt:variant>
        <vt:i4>1966140</vt:i4>
      </vt:variant>
      <vt:variant>
        <vt:i4>92</vt:i4>
      </vt:variant>
      <vt:variant>
        <vt:i4>0</vt:i4>
      </vt:variant>
      <vt:variant>
        <vt:i4>5</vt:i4>
      </vt:variant>
      <vt:variant>
        <vt:lpwstr/>
      </vt:variant>
      <vt:variant>
        <vt:lpwstr>_Toc452389260</vt:lpwstr>
      </vt:variant>
      <vt:variant>
        <vt:i4>1900604</vt:i4>
      </vt:variant>
      <vt:variant>
        <vt:i4>86</vt:i4>
      </vt:variant>
      <vt:variant>
        <vt:i4>0</vt:i4>
      </vt:variant>
      <vt:variant>
        <vt:i4>5</vt:i4>
      </vt:variant>
      <vt:variant>
        <vt:lpwstr/>
      </vt:variant>
      <vt:variant>
        <vt:lpwstr>_Toc452389259</vt:lpwstr>
      </vt:variant>
      <vt:variant>
        <vt:i4>1900604</vt:i4>
      </vt:variant>
      <vt:variant>
        <vt:i4>80</vt:i4>
      </vt:variant>
      <vt:variant>
        <vt:i4>0</vt:i4>
      </vt:variant>
      <vt:variant>
        <vt:i4>5</vt:i4>
      </vt:variant>
      <vt:variant>
        <vt:lpwstr/>
      </vt:variant>
      <vt:variant>
        <vt:lpwstr>_Toc452389258</vt:lpwstr>
      </vt:variant>
      <vt:variant>
        <vt:i4>1900604</vt:i4>
      </vt:variant>
      <vt:variant>
        <vt:i4>74</vt:i4>
      </vt:variant>
      <vt:variant>
        <vt:i4>0</vt:i4>
      </vt:variant>
      <vt:variant>
        <vt:i4>5</vt:i4>
      </vt:variant>
      <vt:variant>
        <vt:lpwstr/>
      </vt:variant>
      <vt:variant>
        <vt:lpwstr>_Toc452389257</vt:lpwstr>
      </vt:variant>
      <vt:variant>
        <vt:i4>1900604</vt:i4>
      </vt:variant>
      <vt:variant>
        <vt:i4>68</vt:i4>
      </vt:variant>
      <vt:variant>
        <vt:i4>0</vt:i4>
      </vt:variant>
      <vt:variant>
        <vt:i4>5</vt:i4>
      </vt:variant>
      <vt:variant>
        <vt:lpwstr/>
      </vt:variant>
      <vt:variant>
        <vt:lpwstr>_Toc452389256</vt:lpwstr>
      </vt:variant>
      <vt:variant>
        <vt:i4>1900604</vt:i4>
      </vt:variant>
      <vt:variant>
        <vt:i4>62</vt:i4>
      </vt:variant>
      <vt:variant>
        <vt:i4>0</vt:i4>
      </vt:variant>
      <vt:variant>
        <vt:i4>5</vt:i4>
      </vt:variant>
      <vt:variant>
        <vt:lpwstr/>
      </vt:variant>
      <vt:variant>
        <vt:lpwstr>_Toc452389255</vt:lpwstr>
      </vt:variant>
      <vt:variant>
        <vt:i4>1900604</vt:i4>
      </vt:variant>
      <vt:variant>
        <vt:i4>56</vt:i4>
      </vt:variant>
      <vt:variant>
        <vt:i4>0</vt:i4>
      </vt:variant>
      <vt:variant>
        <vt:i4>5</vt:i4>
      </vt:variant>
      <vt:variant>
        <vt:lpwstr/>
      </vt:variant>
      <vt:variant>
        <vt:lpwstr>_Toc452389254</vt:lpwstr>
      </vt:variant>
      <vt:variant>
        <vt:i4>1900604</vt:i4>
      </vt:variant>
      <vt:variant>
        <vt:i4>50</vt:i4>
      </vt:variant>
      <vt:variant>
        <vt:i4>0</vt:i4>
      </vt:variant>
      <vt:variant>
        <vt:i4>5</vt:i4>
      </vt:variant>
      <vt:variant>
        <vt:lpwstr/>
      </vt:variant>
      <vt:variant>
        <vt:lpwstr>_Toc452389253</vt:lpwstr>
      </vt:variant>
      <vt:variant>
        <vt:i4>1900604</vt:i4>
      </vt:variant>
      <vt:variant>
        <vt:i4>44</vt:i4>
      </vt:variant>
      <vt:variant>
        <vt:i4>0</vt:i4>
      </vt:variant>
      <vt:variant>
        <vt:i4>5</vt:i4>
      </vt:variant>
      <vt:variant>
        <vt:lpwstr/>
      </vt:variant>
      <vt:variant>
        <vt:lpwstr>_Toc452389252</vt:lpwstr>
      </vt:variant>
      <vt:variant>
        <vt:i4>1900604</vt:i4>
      </vt:variant>
      <vt:variant>
        <vt:i4>38</vt:i4>
      </vt:variant>
      <vt:variant>
        <vt:i4>0</vt:i4>
      </vt:variant>
      <vt:variant>
        <vt:i4>5</vt:i4>
      </vt:variant>
      <vt:variant>
        <vt:lpwstr/>
      </vt:variant>
      <vt:variant>
        <vt:lpwstr>_Toc452389251</vt:lpwstr>
      </vt:variant>
      <vt:variant>
        <vt:i4>1900604</vt:i4>
      </vt:variant>
      <vt:variant>
        <vt:i4>32</vt:i4>
      </vt:variant>
      <vt:variant>
        <vt:i4>0</vt:i4>
      </vt:variant>
      <vt:variant>
        <vt:i4>5</vt:i4>
      </vt:variant>
      <vt:variant>
        <vt:lpwstr/>
      </vt:variant>
      <vt:variant>
        <vt:lpwstr>_Toc452389250</vt:lpwstr>
      </vt:variant>
      <vt:variant>
        <vt:i4>1835068</vt:i4>
      </vt:variant>
      <vt:variant>
        <vt:i4>26</vt:i4>
      </vt:variant>
      <vt:variant>
        <vt:i4>0</vt:i4>
      </vt:variant>
      <vt:variant>
        <vt:i4>5</vt:i4>
      </vt:variant>
      <vt:variant>
        <vt:lpwstr/>
      </vt:variant>
      <vt:variant>
        <vt:lpwstr>_Toc452389249</vt:lpwstr>
      </vt:variant>
      <vt:variant>
        <vt:i4>1835068</vt:i4>
      </vt:variant>
      <vt:variant>
        <vt:i4>20</vt:i4>
      </vt:variant>
      <vt:variant>
        <vt:i4>0</vt:i4>
      </vt:variant>
      <vt:variant>
        <vt:i4>5</vt:i4>
      </vt:variant>
      <vt:variant>
        <vt:lpwstr/>
      </vt:variant>
      <vt:variant>
        <vt:lpwstr>_Toc452389248</vt:lpwstr>
      </vt:variant>
      <vt:variant>
        <vt:i4>1835068</vt:i4>
      </vt:variant>
      <vt:variant>
        <vt:i4>14</vt:i4>
      </vt:variant>
      <vt:variant>
        <vt:i4>0</vt:i4>
      </vt:variant>
      <vt:variant>
        <vt:i4>5</vt:i4>
      </vt:variant>
      <vt:variant>
        <vt:lpwstr/>
      </vt:variant>
      <vt:variant>
        <vt:lpwstr>_Toc452389247</vt:lpwstr>
      </vt:variant>
      <vt:variant>
        <vt:i4>1835068</vt:i4>
      </vt:variant>
      <vt:variant>
        <vt:i4>8</vt:i4>
      </vt:variant>
      <vt:variant>
        <vt:i4>0</vt:i4>
      </vt:variant>
      <vt:variant>
        <vt:i4>5</vt:i4>
      </vt:variant>
      <vt:variant>
        <vt:lpwstr/>
      </vt:variant>
      <vt:variant>
        <vt:lpwstr>_Toc452389246</vt:lpwstr>
      </vt:variant>
      <vt:variant>
        <vt:i4>1835068</vt:i4>
      </vt:variant>
      <vt:variant>
        <vt:i4>2</vt:i4>
      </vt:variant>
      <vt:variant>
        <vt:i4>0</vt:i4>
      </vt:variant>
      <vt:variant>
        <vt:i4>5</vt:i4>
      </vt:variant>
      <vt:variant>
        <vt:lpwstr/>
      </vt:variant>
      <vt:variant>
        <vt:lpwstr>_Toc452389245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Template_ Normal Planning Appeal</dc:title>
  <dc:subject/>
  <dc:creator>Sarah Byrne</dc:creator>
  <cp:keywords/>
  <dc:description/>
  <cp:lastModifiedBy>Mark Kielty</cp:lastModifiedBy>
  <cp:revision>4</cp:revision>
  <cp:lastPrinted>2022-10-20T14:19:00Z</cp:lastPrinted>
  <dcterms:created xsi:type="dcterms:W3CDTF">2022-10-19T15:30:00Z</dcterms:created>
  <dcterms:modified xsi:type="dcterms:W3CDTF">2022-10-20T14:19:00Z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6630102c-85b6-42c3-99a4-876cea1fb7e9</vt:lpwstr>
  </property>
  <property fmtid="{D5CDD505-2E9C-101B-9397-08002B2CF9AE}" pid="3" name="ContentTypeId">
    <vt:lpwstr>0x010100F92AA9E2CD6CC34CA3CD33EE400A47BD</vt:lpwstr>
  </property>
</Properties>
</file>