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41"/>
        <w:gridCol w:w="4871"/>
      </w:tblGrid>
      <w:tr w:rsidR="001869EC" w:rsidRPr="00A67CD1" w14:paraId="2254A64B" w14:textId="77777777" w:rsidTr="00136BBB">
        <w:trPr>
          <w:trHeight w:val="2272"/>
        </w:trPr>
        <w:tc>
          <w:tcPr>
            <w:tcW w:w="3441" w:type="dxa"/>
            <w:tcMar>
              <w:left w:w="0" w:type="dxa"/>
              <w:right w:w="0" w:type="dxa"/>
            </w:tcMar>
          </w:tcPr>
          <w:p w14:paraId="25D8DE52" w14:textId="77777777" w:rsidR="001869EC" w:rsidRPr="00A67CD1" w:rsidRDefault="001869EC" w:rsidP="000F0393">
            <w:pPr>
              <w:pStyle w:val="A1stpage"/>
              <w:ind w:left="0"/>
            </w:pPr>
          </w:p>
        </w:tc>
        <w:tc>
          <w:tcPr>
            <w:tcW w:w="4871" w:type="dxa"/>
            <w:vAlign w:val="bottom"/>
          </w:tcPr>
          <w:p w14:paraId="0BD5C0DD" w14:textId="77777777" w:rsidR="001869EC" w:rsidRPr="00B1170F" w:rsidRDefault="001869EC" w:rsidP="00961CAE">
            <w:pPr>
              <w:ind w:left="185"/>
              <w:rPr>
                <w:b/>
                <w:sz w:val="36"/>
              </w:rPr>
            </w:pPr>
            <w:r>
              <w:rPr>
                <w:b/>
                <w:noProof/>
                <w:sz w:val="36"/>
                <w:lang w:eastAsia="en-IE"/>
              </w:rPr>
              <w:drawing>
                <wp:inline distT="0" distB="0" distL="0" distR="0" wp14:anchorId="50709BFE" wp14:editId="0B1D43E8">
                  <wp:extent cx="2838450" cy="1919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P_Master_Logo_RGB.jpg"/>
                          <pic:cNvPicPr/>
                        </pic:nvPicPr>
                        <pic:blipFill rotWithShape="1">
                          <a:blip r:embed="rId12" cstate="print">
                            <a:extLst>
                              <a:ext uri="{28A0092B-C50C-407E-A947-70E740481C1C}">
                                <a14:useLocalDpi xmlns:a14="http://schemas.microsoft.com/office/drawing/2010/main" val="0"/>
                              </a:ext>
                            </a:extLst>
                          </a:blip>
                          <a:srcRect r="16585" b="20166"/>
                          <a:stretch/>
                        </pic:blipFill>
                        <pic:spPr bwMode="auto">
                          <a:xfrm>
                            <a:off x="0" y="0"/>
                            <a:ext cx="2851881" cy="19286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7C5414" w14:textId="77777777" w:rsidR="00136BBB" w:rsidRDefault="00136BBB" w:rsidP="00136BBB">
      <w:pPr>
        <w:spacing w:line="240" w:lineRule="auto"/>
        <w:rPr>
          <w:b/>
          <w:bCs/>
          <w:i/>
        </w:rPr>
      </w:pPr>
      <w:r>
        <w:rPr>
          <w:b/>
          <w:bCs/>
          <w:i/>
        </w:rPr>
        <w:t>INFORMATION BOOKLET</w:t>
      </w:r>
    </w:p>
    <w:p w14:paraId="50B24C05" w14:textId="77777777" w:rsidR="00136BBB" w:rsidRDefault="00136BBB" w:rsidP="00136BBB">
      <w:pPr>
        <w:spacing w:line="240" w:lineRule="auto"/>
        <w:jc w:val="center"/>
        <w:rPr>
          <w:b/>
          <w:bCs/>
        </w:rPr>
      </w:pPr>
    </w:p>
    <w:p w14:paraId="631B43F7" w14:textId="77777777" w:rsidR="00136BBB" w:rsidRDefault="00136BBB" w:rsidP="00136BBB">
      <w:pPr>
        <w:spacing w:line="240" w:lineRule="auto"/>
        <w:jc w:val="center"/>
        <w:rPr>
          <w:b/>
          <w:bCs/>
        </w:rPr>
      </w:pPr>
    </w:p>
    <w:p w14:paraId="280B4701" w14:textId="77777777" w:rsidR="00136BBB" w:rsidRDefault="00136BBB" w:rsidP="00136BBB">
      <w:pPr>
        <w:spacing w:line="240" w:lineRule="auto"/>
        <w:jc w:val="center"/>
        <w:rPr>
          <w:b/>
          <w:bCs/>
        </w:rPr>
      </w:pPr>
    </w:p>
    <w:p w14:paraId="53AFB6E5" w14:textId="77777777" w:rsidR="00136BBB" w:rsidRDefault="00136BBB" w:rsidP="00136BBB">
      <w:pPr>
        <w:spacing w:line="240" w:lineRule="auto"/>
        <w:jc w:val="center"/>
        <w:rPr>
          <w:b/>
          <w:bCs/>
        </w:rPr>
      </w:pPr>
    </w:p>
    <w:p w14:paraId="17085E9D" w14:textId="77777777" w:rsidR="00136BBB" w:rsidRDefault="00136BBB" w:rsidP="00136BBB">
      <w:pPr>
        <w:spacing w:line="240" w:lineRule="auto"/>
        <w:jc w:val="center"/>
        <w:rPr>
          <w:b/>
          <w:bCs/>
        </w:rPr>
      </w:pPr>
    </w:p>
    <w:p w14:paraId="37226455" w14:textId="77777777" w:rsidR="00136BBB" w:rsidRDefault="00136BBB" w:rsidP="00136BBB">
      <w:pPr>
        <w:spacing w:line="240" w:lineRule="auto"/>
        <w:jc w:val="center"/>
        <w:rPr>
          <w:b/>
          <w:bCs/>
        </w:rPr>
      </w:pPr>
    </w:p>
    <w:p w14:paraId="3D6FECAB" w14:textId="77777777" w:rsidR="00136BBB" w:rsidRDefault="00136BBB" w:rsidP="00136BBB">
      <w:pPr>
        <w:spacing w:line="240" w:lineRule="auto"/>
        <w:jc w:val="center"/>
        <w:rPr>
          <w:b/>
          <w:bCs/>
        </w:rPr>
      </w:pPr>
    </w:p>
    <w:tbl>
      <w:tblPr>
        <w:tblStyle w:val="TableGrid"/>
        <w:tblW w:w="0" w:type="auto"/>
        <w:tblLook w:val="04A0" w:firstRow="1" w:lastRow="0" w:firstColumn="1" w:lastColumn="0" w:noHBand="0" w:noVBand="1"/>
      </w:tblPr>
      <w:tblGrid>
        <w:gridCol w:w="8302"/>
      </w:tblGrid>
      <w:tr w:rsidR="00136BBB" w14:paraId="6124C680" w14:textId="77777777" w:rsidTr="00136BBB">
        <w:trPr>
          <w:trHeight w:val="1729"/>
        </w:trPr>
        <w:tc>
          <w:tcPr>
            <w:tcW w:w="9798" w:type="dxa"/>
            <w:tcBorders>
              <w:top w:val="single" w:sz="4" w:space="0" w:color="auto"/>
              <w:left w:val="single" w:sz="4" w:space="0" w:color="auto"/>
              <w:bottom w:val="single" w:sz="4" w:space="0" w:color="auto"/>
              <w:right w:val="single" w:sz="4" w:space="0" w:color="auto"/>
            </w:tcBorders>
          </w:tcPr>
          <w:p w14:paraId="09D72328" w14:textId="77777777" w:rsidR="00136BBB" w:rsidRDefault="00136BBB">
            <w:pPr>
              <w:spacing w:line="240" w:lineRule="auto"/>
              <w:jc w:val="center"/>
              <w:rPr>
                <w:b/>
                <w:bCs/>
                <w:lang w:eastAsia="en-IE"/>
              </w:rPr>
            </w:pPr>
          </w:p>
          <w:p w14:paraId="1D6C7081" w14:textId="77777777" w:rsidR="00136BBB" w:rsidRDefault="00136BBB">
            <w:pPr>
              <w:spacing w:line="240" w:lineRule="auto"/>
              <w:jc w:val="center"/>
              <w:rPr>
                <w:b/>
                <w:bCs/>
                <w:lang w:eastAsia="en-IE"/>
              </w:rPr>
            </w:pPr>
          </w:p>
          <w:p w14:paraId="6424B677" w14:textId="77777777" w:rsidR="00136BBB" w:rsidRPr="007C5544" w:rsidRDefault="00136BBB">
            <w:pPr>
              <w:spacing w:line="240" w:lineRule="auto"/>
              <w:jc w:val="center"/>
              <w:rPr>
                <w:b/>
                <w:bCs/>
                <w:sz w:val="32"/>
                <w:szCs w:val="32"/>
                <w:lang w:eastAsia="en-IE"/>
              </w:rPr>
            </w:pPr>
            <w:r w:rsidRPr="007C5544">
              <w:rPr>
                <w:b/>
                <w:bCs/>
                <w:sz w:val="32"/>
                <w:szCs w:val="32"/>
                <w:lang w:eastAsia="en-IE"/>
              </w:rPr>
              <w:t xml:space="preserve">Open Competition for Appointment to the Position of Administrative Assistant </w:t>
            </w:r>
          </w:p>
          <w:p w14:paraId="6F78D682" w14:textId="77777777" w:rsidR="00136BBB" w:rsidRPr="007C5544" w:rsidRDefault="00136BBB">
            <w:pPr>
              <w:spacing w:line="240" w:lineRule="auto"/>
              <w:jc w:val="center"/>
              <w:rPr>
                <w:b/>
                <w:bCs/>
                <w:color w:val="385623" w:themeColor="accent6" w:themeShade="80"/>
                <w:sz w:val="32"/>
                <w:szCs w:val="32"/>
                <w:lang w:eastAsia="en-IE"/>
              </w:rPr>
            </w:pPr>
          </w:p>
          <w:p w14:paraId="09CA2CEB" w14:textId="77777777" w:rsidR="00136BBB" w:rsidRDefault="00136BBB">
            <w:pPr>
              <w:spacing w:line="240" w:lineRule="auto"/>
              <w:jc w:val="center"/>
              <w:rPr>
                <w:bCs/>
                <w:sz w:val="32"/>
                <w:szCs w:val="32"/>
                <w:lang w:eastAsia="en-IE"/>
              </w:rPr>
            </w:pPr>
          </w:p>
          <w:p w14:paraId="2C29F83B" w14:textId="77777777" w:rsidR="00136BBB" w:rsidRDefault="00136BBB">
            <w:pPr>
              <w:spacing w:line="240" w:lineRule="auto"/>
              <w:jc w:val="center"/>
              <w:rPr>
                <w:b/>
                <w:bCs/>
                <w:lang w:eastAsia="en-IE"/>
              </w:rPr>
            </w:pPr>
          </w:p>
        </w:tc>
      </w:tr>
    </w:tbl>
    <w:p w14:paraId="5ADFF8E3" w14:textId="77777777" w:rsidR="00136BBB" w:rsidRDefault="00136BBB" w:rsidP="00136BBB">
      <w:pPr>
        <w:spacing w:line="240" w:lineRule="auto"/>
        <w:jc w:val="center"/>
        <w:rPr>
          <w:b/>
          <w:bCs/>
        </w:rPr>
      </w:pPr>
    </w:p>
    <w:p w14:paraId="5D5BF4E1" w14:textId="77777777" w:rsidR="00136BBB" w:rsidRDefault="00136BBB" w:rsidP="00136BBB">
      <w:pPr>
        <w:spacing w:line="240" w:lineRule="auto"/>
        <w:jc w:val="center"/>
        <w:rPr>
          <w:b/>
          <w:bCs/>
        </w:rPr>
      </w:pPr>
    </w:p>
    <w:p w14:paraId="2BCE4277" w14:textId="77777777" w:rsidR="00136BBB" w:rsidRDefault="00136BBB" w:rsidP="00136BBB">
      <w:pPr>
        <w:spacing w:line="240" w:lineRule="auto"/>
        <w:jc w:val="center"/>
        <w:rPr>
          <w:b/>
          <w:bCs/>
        </w:rPr>
      </w:pPr>
    </w:p>
    <w:p w14:paraId="22D8AA32" w14:textId="77777777" w:rsidR="00136BBB" w:rsidRDefault="00136BBB" w:rsidP="00136BBB">
      <w:pPr>
        <w:spacing w:line="240" w:lineRule="auto"/>
        <w:jc w:val="center"/>
        <w:rPr>
          <w:b/>
          <w:bCs/>
        </w:rPr>
      </w:pPr>
    </w:p>
    <w:p w14:paraId="6D060745" w14:textId="77777777" w:rsidR="00136BBB" w:rsidRDefault="00136BBB" w:rsidP="00136BBB">
      <w:pPr>
        <w:spacing w:line="240" w:lineRule="auto"/>
        <w:jc w:val="center"/>
        <w:rPr>
          <w:b/>
          <w:bCs/>
        </w:rPr>
      </w:pPr>
    </w:p>
    <w:p w14:paraId="1B51CA5F" w14:textId="77777777" w:rsidR="00136BBB" w:rsidRDefault="00136BBB" w:rsidP="00136BBB">
      <w:pPr>
        <w:spacing w:line="240" w:lineRule="auto"/>
        <w:jc w:val="center"/>
        <w:rPr>
          <w:b/>
          <w:bCs/>
        </w:rPr>
      </w:pPr>
    </w:p>
    <w:p w14:paraId="2BCD4BFF" w14:textId="77777777" w:rsidR="00136BBB" w:rsidRDefault="00136BBB" w:rsidP="00136BBB">
      <w:pPr>
        <w:spacing w:line="240" w:lineRule="auto"/>
        <w:jc w:val="center"/>
        <w:rPr>
          <w:b/>
          <w:bCs/>
        </w:rPr>
      </w:pPr>
    </w:p>
    <w:p w14:paraId="7DE932ED" w14:textId="77777777" w:rsidR="00136BBB" w:rsidRDefault="00136BBB" w:rsidP="00136BBB">
      <w:pPr>
        <w:spacing w:line="240" w:lineRule="auto"/>
        <w:jc w:val="center"/>
        <w:rPr>
          <w:b/>
          <w:bCs/>
        </w:rPr>
      </w:pPr>
    </w:p>
    <w:p w14:paraId="76539E43" w14:textId="77777777" w:rsidR="00136BBB" w:rsidRDefault="00136BBB" w:rsidP="00136BBB">
      <w:pPr>
        <w:spacing w:line="240" w:lineRule="auto"/>
        <w:jc w:val="center"/>
        <w:rPr>
          <w:b/>
          <w:bCs/>
        </w:rPr>
      </w:pPr>
    </w:p>
    <w:p w14:paraId="00EB6D66" w14:textId="77777777" w:rsidR="00136BBB" w:rsidRDefault="00136BBB" w:rsidP="00136BBB">
      <w:pPr>
        <w:spacing w:line="240" w:lineRule="auto"/>
        <w:jc w:val="center"/>
        <w:rPr>
          <w:b/>
          <w:bCs/>
        </w:rPr>
      </w:pPr>
    </w:p>
    <w:p w14:paraId="62D09BAC" w14:textId="77777777" w:rsidR="00136BBB" w:rsidRDefault="00136BBB" w:rsidP="00136BBB">
      <w:pPr>
        <w:spacing w:line="240" w:lineRule="auto"/>
        <w:jc w:val="center"/>
        <w:rPr>
          <w:b/>
          <w:bCs/>
        </w:rPr>
      </w:pPr>
    </w:p>
    <w:p w14:paraId="77F10979" w14:textId="77777777" w:rsidR="00136BBB" w:rsidRDefault="00136BBB" w:rsidP="00136BBB">
      <w:pPr>
        <w:spacing w:line="240" w:lineRule="auto"/>
        <w:jc w:val="center"/>
        <w:rPr>
          <w:b/>
          <w:bCs/>
        </w:rPr>
      </w:pPr>
    </w:p>
    <w:p w14:paraId="75055327" w14:textId="77777777" w:rsidR="00136BBB" w:rsidRDefault="00136BBB" w:rsidP="00136BBB">
      <w:pPr>
        <w:spacing w:line="240" w:lineRule="auto"/>
        <w:jc w:val="center"/>
        <w:rPr>
          <w:b/>
          <w:bCs/>
        </w:rPr>
      </w:pPr>
    </w:p>
    <w:p w14:paraId="6853E418" w14:textId="77777777" w:rsidR="00136BBB" w:rsidRDefault="00136BBB" w:rsidP="00136BBB">
      <w:pPr>
        <w:spacing w:line="240" w:lineRule="auto"/>
        <w:jc w:val="center"/>
        <w:rPr>
          <w:b/>
          <w:bCs/>
        </w:rPr>
      </w:pPr>
    </w:p>
    <w:p w14:paraId="75626055" w14:textId="77777777" w:rsidR="00136BBB" w:rsidRDefault="00136BBB" w:rsidP="00136BBB">
      <w:pPr>
        <w:spacing w:line="240" w:lineRule="auto"/>
        <w:jc w:val="center"/>
        <w:rPr>
          <w:b/>
          <w:bCs/>
        </w:rPr>
      </w:pPr>
    </w:p>
    <w:p w14:paraId="5A168122" w14:textId="77777777" w:rsidR="00136BBB" w:rsidRDefault="00136BBB" w:rsidP="00136BBB">
      <w:pPr>
        <w:spacing w:line="240" w:lineRule="auto"/>
        <w:jc w:val="center"/>
        <w:rPr>
          <w:b/>
          <w:bCs/>
        </w:rPr>
      </w:pPr>
    </w:p>
    <w:p w14:paraId="2C64D0B1" w14:textId="77777777" w:rsidR="00136BBB" w:rsidRDefault="00136BBB" w:rsidP="00136BBB">
      <w:pPr>
        <w:spacing w:line="240" w:lineRule="auto"/>
        <w:jc w:val="center"/>
        <w:rPr>
          <w:b/>
          <w:bCs/>
        </w:rPr>
      </w:pPr>
    </w:p>
    <w:p w14:paraId="32A6D9E3" w14:textId="77777777" w:rsidR="00136BBB" w:rsidRDefault="00136BBB" w:rsidP="00136BBB">
      <w:pPr>
        <w:spacing w:line="240" w:lineRule="auto"/>
        <w:jc w:val="center"/>
        <w:rPr>
          <w:b/>
          <w:bCs/>
        </w:rPr>
      </w:pPr>
    </w:p>
    <w:p w14:paraId="4601AD29" w14:textId="77777777" w:rsidR="00136BBB" w:rsidRDefault="00136BBB" w:rsidP="00136BBB">
      <w:pPr>
        <w:spacing w:line="240" w:lineRule="auto"/>
        <w:ind w:left="0"/>
        <w:rPr>
          <w:b/>
          <w:bCs/>
          <w:lang w:val="en-US"/>
        </w:rPr>
      </w:pPr>
      <w:r>
        <w:rPr>
          <w:b/>
          <w:bCs/>
          <w:lang w:val="en-US"/>
        </w:rPr>
        <w:t>AN BORD PLEANÁLA IS AN EQUAL OPPORTUNITIES EMPLOYER</w:t>
      </w:r>
    </w:p>
    <w:p w14:paraId="495CD39D" w14:textId="77777777" w:rsidR="00136BBB" w:rsidRDefault="00136BBB" w:rsidP="00136BBB">
      <w:pPr>
        <w:spacing w:line="240" w:lineRule="auto"/>
        <w:jc w:val="center"/>
        <w:rPr>
          <w:b/>
          <w:bCs/>
        </w:rPr>
      </w:pPr>
    </w:p>
    <w:p w14:paraId="092F0016" w14:textId="77777777" w:rsidR="00136BBB" w:rsidRDefault="00136BBB" w:rsidP="00136BBB">
      <w:pPr>
        <w:spacing w:line="240" w:lineRule="auto"/>
        <w:ind w:left="0"/>
        <w:rPr>
          <w:b/>
          <w:bCs/>
        </w:rPr>
      </w:pPr>
    </w:p>
    <w:p w14:paraId="6B22FB7F" w14:textId="77777777" w:rsidR="00136BBB" w:rsidRDefault="00136BBB" w:rsidP="00136BBB">
      <w:pPr>
        <w:spacing w:line="240" w:lineRule="auto"/>
        <w:ind w:left="0"/>
        <w:rPr>
          <w:b/>
          <w:bCs/>
        </w:rPr>
      </w:pPr>
    </w:p>
    <w:p w14:paraId="3817171F" w14:textId="1CC89B1C" w:rsidR="00136BBB" w:rsidRDefault="00C977BD" w:rsidP="00136BBB">
      <w:pPr>
        <w:spacing w:line="240" w:lineRule="auto"/>
        <w:ind w:left="0"/>
        <w:rPr>
          <w:b/>
          <w:bCs/>
        </w:rPr>
      </w:pPr>
      <w:r>
        <w:rPr>
          <w:b/>
          <w:bCs/>
        </w:rPr>
        <w:t>October 202</w:t>
      </w:r>
      <w:r w:rsidR="008B5F92">
        <w:rPr>
          <w:b/>
          <w:bCs/>
        </w:rPr>
        <w:t>2</w:t>
      </w:r>
    </w:p>
    <w:p w14:paraId="68DECDF6" w14:textId="77777777" w:rsidR="00136BBB" w:rsidRDefault="00136BBB" w:rsidP="00136BBB">
      <w:pPr>
        <w:spacing w:line="240" w:lineRule="auto"/>
        <w:rPr>
          <w:b/>
          <w:bCs/>
        </w:rPr>
      </w:pPr>
    </w:p>
    <w:p w14:paraId="46903E11" w14:textId="77777777" w:rsidR="00136BBB" w:rsidRDefault="00136BBB" w:rsidP="00136BBB">
      <w:pPr>
        <w:spacing w:line="240" w:lineRule="auto"/>
        <w:rPr>
          <w:b/>
          <w:bCs/>
        </w:rPr>
      </w:pPr>
    </w:p>
    <w:p w14:paraId="26A9FB01" w14:textId="77777777" w:rsidR="006F6318" w:rsidRDefault="006F6318" w:rsidP="008B115F">
      <w:pPr>
        <w:pStyle w:val="A1stpage"/>
        <w:ind w:left="0"/>
        <w:rPr>
          <w:b/>
          <w:sz w:val="32"/>
        </w:rPr>
      </w:pPr>
    </w:p>
    <w:p w14:paraId="620F0D42" w14:textId="0DF62A2F" w:rsidR="009222FC" w:rsidRPr="0076557E" w:rsidRDefault="009222FC" w:rsidP="008B115F">
      <w:pPr>
        <w:pStyle w:val="A1stpage"/>
        <w:ind w:left="0"/>
        <w:rPr>
          <w:b/>
          <w:color w:val="C45911" w:themeColor="accent2" w:themeShade="BF"/>
          <w:sz w:val="32"/>
        </w:rPr>
      </w:pPr>
      <w:bookmarkStart w:id="0" w:name="_Hlk19709183"/>
      <w:r w:rsidRPr="0076557E">
        <w:rPr>
          <w:b/>
          <w:color w:val="C45911" w:themeColor="accent2" w:themeShade="BF"/>
          <w:sz w:val="32"/>
        </w:rPr>
        <w:t>Contents</w:t>
      </w:r>
      <w:r w:rsidR="0076557E">
        <w:rPr>
          <w:b/>
          <w:color w:val="C45911" w:themeColor="accent2" w:themeShade="BF"/>
          <w:sz w:val="32"/>
        </w:rPr>
        <w:t>:</w:t>
      </w:r>
    </w:p>
    <w:tbl>
      <w:tblPr>
        <w:tblStyle w:val="TableGrid1"/>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4573"/>
        <w:gridCol w:w="1566"/>
      </w:tblGrid>
      <w:tr w:rsidR="0076557E" w:rsidRPr="0076557E" w14:paraId="5E157E79" w14:textId="77777777" w:rsidTr="0076557E">
        <w:trPr>
          <w:trHeight w:val="677"/>
        </w:trPr>
        <w:tc>
          <w:tcPr>
            <w:tcW w:w="3057" w:type="dxa"/>
          </w:tcPr>
          <w:p w14:paraId="1AAFE8D0" w14:textId="77777777" w:rsidR="0076557E" w:rsidRPr="0076557E" w:rsidRDefault="0076557E" w:rsidP="0076557E">
            <w:pPr>
              <w:spacing w:line="240" w:lineRule="auto"/>
              <w:ind w:left="0"/>
              <w:rPr>
                <w:b/>
                <w:bCs/>
              </w:rPr>
            </w:pPr>
            <w:r w:rsidRPr="0076557E">
              <w:rPr>
                <w:b/>
                <w:bCs/>
              </w:rPr>
              <w:t>1.0</w:t>
            </w:r>
          </w:p>
        </w:tc>
        <w:tc>
          <w:tcPr>
            <w:tcW w:w="4573" w:type="dxa"/>
          </w:tcPr>
          <w:p w14:paraId="6983210B" w14:textId="77777777" w:rsidR="0076557E" w:rsidRPr="0076557E" w:rsidRDefault="0076557E" w:rsidP="0076557E">
            <w:pPr>
              <w:spacing w:line="240" w:lineRule="auto"/>
              <w:ind w:left="0"/>
              <w:rPr>
                <w:b/>
                <w:bCs/>
              </w:rPr>
            </w:pPr>
            <w:r w:rsidRPr="0076557E">
              <w:rPr>
                <w:b/>
                <w:bCs/>
              </w:rPr>
              <w:t>Background</w:t>
            </w:r>
          </w:p>
        </w:tc>
        <w:tc>
          <w:tcPr>
            <w:tcW w:w="1566" w:type="dxa"/>
          </w:tcPr>
          <w:p w14:paraId="669786A6" w14:textId="77777777" w:rsidR="0076557E" w:rsidRPr="0076557E" w:rsidRDefault="0076557E" w:rsidP="0076557E">
            <w:pPr>
              <w:spacing w:line="240" w:lineRule="auto"/>
              <w:ind w:left="0"/>
              <w:rPr>
                <w:b/>
                <w:bCs/>
              </w:rPr>
            </w:pPr>
            <w:r w:rsidRPr="0076557E">
              <w:rPr>
                <w:b/>
                <w:bCs/>
              </w:rPr>
              <w:t>3</w:t>
            </w:r>
          </w:p>
        </w:tc>
      </w:tr>
      <w:tr w:rsidR="0076557E" w:rsidRPr="0076557E" w14:paraId="5312CBBC" w14:textId="77777777" w:rsidTr="0076557E">
        <w:trPr>
          <w:trHeight w:val="677"/>
        </w:trPr>
        <w:tc>
          <w:tcPr>
            <w:tcW w:w="3057" w:type="dxa"/>
          </w:tcPr>
          <w:p w14:paraId="79A1BE92" w14:textId="77777777" w:rsidR="0076557E" w:rsidRPr="0076557E" w:rsidRDefault="0076557E" w:rsidP="0076557E">
            <w:pPr>
              <w:spacing w:line="240" w:lineRule="auto"/>
              <w:ind w:left="0"/>
              <w:rPr>
                <w:b/>
                <w:bCs/>
              </w:rPr>
            </w:pPr>
            <w:r w:rsidRPr="0076557E">
              <w:rPr>
                <w:b/>
                <w:bCs/>
              </w:rPr>
              <w:t>2.0</w:t>
            </w:r>
          </w:p>
        </w:tc>
        <w:tc>
          <w:tcPr>
            <w:tcW w:w="4573" w:type="dxa"/>
          </w:tcPr>
          <w:p w14:paraId="4D18E657" w14:textId="239D41C5" w:rsidR="0076557E" w:rsidRPr="0076557E" w:rsidRDefault="0076557E" w:rsidP="0076557E">
            <w:pPr>
              <w:spacing w:line="240" w:lineRule="auto"/>
              <w:ind w:left="0"/>
              <w:rPr>
                <w:b/>
                <w:bCs/>
              </w:rPr>
            </w:pPr>
            <w:r w:rsidRPr="0076557E">
              <w:rPr>
                <w:b/>
                <w:bCs/>
              </w:rPr>
              <w:t xml:space="preserve">Role of the </w:t>
            </w:r>
            <w:r w:rsidR="00DF6E71">
              <w:rPr>
                <w:b/>
                <w:bCs/>
              </w:rPr>
              <w:t>Administrative Assistant</w:t>
            </w:r>
          </w:p>
        </w:tc>
        <w:tc>
          <w:tcPr>
            <w:tcW w:w="1566" w:type="dxa"/>
          </w:tcPr>
          <w:p w14:paraId="4F4988D2" w14:textId="77777777" w:rsidR="0076557E" w:rsidRPr="0076557E" w:rsidRDefault="0076557E" w:rsidP="0076557E">
            <w:pPr>
              <w:spacing w:line="240" w:lineRule="auto"/>
              <w:ind w:left="0"/>
              <w:rPr>
                <w:b/>
                <w:bCs/>
              </w:rPr>
            </w:pPr>
            <w:r w:rsidRPr="0076557E">
              <w:rPr>
                <w:b/>
                <w:bCs/>
              </w:rPr>
              <w:t>3</w:t>
            </w:r>
          </w:p>
        </w:tc>
      </w:tr>
      <w:tr w:rsidR="0076557E" w:rsidRPr="0076557E" w14:paraId="5FAFEC91" w14:textId="77777777" w:rsidTr="00DF6E71">
        <w:trPr>
          <w:trHeight w:val="816"/>
        </w:trPr>
        <w:tc>
          <w:tcPr>
            <w:tcW w:w="3057" w:type="dxa"/>
          </w:tcPr>
          <w:p w14:paraId="131ED746" w14:textId="77777777" w:rsidR="0076557E" w:rsidRPr="0076557E" w:rsidRDefault="0076557E" w:rsidP="0076557E">
            <w:pPr>
              <w:spacing w:line="240" w:lineRule="auto"/>
              <w:ind w:left="0"/>
              <w:rPr>
                <w:b/>
                <w:bCs/>
              </w:rPr>
            </w:pPr>
            <w:r w:rsidRPr="0076557E">
              <w:rPr>
                <w:b/>
                <w:bCs/>
              </w:rPr>
              <w:t>3.0</w:t>
            </w:r>
          </w:p>
        </w:tc>
        <w:tc>
          <w:tcPr>
            <w:tcW w:w="4573" w:type="dxa"/>
          </w:tcPr>
          <w:p w14:paraId="21354218" w14:textId="77777777" w:rsidR="0076557E" w:rsidRPr="0076557E" w:rsidRDefault="0076557E" w:rsidP="0076557E">
            <w:pPr>
              <w:spacing w:line="240" w:lineRule="auto"/>
              <w:ind w:left="0"/>
              <w:rPr>
                <w:b/>
                <w:bCs/>
              </w:rPr>
            </w:pPr>
            <w:r w:rsidRPr="0076557E">
              <w:rPr>
                <w:b/>
                <w:bCs/>
              </w:rPr>
              <w:t xml:space="preserve">Qualifications and </w:t>
            </w:r>
          </w:p>
          <w:p w14:paraId="133545E6" w14:textId="77777777" w:rsidR="0076557E" w:rsidRPr="0076557E" w:rsidRDefault="0076557E" w:rsidP="0076557E">
            <w:pPr>
              <w:spacing w:line="240" w:lineRule="auto"/>
              <w:ind w:left="0"/>
              <w:rPr>
                <w:b/>
                <w:bCs/>
              </w:rPr>
            </w:pPr>
            <w:r w:rsidRPr="0076557E">
              <w:rPr>
                <w:b/>
                <w:bCs/>
              </w:rPr>
              <w:t>Experience</w:t>
            </w:r>
          </w:p>
        </w:tc>
        <w:tc>
          <w:tcPr>
            <w:tcW w:w="1566" w:type="dxa"/>
          </w:tcPr>
          <w:p w14:paraId="7DC73E5A" w14:textId="77777777" w:rsidR="0076557E" w:rsidRPr="0076557E" w:rsidRDefault="0076557E" w:rsidP="0076557E">
            <w:pPr>
              <w:spacing w:line="240" w:lineRule="auto"/>
              <w:ind w:left="0"/>
              <w:rPr>
                <w:b/>
                <w:bCs/>
              </w:rPr>
            </w:pPr>
            <w:r w:rsidRPr="0076557E">
              <w:rPr>
                <w:b/>
                <w:bCs/>
              </w:rPr>
              <w:t>5</w:t>
            </w:r>
          </w:p>
        </w:tc>
      </w:tr>
      <w:tr w:rsidR="0076557E" w:rsidRPr="0076557E" w14:paraId="3C02D2B7" w14:textId="77777777" w:rsidTr="0076557E">
        <w:trPr>
          <w:trHeight w:val="677"/>
        </w:trPr>
        <w:tc>
          <w:tcPr>
            <w:tcW w:w="3057" w:type="dxa"/>
          </w:tcPr>
          <w:p w14:paraId="7B1369D6" w14:textId="77777777" w:rsidR="0076557E" w:rsidRPr="0076557E" w:rsidRDefault="0076557E" w:rsidP="0076557E">
            <w:pPr>
              <w:spacing w:line="240" w:lineRule="auto"/>
              <w:ind w:left="0"/>
              <w:rPr>
                <w:b/>
                <w:bCs/>
              </w:rPr>
            </w:pPr>
            <w:r w:rsidRPr="0076557E">
              <w:rPr>
                <w:b/>
                <w:bCs/>
              </w:rPr>
              <w:t>4.0</w:t>
            </w:r>
          </w:p>
        </w:tc>
        <w:tc>
          <w:tcPr>
            <w:tcW w:w="4573" w:type="dxa"/>
          </w:tcPr>
          <w:p w14:paraId="32D03DEA" w14:textId="77777777" w:rsidR="0076557E" w:rsidRPr="0076557E" w:rsidRDefault="0076557E" w:rsidP="0076557E">
            <w:pPr>
              <w:spacing w:line="240" w:lineRule="auto"/>
              <w:ind w:left="0"/>
              <w:rPr>
                <w:b/>
                <w:bCs/>
              </w:rPr>
            </w:pPr>
            <w:r w:rsidRPr="0076557E">
              <w:rPr>
                <w:b/>
                <w:bCs/>
              </w:rPr>
              <w:t>Person Specification</w:t>
            </w:r>
          </w:p>
        </w:tc>
        <w:tc>
          <w:tcPr>
            <w:tcW w:w="1566" w:type="dxa"/>
          </w:tcPr>
          <w:p w14:paraId="79E4078E" w14:textId="0A557ED6" w:rsidR="0076557E" w:rsidRPr="0076557E" w:rsidRDefault="0056069A" w:rsidP="0076557E">
            <w:pPr>
              <w:spacing w:line="240" w:lineRule="auto"/>
              <w:ind w:left="0"/>
              <w:rPr>
                <w:b/>
                <w:bCs/>
              </w:rPr>
            </w:pPr>
            <w:r>
              <w:rPr>
                <w:b/>
                <w:bCs/>
              </w:rPr>
              <w:t>5</w:t>
            </w:r>
          </w:p>
        </w:tc>
      </w:tr>
      <w:tr w:rsidR="0076557E" w:rsidRPr="0076557E" w14:paraId="6FA974A5" w14:textId="77777777" w:rsidTr="0076557E">
        <w:trPr>
          <w:trHeight w:val="677"/>
        </w:trPr>
        <w:tc>
          <w:tcPr>
            <w:tcW w:w="3057" w:type="dxa"/>
          </w:tcPr>
          <w:p w14:paraId="535A8155" w14:textId="77777777" w:rsidR="0076557E" w:rsidRPr="0076557E" w:rsidRDefault="0076557E" w:rsidP="0076557E">
            <w:pPr>
              <w:spacing w:line="240" w:lineRule="auto"/>
              <w:ind w:left="0"/>
              <w:rPr>
                <w:b/>
                <w:bCs/>
              </w:rPr>
            </w:pPr>
            <w:r w:rsidRPr="0076557E">
              <w:rPr>
                <w:b/>
                <w:bCs/>
              </w:rPr>
              <w:t>5.0</w:t>
            </w:r>
          </w:p>
        </w:tc>
        <w:tc>
          <w:tcPr>
            <w:tcW w:w="4573" w:type="dxa"/>
          </w:tcPr>
          <w:p w14:paraId="52208553" w14:textId="77777777" w:rsidR="0076557E" w:rsidRPr="0076557E" w:rsidRDefault="0076557E" w:rsidP="0076557E">
            <w:pPr>
              <w:spacing w:line="240" w:lineRule="auto"/>
              <w:ind w:left="0"/>
              <w:rPr>
                <w:b/>
                <w:bCs/>
              </w:rPr>
            </w:pPr>
            <w:r w:rsidRPr="0076557E">
              <w:rPr>
                <w:b/>
                <w:bCs/>
              </w:rPr>
              <w:t>Selection Process</w:t>
            </w:r>
          </w:p>
        </w:tc>
        <w:tc>
          <w:tcPr>
            <w:tcW w:w="1566" w:type="dxa"/>
          </w:tcPr>
          <w:p w14:paraId="44A7AD20" w14:textId="5D18B0E0" w:rsidR="0076557E" w:rsidRPr="0076557E" w:rsidRDefault="0056069A" w:rsidP="0076557E">
            <w:pPr>
              <w:spacing w:line="240" w:lineRule="auto"/>
              <w:ind w:left="0"/>
              <w:rPr>
                <w:b/>
                <w:bCs/>
              </w:rPr>
            </w:pPr>
            <w:r>
              <w:rPr>
                <w:b/>
                <w:bCs/>
              </w:rPr>
              <w:t>6</w:t>
            </w:r>
          </w:p>
        </w:tc>
      </w:tr>
      <w:tr w:rsidR="0076557E" w:rsidRPr="0076557E" w14:paraId="37EEA367" w14:textId="77777777" w:rsidTr="0076557E">
        <w:trPr>
          <w:trHeight w:val="677"/>
        </w:trPr>
        <w:tc>
          <w:tcPr>
            <w:tcW w:w="3057" w:type="dxa"/>
          </w:tcPr>
          <w:p w14:paraId="52ECDDD8" w14:textId="77777777" w:rsidR="0076557E" w:rsidRPr="0076557E" w:rsidRDefault="0076557E" w:rsidP="0076557E">
            <w:pPr>
              <w:spacing w:line="240" w:lineRule="auto"/>
              <w:ind w:left="0"/>
              <w:rPr>
                <w:b/>
                <w:bCs/>
              </w:rPr>
            </w:pPr>
            <w:r w:rsidRPr="0076557E">
              <w:rPr>
                <w:b/>
                <w:bCs/>
              </w:rPr>
              <w:t>6.0</w:t>
            </w:r>
          </w:p>
        </w:tc>
        <w:tc>
          <w:tcPr>
            <w:tcW w:w="4573" w:type="dxa"/>
          </w:tcPr>
          <w:p w14:paraId="640783B4" w14:textId="77777777" w:rsidR="0076557E" w:rsidRPr="0076557E" w:rsidRDefault="0076557E" w:rsidP="0076557E">
            <w:pPr>
              <w:spacing w:line="240" w:lineRule="auto"/>
              <w:ind w:left="0"/>
              <w:rPr>
                <w:b/>
                <w:bCs/>
              </w:rPr>
            </w:pPr>
            <w:r w:rsidRPr="0076557E">
              <w:rPr>
                <w:b/>
                <w:bCs/>
              </w:rPr>
              <w:t>Application Process</w:t>
            </w:r>
          </w:p>
        </w:tc>
        <w:tc>
          <w:tcPr>
            <w:tcW w:w="1566" w:type="dxa"/>
          </w:tcPr>
          <w:p w14:paraId="0F54813C" w14:textId="0450BA30" w:rsidR="0076557E" w:rsidRPr="0076557E" w:rsidRDefault="0056069A" w:rsidP="0076557E">
            <w:pPr>
              <w:spacing w:line="240" w:lineRule="auto"/>
              <w:ind w:left="0"/>
              <w:rPr>
                <w:b/>
                <w:bCs/>
              </w:rPr>
            </w:pPr>
            <w:r>
              <w:rPr>
                <w:b/>
                <w:bCs/>
              </w:rPr>
              <w:t>7</w:t>
            </w:r>
          </w:p>
        </w:tc>
      </w:tr>
      <w:tr w:rsidR="0076557E" w:rsidRPr="0076557E" w14:paraId="0E41DDE8" w14:textId="77777777" w:rsidTr="0076557E">
        <w:trPr>
          <w:trHeight w:val="677"/>
        </w:trPr>
        <w:tc>
          <w:tcPr>
            <w:tcW w:w="3057" w:type="dxa"/>
          </w:tcPr>
          <w:p w14:paraId="58FF80A1" w14:textId="77777777" w:rsidR="0076557E" w:rsidRPr="0076557E" w:rsidRDefault="0076557E" w:rsidP="0076557E">
            <w:pPr>
              <w:spacing w:line="240" w:lineRule="auto"/>
              <w:ind w:left="0"/>
              <w:rPr>
                <w:b/>
                <w:bCs/>
              </w:rPr>
            </w:pPr>
            <w:r w:rsidRPr="0076557E">
              <w:rPr>
                <w:b/>
                <w:bCs/>
              </w:rPr>
              <w:t>7.0</w:t>
            </w:r>
          </w:p>
        </w:tc>
        <w:tc>
          <w:tcPr>
            <w:tcW w:w="4573" w:type="dxa"/>
          </w:tcPr>
          <w:p w14:paraId="5CF69500" w14:textId="77777777" w:rsidR="0076557E" w:rsidRPr="0076557E" w:rsidRDefault="0076557E" w:rsidP="0076557E">
            <w:pPr>
              <w:spacing w:line="240" w:lineRule="auto"/>
              <w:ind w:left="0"/>
              <w:rPr>
                <w:b/>
                <w:bCs/>
              </w:rPr>
            </w:pPr>
            <w:r w:rsidRPr="0076557E">
              <w:rPr>
                <w:b/>
                <w:bCs/>
              </w:rPr>
              <w:t>Principal Conditions of Service</w:t>
            </w:r>
          </w:p>
        </w:tc>
        <w:tc>
          <w:tcPr>
            <w:tcW w:w="1566" w:type="dxa"/>
          </w:tcPr>
          <w:p w14:paraId="7ABF0C25" w14:textId="77777777" w:rsidR="0076557E" w:rsidRPr="0076557E" w:rsidRDefault="0076557E" w:rsidP="0076557E">
            <w:pPr>
              <w:spacing w:line="240" w:lineRule="auto"/>
              <w:ind w:left="0"/>
              <w:rPr>
                <w:b/>
                <w:bCs/>
              </w:rPr>
            </w:pPr>
            <w:r w:rsidRPr="0076557E">
              <w:rPr>
                <w:b/>
                <w:bCs/>
              </w:rPr>
              <w:t>9</w:t>
            </w:r>
          </w:p>
        </w:tc>
      </w:tr>
      <w:tr w:rsidR="0076557E" w:rsidRPr="0076557E" w14:paraId="2D14C1A4" w14:textId="77777777" w:rsidTr="00353C61">
        <w:trPr>
          <w:trHeight w:val="677"/>
        </w:trPr>
        <w:tc>
          <w:tcPr>
            <w:tcW w:w="3057" w:type="dxa"/>
          </w:tcPr>
          <w:p w14:paraId="0FEAC781" w14:textId="77777777" w:rsidR="0076557E" w:rsidRPr="0076557E" w:rsidRDefault="0076557E" w:rsidP="0076557E">
            <w:pPr>
              <w:spacing w:line="240" w:lineRule="auto"/>
              <w:ind w:left="0"/>
              <w:rPr>
                <w:b/>
                <w:bCs/>
              </w:rPr>
            </w:pPr>
            <w:r w:rsidRPr="0076557E">
              <w:rPr>
                <w:b/>
                <w:bCs/>
              </w:rPr>
              <w:t xml:space="preserve">Appendix 1  </w:t>
            </w:r>
          </w:p>
        </w:tc>
        <w:tc>
          <w:tcPr>
            <w:tcW w:w="4573" w:type="dxa"/>
          </w:tcPr>
          <w:p w14:paraId="3CF45882" w14:textId="009D63BB" w:rsidR="0076557E" w:rsidRPr="0076557E" w:rsidRDefault="0056069A" w:rsidP="0076557E">
            <w:pPr>
              <w:spacing w:line="240" w:lineRule="auto"/>
              <w:ind w:left="0"/>
              <w:rPr>
                <w:b/>
                <w:bCs/>
              </w:rPr>
            </w:pPr>
            <w:r>
              <w:rPr>
                <w:b/>
                <w:bCs/>
              </w:rPr>
              <w:t xml:space="preserve">Organogram </w:t>
            </w:r>
          </w:p>
        </w:tc>
        <w:tc>
          <w:tcPr>
            <w:tcW w:w="1566" w:type="dxa"/>
          </w:tcPr>
          <w:p w14:paraId="04F4595C" w14:textId="77777777" w:rsidR="0076557E" w:rsidRPr="0076557E" w:rsidRDefault="0076557E" w:rsidP="0076557E">
            <w:pPr>
              <w:spacing w:line="240" w:lineRule="auto"/>
              <w:ind w:left="0"/>
              <w:rPr>
                <w:b/>
                <w:bCs/>
              </w:rPr>
            </w:pPr>
            <w:r w:rsidRPr="0076557E">
              <w:rPr>
                <w:b/>
                <w:bCs/>
              </w:rPr>
              <w:t>17</w:t>
            </w:r>
          </w:p>
        </w:tc>
      </w:tr>
      <w:tr w:rsidR="0076557E" w:rsidRPr="0076557E" w14:paraId="7030A666" w14:textId="77777777" w:rsidTr="00353C61">
        <w:trPr>
          <w:trHeight w:val="677"/>
        </w:trPr>
        <w:tc>
          <w:tcPr>
            <w:tcW w:w="3057" w:type="dxa"/>
          </w:tcPr>
          <w:p w14:paraId="1055724B" w14:textId="77777777" w:rsidR="0076557E" w:rsidRPr="0076557E" w:rsidRDefault="0076557E" w:rsidP="0076557E">
            <w:pPr>
              <w:spacing w:line="240" w:lineRule="auto"/>
              <w:ind w:left="0"/>
              <w:rPr>
                <w:b/>
                <w:bCs/>
              </w:rPr>
            </w:pPr>
            <w:r w:rsidRPr="0076557E">
              <w:rPr>
                <w:b/>
                <w:bCs/>
              </w:rPr>
              <w:t xml:space="preserve">Appendix 2 </w:t>
            </w:r>
          </w:p>
        </w:tc>
        <w:tc>
          <w:tcPr>
            <w:tcW w:w="4573" w:type="dxa"/>
          </w:tcPr>
          <w:p w14:paraId="390E6630" w14:textId="4B827E8A" w:rsidR="0076557E" w:rsidRPr="0076557E" w:rsidRDefault="0056069A" w:rsidP="0076557E">
            <w:pPr>
              <w:spacing w:line="240" w:lineRule="auto"/>
              <w:ind w:left="0"/>
              <w:rPr>
                <w:b/>
                <w:bCs/>
              </w:rPr>
            </w:pPr>
            <w:bookmarkStart w:id="1" w:name="_Hlk19717061"/>
            <w:r w:rsidRPr="0056069A">
              <w:rPr>
                <w:b/>
                <w:bCs/>
              </w:rPr>
              <w:t>Key Competencies for effective performance</w:t>
            </w:r>
            <w:bookmarkEnd w:id="1"/>
          </w:p>
        </w:tc>
        <w:tc>
          <w:tcPr>
            <w:tcW w:w="1566" w:type="dxa"/>
          </w:tcPr>
          <w:p w14:paraId="78730917" w14:textId="77777777" w:rsidR="0076557E" w:rsidRPr="0076557E" w:rsidRDefault="0076557E" w:rsidP="0076557E">
            <w:pPr>
              <w:spacing w:line="240" w:lineRule="auto"/>
              <w:ind w:left="0"/>
              <w:rPr>
                <w:b/>
                <w:bCs/>
              </w:rPr>
            </w:pPr>
            <w:r w:rsidRPr="0076557E">
              <w:rPr>
                <w:b/>
                <w:bCs/>
              </w:rPr>
              <w:t>18</w:t>
            </w:r>
          </w:p>
        </w:tc>
      </w:tr>
      <w:bookmarkEnd w:id="0"/>
    </w:tbl>
    <w:p w14:paraId="136D27CD" w14:textId="7CCB0107" w:rsidR="009222FC" w:rsidRDefault="009222FC" w:rsidP="00C977BD">
      <w:pPr>
        <w:ind w:left="0"/>
      </w:pPr>
    </w:p>
    <w:p w14:paraId="5D9CAB07" w14:textId="77777777" w:rsidR="00EE4C2D" w:rsidRDefault="00EE4C2D" w:rsidP="00EF54B1">
      <w:pPr>
        <w:pStyle w:val="DBodyNonum"/>
      </w:pPr>
      <w:r>
        <w:br w:type="page"/>
      </w:r>
    </w:p>
    <w:p w14:paraId="5E5A174A" w14:textId="47467F33" w:rsidR="00976C34" w:rsidRPr="00875EFE" w:rsidRDefault="00976C34" w:rsidP="002F1B76">
      <w:pPr>
        <w:pStyle w:val="A1stpage"/>
        <w:rPr>
          <w:lang w:eastAsia="en-GB"/>
        </w:rPr>
      </w:pPr>
      <w:r w:rsidRPr="00875EFE">
        <w:rPr>
          <w:b/>
          <w:lang w:eastAsia="en-GB"/>
        </w:rPr>
        <w:lastRenderedPageBreak/>
        <w:t>TITLE OF POSITION</w:t>
      </w:r>
      <w:r w:rsidRPr="00875EFE">
        <w:rPr>
          <w:lang w:eastAsia="en-GB"/>
        </w:rPr>
        <w:tab/>
      </w:r>
      <w:r w:rsidR="002F1B76">
        <w:rPr>
          <w:lang w:eastAsia="en-GB"/>
        </w:rPr>
        <w:tab/>
      </w:r>
      <w:r w:rsidRPr="00875EFE">
        <w:t xml:space="preserve">Administrative Assistant </w:t>
      </w:r>
    </w:p>
    <w:p w14:paraId="413C535D" w14:textId="22FF16C0" w:rsidR="00976C34" w:rsidRPr="00875EFE" w:rsidRDefault="00976C34" w:rsidP="002F1B76">
      <w:pPr>
        <w:pStyle w:val="A1stpage"/>
        <w:rPr>
          <w:lang w:eastAsia="en-GB"/>
        </w:rPr>
      </w:pPr>
      <w:r w:rsidRPr="00875EFE">
        <w:rPr>
          <w:b/>
          <w:lang w:eastAsia="en-GB"/>
        </w:rPr>
        <w:t>NATURE OF POST</w:t>
      </w:r>
      <w:r w:rsidRPr="00875EFE">
        <w:rPr>
          <w:lang w:eastAsia="en-GB"/>
        </w:rPr>
        <w:tab/>
      </w:r>
      <w:r w:rsidRPr="00875EFE">
        <w:rPr>
          <w:lang w:eastAsia="en-GB"/>
        </w:rPr>
        <w:tab/>
        <w:t xml:space="preserve">Permanent, full-time </w:t>
      </w:r>
      <w:r w:rsidR="002E23AA" w:rsidRPr="00875EFE">
        <w:rPr>
          <w:lang w:eastAsia="en-GB"/>
        </w:rPr>
        <w:t>office-based</w:t>
      </w:r>
      <w:r w:rsidRPr="00875EFE">
        <w:rPr>
          <w:lang w:eastAsia="en-GB"/>
        </w:rPr>
        <w:t xml:space="preserve"> position</w:t>
      </w:r>
      <w:r>
        <w:rPr>
          <w:lang w:eastAsia="en-GB"/>
        </w:rPr>
        <w:t>s</w:t>
      </w:r>
    </w:p>
    <w:p w14:paraId="4256FCB0" w14:textId="768AAAA8" w:rsidR="00976C34" w:rsidRPr="00875EFE" w:rsidRDefault="00976C34" w:rsidP="002F1B76">
      <w:pPr>
        <w:pStyle w:val="A1stpage"/>
        <w:rPr>
          <w:lang w:eastAsia="en-GB"/>
        </w:rPr>
      </w:pPr>
      <w:r w:rsidRPr="00875EFE">
        <w:rPr>
          <w:b/>
          <w:lang w:eastAsia="en-GB"/>
        </w:rPr>
        <w:t>LOCATION</w:t>
      </w:r>
      <w:r w:rsidRPr="00875EFE">
        <w:rPr>
          <w:lang w:eastAsia="en-GB"/>
        </w:rPr>
        <w:tab/>
      </w:r>
      <w:r w:rsidRPr="00875EFE">
        <w:rPr>
          <w:lang w:eastAsia="en-GB"/>
        </w:rPr>
        <w:tab/>
      </w:r>
      <w:r w:rsidR="002F1B76">
        <w:rPr>
          <w:lang w:eastAsia="en-GB"/>
        </w:rPr>
        <w:tab/>
      </w:r>
      <w:r w:rsidR="002F1B76">
        <w:rPr>
          <w:lang w:eastAsia="en-GB"/>
        </w:rPr>
        <w:tab/>
      </w:r>
      <w:r w:rsidRPr="00875EFE">
        <w:rPr>
          <w:lang w:eastAsia="en-GB"/>
        </w:rPr>
        <w:t>64 Marlborough Street, Dublin 1</w:t>
      </w:r>
    </w:p>
    <w:p w14:paraId="1E28C6FA" w14:textId="77777777" w:rsidR="00976C34" w:rsidRPr="00875EFE" w:rsidRDefault="00976C34" w:rsidP="00976C34">
      <w:pPr>
        <w:pBdr>
          <w:bottom w:val="single" w:sz="12" w:space="1" w:color="auto"/>
        </w:pBdr>
        <w:tabs>
          <w:tab w:val="left" w:pos="-720"/>
          <w:tab w:val="left" w:pos="2552"/>
        </w:tabs>
        <w:suppressAutoHyphens/>
        <w:ind w:left="2880" w:right="-428" w:hanging="2880"/>
        <w:rPr>
          <w:rFonts w:eastAsia="Times New Roman"/>
          <w:lang w:eastAsia="en-GB"/>
        </w:rPr>
      </w:pPr>
    </w:p>
    <w:p w14:paraId="74BB5F5E" w14:textId="37BD11A2" w:rsidR="00976C34" w:rsidRPr="002F1B76" w:rsidRDefault="00976C34" w:rsidP="002F1B76">
      <w:pPr>
        <w:pStyle w:val="EHead1"/>
        <w:rPr>
          <w:color w:val="C45911" w:themeColor="accent2" w:themeShade="BF"/>
        </w:rPr>
      </w:pPr>
      <w:bookmarkStart w:id="2" w:name="_Toc520204060"/>
      <w:r w:rsidRPr="002F1B76">
        <w:rPr>
          <w:color w:val="C45911" w:themeColor="accent2" w:themeShade="BF"/>
        </w:rPr>
        <w:t>Background</w:t>
      </w:r>
      <w:bookmarkEnd w:id="2"/>
      <w:r w:rsidR="0076557E">
        <w:rPr>
          <w:color w:val="C45911" w:themeColor="accent2" w:themeShade="BF"/>
        </w:rPr>
        <w:t>:</w:t>
      </w:r>
    </w:p>
    <w:p w14:paraId="532BF747" w14:textId="675EC95D" w:rsidR="001D1343" w:rsidRPr="001D1343" w:rsidRDefault="001D1343" w:rsidP="00C977BD">
      <w:pPr>
        <w:rPr>
          <w:rFonts w:eastAsia="Times New Roman"/>
          <w:lang w:eastAsia="en-IE"/>
        </w:rPr>
      </w:pPr>
      <w:bookmarkStart w:id="3" w:name="_Hlk19709537"/>
      <w:r w:rsidRPr="001D1343">
        <w:rPr>
          <w:rFonts w:eastAsia="Times New Roman"/>
          <w:lang w:val="en-GB" w:eastAsia="en-IE"/>
        </w:rPr>
        <w:t xml:space="preserve">An Bord Pleanála plays a critical role in the Irish planning system deciding </w:t>
      </w:r>
      <w:r w:rsidRPr="001D1343">
        <w:rPr>
          <w:rFonts w:eastAsia="Times New Roman"/>
          <w:lang w:val="en" w:eastAsia="en-IE"/>
        </w:rPr>
        <w:t xml:space="preserve">appeals of planning decisions made by local authorities and direct applications for major housing, </w:t>
      </w:r>
      <w:proofErr w:type="gramStart"/>
      <w:r w:rsidRPr="001D1343">
        <w:rPr>
          <w:rFonts w:eastAsia="Times New Roman"/>
          <w:lang w:val="en" w:eastAsia="en-IE"/>
        </w:rPr>
        <w:t>infrastructure</w:t>
      </w:r>
      <w:proofErr w:type="gramEnd"/>
      <w:r w:rsidRPr="001D1343">
        <w:rPr>
          <w:rFonts w:eastAsia="Times New Roman"/>
          <w:lang w:val="en" w:eastAsia="en-IE"/>
        </w:rPr>
        <w:t xml:space="preserve"> and other categories of development.  Our role is to carry out independent assessments of cases and make decisions which respect the principles of proper planning and sustainable development in a fair, equitable and timely manner. </w:t>
      </w:r>
      <w:r w:rsidRPr="001D1343">
        <w:rPr>
          <w:rFonts w:eastAsia="Times New Roman"/>
          <w:lang w:val="en-GB" w:eastAsia="en-IE"/>
        </w:rPr>
        <w:t xml:space="preserve">In carrying out its functions, </w:t>
      </w:r>
      <w:r w:rsidRPr="001D1343">
        <w:rPr>
          <w:rFonts w:eastAsia="Times New Roman"/>
          <w:lang w:eastAsia="en-IE"/>
        </w:rPr>
        <w:t xml:space="preserve">An Bord Pleanála operates within a legislative framework that interfaces with EU legislation and policy and is constantly evolving particularly in the areas of environmental protection and sustainable development.  </w:t>
      </w:r>
    </w:p>
    <w:p w14:paraId="441E20D7" w14:textId="77777777" w:rsidR="001D1343" w:rsidRDefault="001D1343" w:rsidP="00C977BD">
      <w:pPr>
        <w:rPr>
          <w:rFonts w:eastAsia="Times New Roman"/>
          <w:lang w:eastAsia="en-IE"/>
        </w:rPr>
      </w:pPr>
    </w:p>
    <w:p w14:paraId="7F1AC27B" w14:textId="77777777" w:rsidR="001D1343" w:rsidRPr="001D1343" w:rsidRDefault="001D1343" w:rsidP="00C977BD">
      <w:pPr>
        <w:rPr>
          <w:rFonts w:eastAsia="Times New Roman"/>
          <w:u w:val="single"/>
          <w:lang w:val="en-US" w:eastAsia="en-IE"/>
        </w:rPr>
      </w:pPr>
      <w:r w:rsidRPr="001D1343">
        <w:rPr>
          <w:rFonts w:eastAsia="Times New Roman"/>
          <w:lang w:val="en-US" w:eastAsia="en-IE"/>
        </w:rPr>
        <w:t xml:space="preserve">Further details on the role and work of </w:t>
      </w:r>
      <w:r w:rsidRPr="001D1343">
        <w:rPr>
          <w:rFonts w:eastAsia="Times New Roman"/>
          <w:lang w:eastAsia="en-IE"/>
        </w:rPr>
        <w:t>An Bord Pleanála</w:t>
      </w:r>
      <w:r w:rsidRPr="001D1343">
        <w:rPr>
          <w:rFonts w:eastAsia="Times New Roman"/>
          <w:lang w:val="en-US" w:eastAsia="en-IE"/>
        </w:rPr>
        <w:t xml:space="preserve"> can be found at </w:t>
      </w:r>
      <w:hyperlink r:id="rId13" w:history="1">
        <w:r w:rsidRPr="001D1343">
          <w:rPr>
            <w:rStyle w:val="Hyperlink"/>
            <w:rFonts w:eastAsia="Times New Roman"/>
            <w:lang w:val="en-US" w:eastAsia="en-IE"/>
          </w:rPr>
          <w:t>www.pleanala.ie</w:t>
        </w:r>
      </w:hyperlink>
    </w:p>
    <w:p w14:paraId="559E4D11" w14:textId="77777777" w:rsidR="00976C34" w:rsidRPr="00875EFE" w:rsidRDefault="00976C34" w:rsidP="00C977BD">
      <w:pPr>
        <w:rPr>
          <w:rFonts w:eastAsia="Times New Roman"/>
          <w:lang w:eastAsia="en-IE"/>
        </w:rPr>
      </w:pPr>
      <w:r w:rsidRPr="00875EFE">
        <w:rPr>
          <w:rFonts w:eastAsia="Times New Roman"/>
          <w:lang w:eastAsia="en-IE"/>
        </w:rPr>
        <w:t xml:space="preserve"> </w:t>
      </w:r>
    </w:p>
    <w:p w14:paraId="1F52E62E" w14:textId="72BDD753" w:rsidR="00A96F29" w:rsidRDefault="00976C34" w:rsidP="00C977BD">
      <w:pPr>
        <w:autoSpaceDE w:val="0"/>
        <w:autoSpaceDN w:val="0"/>
        <w:adjustRightInd w:val="0"/>
        <w:ind w:right="-52"/>
        <w:rPr>
          <w:rFonts w:eastAsia="Times New Roman"/>
          <w:lang w:val="en-US" w:eastAsia="en-GB"/>
        </w:rPr>
      </w:pPr>
      <w:r w:rsidRPr="00060A69">
        <w:rPr>
          <w:rFonts w:eastAsia="Times New Roman"/>
          <w:lang w:val="en-US" w:eastAsia="en-GB"/>
        </w:rPr>
        <w:t xml:space="preserve">An Bord Pleanála is </w:t>
      </w:r>
      <w:r w:rsidR="00657A58" w:rsidRPr="00060A69">
        <w:rPr>
          <w:rFonts w:eastAsia="Times New Roman"/>
          <w:lang w:val="en-US" w:eastAsia="en-GB"/>
        </w:rPr>
        <w:t xml:space="preserve">also </w:t>
      </w:r>
      <w:r w:rsidR="00A96F29">
        <w:rPr>
          <w:rFonts w:eastAsia="Times New Roman"/>
          <w:lang w:val="en-US" w:eastAsia="en-GB"/>
        </w:rPr>
        <w:t xml:space="preserve">continuing with the Implementation of the Plean-IT project </w:t>
      </w:r>
      <w:r w:rsidR="00657A58">
        <w:rPr>
          <w:rFonts w:eastAsia="Times New Roman"/>
          <w:lang w:val="en-US" w:eastAsia="en-GB"/>
        </w:rPr>
        <w:t>which has provided</w:t>
      </w:r>
      <w:r w:rsidR="00A96F29">
        <w:rPr>
          <w:rFonts w:eastAsia="Times New Roman"/>
          <w:lang w:val="en-US" w:eastAsia="en-GB"/>
        </w:rPr>
        <w:t xml:space="preserve"> </w:t>
      </w:r>
      <w:r w:rsidR="00CC1A8E">
        <w:rPr>
          <w:rFonts w:eastAsia="Times New Roman"/>
          <w:lang w:val="en-US" w:eastAsia="en-GB"/>
        </w:rPr>
        <w:t xml:space="preserve">both </w:t>
      </w:r>
      <w:r w:rsidR="00A96F29">
        <w:rPr>
          <w:rFonts w:eastAsia="Times New Roman"/>
          <w:lang w:val="en-US" w:eastAsia="en-GB"/>
        </w:rPr>
        <w:t xml:space="preserve">a new case management </w:t>
      </w:r>
      <w:r w:rsidR="00CC1A8E">
        <w:rPr>
          <w:rFonts w:eastAsia="Times New Roman"/>
          <w:lang w:val="en-US" w:eastAsia="en-GB"/>
        </w:rPr>
        <w:t xml:space="preserve">and </w:t>
      </w:r>
      <w:r w:rsidR="00AA0179">
        <w:rPr>
          <w:rFonts w:eastAsia="Times New Roman"/>
          <w:lang w:val="en-US" w:eastAsia="en-GB"/>
        </w:rPr>
        <w:t xml:space="preserve">new </w:t>
      </w:r>
      <w:r w:rsidR="00AA0179" w:rsidRPr="001E74D7">
        <w:rPr>
          <w:rFonts w:eastAsia="Times New Roman"/>
          <w:lang w:val="en-US" w:eastAsia="en-GB"/>
        </w:rPr>
        <w:t>GIS</w:t>
      </w:r>
      <w:r w:rsidR="001E74D7" w:rsidRPr="001E74D7">
        <w:rPr>
          <w:rFonts w:eastAsia="Times New Roman"/>
          <w:lang w:val="en-US" w:eastAsia="en-GB"/>
        </w:rPr>
        <w:t xml:space="preserve"> </w:t>
      </w:r>
      <w:r w:rsidR="00A96F29">
        <w:rPr>
          <w:rFonts w:eastAsia="Times New Roman"/>
          <w:lang w:val="en-US" w:eastAsia="en-GB"/>
        </w:rPr>
        <w:t>system for the organisation</w:t>
      </w:r>
      <w:r w:rsidR="00657A58">
        <w:rPr>
          <w:rFonts w:eastAsia="Times New Roman"/>
          <w:lang w:val="en-US" w:eastAsia="en-GB"/>
        </w:rPr>
        <w:t>.</w:t>
      </w:r>
      <w:r w:rsidR="00A96F29">
        <w:rPr>
          <w:rFonts w:eastAsia="Times New Roman"/>
          <w:lang w:val="en-US" w:eastAsia="en-GB"/>
        </w:rPr>
        <w:t xml:space="preserve"> </w:t>
      </w:r>
      <w:r w:rsidR="00657A58" w:rsidRPr="00657A58">
        <w:rPr>
          <w:rFonts w:eastAsia="Times New Roman"/>
          <w:lang w:val="en-US" w:eastAsia="en-GB"/>
        </w:rPr>
        <w:t xml:space="preserve">The project </w:t>
      </w:r>
      <w:r w:rsidR="00657A58">
        <w:rPr>
          <w:rFonts w:eastAsia="Times New Roman"/>
          <w:lang w:val="en-US" w:eastAsia="en-GB"/>
        </w:rPr>
        <w:t xml:space="preserve">will also </w:t>
      </w:r>
      <w:r w:rsidR="00060A69">
        <w:rPr>
          <w:rFonts w:eastAsia="Times New Roman"/>
          <w:lang w:val="en-US" w:eastAsia="en-GB"/>
        </w:rPr>
        <w:t>provide</w:t>
      </w:r>
      <w:r w:rsidR="00060A69" w:rsidRPr="00657A58">
        <w:rPr>
          <w:rFonts w:eastAsia="Times New Roman"/>
          <w:lang w:val="en-US" w:eastAsia="en-GB"/>
        </w:rPr>
        <w:t xml:space="preserve"> </w:t>
      </w:r>
      <w:r w:rsidR="000043E9" w:rsidRPr="00657A58">
        <w:rPr>
          <w:rFonts w:eastAsia="Times New Roman"/>
          <w:lang w:val="en-US" w:eastAsia="en-GB"/>
        </w:rPr>
        <w:t>an</w:t>
      </w:r>
      <w:r w:rsidR="000043E9">
        <w:rPr>
          <w:rFonts w:eastAsia="Times New Roman"/>
          <w:lang w:val="en-US" w:eastAsia="en-GB"/>
        </w:rPr>
        <w:t xml:space="preserve"> enhanced on-line service</w:t>
      </w:r>
      <w:r w:rsidR="00A96F29">
        <w:rPr>
          <w:rFonts w:eastAsia="Times New Roman"/>
          <w:lang w:val="en-US" w:eastAsia="en-GB"/>
        </w:rPr>
        <w:t xml:space="preserve"> to the public</w:t>
      </w:r>
      <w:r w:rsidR="00657A58">
        <w:rPr>
          <w:rFonts w:eastAsia="Times New Roman"/>
          <w:lang w:val="en-US" w:eastAsia="en-GB"/>
        </w:rPr>
        <w:t xml:space="preserve"> going forward</w:t>
      </w:r>
      <w:r w:rsidR="00A96F29">
        <w:rPr>
          <w:rFonts w:eastAsia="Times New Roman"/>
          <w:lang w:val="en-US" w:eastAsia="en-GB"/>
        </w:rPr>
        <w:t>.</w:t>
      </w:r>
      <w:r w:rsidR="00657A58">
        <w:rPr>
          <w:rFonts w:eastAsia="Times New Roman"/>
          <w:lang w:val="en-US" w:eastAsia="en-GB"/>
        </w:rPr>
        <w:t xml:space="preserve"> </w:t>
      </w:r>
    </w:p>
    <w:bookmarkEnd w:id="3"/>
    <w:p w14:paraId="65A09DD6" w14:textId="55A7BEE3" w:rsidR="00976C34" w:rsidRPr="00EA40BB" w:rsidRDefault="00976C34" w:rsidP="005A7B6B">
      <w:pPr>
        <w:autoSpaceDE w:val="0"/>
        <w:autoSpaceDN w:val="0"/>
        <w:adjustRightInd w:val="0"/>
        <w:ind w:right="-428"/>
        <w:rPr>
          <w:rFonts w:eastAsia="Times New Roman"/>
          <w:lang w:val="en-US" w:eastAsia="en-GB"/>
        </w:rPr>
      </w:pPr>
    </w:p>
    <w:p w14:paraId="5DD3F52E" w14:textId="77777777" w:rsidR="00976C34" w:rsidRPr="002F1B76" w:rsidRDefault="00976C34">
      <w:pPr>
        <w:pStyle w:val="EHead1"/>
        <w:rPr>
          <w:color w:val="C45911" w:themeColor="accent2" w:themeShade="BF"/>
        </w:rPr>
      </w:pPr>
      <w:bookmarkStart w:id="4" w:name="_Toc520204061"/>
      <w:r w:rsidRPr="002F1B76">
        <w:rPr>
          <w:color w:val="C45911" w:themeColor="accent2" w:themeShade="BF"/>
        </w:rPr>
        <w:t>Role of the Administrative Assistant:</w:t>
      </w:r>
      <w:bookmarkEnd w:id="4"/>
    </w:p>
    <w:p w14:paraId="2771C8C5" w14:textId="0C50BFD1" w:rsidR="00976C34" w:rsidRPr="00875EFE" w:rsidRDefault="00976C34" w:rsidP="00C977BD">
      <w:pPr>
        <w:rPr>
          <w:rFonts w:eastAsia="Times New Roman"/>
          <w:lang w:val="en-GB"/>
        </w:rPr>
      </w:pPr>
      <w:r>
        <w:rPr>
          <w:rFonts w:eastAsia="Times New Roman"/>
          <w:lang w:val="en-GB"/>
        </w:rPr>
        <w:t>The</w:t>
      </w:r>
      <w:r w:rsidRPr="00875EFE">
        <w:rPr>
          <w:rFonts w:eastAsia="Times New Roman"/>
          <w:lang w:val="en-GB"/>
        </w:rPr>
        <w:t xml:space="preserve"> duties of an Administrative Assistant</w:t>
      </w:r>
      <w:r>
        <w:rPr>
          <w:rFonts w:eastAsia="Times New Roman"/>
          <w:lang w:val="en-GB"/>
        </w:rPr>
        <w:t xml:space="preserve"> in An Bord Pleanála are varied and can involve assignment to different parts of the </w:t>
      </w:r>
      <w:r w:rsidR="009070A4">
        <w:rPr>
          <w:rFonts w:eastAsia="Times New Roman"/>
          <w:lang w:val="en-GB"/>
        </w:rPr>
        <w:t xml:space="preserve">organisation </w:t>
      </w:r>
      <w:r w:rsidR="00294B32">
        <w:rPr>
          <w:rFonts w:eastAsia="Times New Roman"/>
          <w:lang w:val="en-GB"/>
        </w:rPr>
        <w:t xml:space="preserve">for </w:t>
      </w:r>
      <w:r w:rsidR="00294B32">
        <w:rPr>
          <w:rFonts w:eastAsia="Times New Roman"/>
          <w:lang w:val="en-GB"/>
        </w:rPr>
        <w:lastRenderedPageBreak/>
        <w:t>example</w:t>
      </w:r>
      <w:r>
        <w:rPr>
          <w:rFonts w:eastAsia="Times New Roman"/>
          <w:lang w:val="en-GB"/>
        </w:rPr>
        <w:t xml:space="preserve"> the Planning Operations Division or the Corporate Affairs Division.  See organogram </w:t>
      </w:r>
      <w:r w:rsidR="000043E9">
        <w:rPr>
          <w:rFonts w:eastAsia="Times New Roman"/>
          <w:lang w:val="en-GB"/>
        </w:rPr>
        <w:t>at end of booklet (Appendix 1)</w:t>
      </w:r>
      <w:r>
        <w:rPr>
          <w:rFonts w:eastAsia="Times New Roman"/>
          <w:lang w:val="en-GB"/>
        </w:rPr>
        <w:t>. Duties may vary from</w:t>
      </w:r>
      <w:r w:rsidRPr="00875EFE">
        <w:rPr>
          <w:rFonts w:eastAsia="Times New Roman"/>
          <w:lang w:val="en-GB"/>
        </w:rPr>
        <w:t xml:space="preserve"> processing of </w:t>
      </w:r>
      <w:r>
        <w:rPr>
          <w:rFonts w:eastAsia="Times New Roman"/>
          <w:lang w:val="en-GB"/>
        </w:rPr>
        <w:t>planning cases</w:t>
      </w:r>
      <w:r w:rsidR="009E17F5">
        <w:rPr>
          <w:rFonts w:eastAsia="Times New Roman"/>
          <w:lang w:val="en-GB"/>
        </w:rPr>
        <w:t>,</w:t>
      </w:r>
      <w:r>
        <w:rPr>
          <w:rFonts w:eastAsia="Times New Roman"/>
          <w:lang w:val="en-GB"/>
        </w:rPr>
        <w:t xml:space="preserve"> </w:t>
      </w:r>
      <w:r w:rsidRPr="00875EFE">
        <w:rPr>
          <w:rFonts w:eastAsia="Times New Roman"/>
          <w:lang w:val="en-GB"/>
        </w:rPr>
        <w:t>preparing letters, data entry</w:t>
      </w:r>
      <w:r>
        <w:rPr>
          <w:rFonts w:eastAsia="Times New Roman"/>
          <w:lang w:val="en-GB"/>
        </w:rPr>
        <w:t xml:space="preserve">, </w:t>
      </w:r>
      <w:r w:rsidR="009E17F5">
        <w:rPr>
          <w:rFonts w:eastAsia="Times New Roman"/>
          <w:lang w:val="en-GB"/>
        </w:rPr>
        <w:t>communicating</w:t>
      </w:r>
      <w:r>
        <w:rPr>
          <w:rFonts w:eastAsia="Times New Roman"/>
          <w:lang w:val="en-GB"/>
        </w:rPr>
        <w:t xml:space="preserve"> with the public on the telephone</w:t>
      </w:r>
      <w:r w:rsidR="00A96F29">
        <w:rPr>
          <w:rFonts w:eastAsia="Times New Roman"/>
          <w:lang w:val="en-GB"/>
        </w:rPr>
        <w:t>,</w:t>
      </w:r>
      <w:r w:rsidR="009E17F5">
        <w:rPr>
          <w:rFonts w:eastAsia="Times New Roman"/>
          <w:lang w:val="en-GB"/>
        </w:rPr>
        <w:t xml:space="preserve"> in person and by email,</w:t>
      </w:r>
      <w:r w:rsidR="00A96F29">
        <w:rPr>
          <w:rFonts w:eastAsia="Times New Roman"/>
          <w:lang w:val="en-GB"/>
        </w:rPr>
        <w:t xml:space="preserve"> reception</w:t>
      </w:r>
      <w:r w:rsidR="002F1B76">
        <w:rPr>
          <w:rFonts w:eastAsia="Times New Roman"/>
          <w:lang w:val="en-GB"/>
        </w:rPr>
        <w:t xml:space="preserve"> duties, oral hearing attendance outside the </w:t>
      </w:r>
      <w:r w:rsidR="002E23AA">
        <w:rPr>
          <w:rFonts w:eastAsia="Times New Roman"/>
          <w:lang w:val="en-GB"/>
        </w:rPr>
        <w:t>office and</w:t>
      </w:r>
      <w:r w:rsidRPr="00875EFE">
        <w:rPr>
          <w:rFonts w:eastAsia="Times New Roman"/>
          <w:lang w:val="en-GB"/>
        </w:rPr>
        <w:t xml:space="preserve"> other general administrative duties</w:t>
      </w:r>
      <w:r>
        <w:rPr>
          <w:rFonts w:eastAsia="Times New Roman"/>
          <w:lang w:val="en-GB"/>
        </w:rPr>
        <w:t xml:space="preserve"> </w:t>
      </w:r>
      <w:r w:rsidR="002F1B76">
        <w:rPr>
          <w:rFonts w:eastAsia="Times New Roman"/>
          <w:lang w:val="en-GB"/>
        </w:rPr>
        <w:t xml:space="preserve">as </w:t>
      </w:r>
      <w:r>
        <w:rPr>
          <w:rFonts w:eastAsia="Times New Roman"/>
          <w:lang w:val="en-GB"/>
        </w:rPr>
        <w:t>set out below</w:t>
      </w:r>
      <w:r w:rsidRPr="00875EFE">
        <w:rPr>
          <w:rFonts w:eastAsia="Times New Roman"/>
          <w:lang w:val="en-GB"/>
        </w:rPr>
        <w:t xml:space="preserve">. </w:t>
      </w:r>
      <w:bookmarkStart w:id="5" w:name="_Hlk117159969"/>
      <w:r w:rsidR="00036623">
        <w:rPr>
          <w:rFonts w:eastAsia="Times New Roman"/>
          <w:lang w:val="en-GB"/>
        </w:rPr>
        <w:t>Teamwork and co-ordination with colleagues are essential to the role as A</w:t>
      </w:r>
      <w:r w:rsidRPr="00875EFE">
        <w:rPr>
          <w:rFonts w:eastAsia="Times New Roman"/>
          <w:lang w:val="en-GB"/>
        </w:rPr>
        <w:t>dministrative Assistant</w:t>
      </w:r>
      <w:r w:rsidR="00036623">
        <w:rPr>
          <w:rFonts w:eastAsia="Times New Roman"/>
          <w:lang w:val="en-GB"/>
        </w:rPr>
        <w:t>s</w:t>
      </w:r>
      <w:r w:rsidRPr="00875EFE">
        <w:rPr>
          <w:rFonts w:eastAsia="Times New Roman"/>
          <w:lang w:val="en-GB"/>
        </w:rPr>
        <w:t xml:space="preserve"> </w:t>
      </w:r>
      <w:r w:rsidR="00036623">
        <w:rPr>
          <w:rFonts w:eastAsia="Times New Roman"/>
          <w:lang w:val="en-GB"/>
        </w:rPr>
        <w:t xml:space="preserve">will </w:t>
      </w:r>
      <w:r>
        <w:rPr>
          <w:rFonts w:eastAsia="Times New Roman"/>
          <w:lang w:val="en-GB"/>
        </w:rPr>
        <w:t xml:space="preserve">generally </w:t>
      </w:r>
      <w:r w:rsidRPr="00875EFE">
        <w:rPr>
          <w:rFonts w:eastAsia="Times New Roman"/>
          <w:lang w:val="en-GB"/>
        </w:rPr>
        <w:t>work as part of a team</w:t>
      </w:r>
      <w:bookmarkEnd w:id="5"/>
      <w:r w:rsidRPr="00875EFE">
        <w:rPr>
          <w:rFonts w:eastAsia="Times New Roman"/>
          <w:lang w:val="en-GB"/>
        </w:rPr>
        <w:t xml:space="preserve"> with an Executive Officer and a Senior Executive Officer.</w:t>
      </w:r>
    </w:p>
    <w:p w14:paraId="532FE5FD" w14:textId="77777777" w:rsidR="00976C34" w:rsidRPr="002F1B76" w:rsidRDefault="00976C34" w:rsidP="00C977BD">
      <w:pPr>
        <w:ind w:left="360"/>
        <w:rPr>
          <w:rFonts w:eastAsia="Times New Roman"/>
          <w:b/>
          <w:lang w:val="en-GB"/>
        </w:rPr>
      </w:pPr>
    </w:p>
    <w:p w14:paraId="6F96EC21" w14:textId="20F21529" w:rsidR="002F1B76" w:rsidRPr="002F1B76" w:rsidRDefault="00976C34" w:rsidP="002F1B76">
      <w:pPr>
        <w:pStyle w:val="D1Bullet"/>
        <w:numPr>
          <w:ilvl w:val="0"/>
          <w:numId w:val="0"/>
        </w:numPr>
        <w:ind w:left="717" w:hanging="360"/>
        <w:rPr>
          <w:b/>
        </w:rPr>
      </w:pPr>
      <w:r w:rsidRPr="002F1B76">
        <w:rPr>
          <w:b/>
        </w:rPr>
        <w:t xml:space="preserve">General duties may include </w:t>
      </w:r>
      <w:r w:rsidR="001E74D7">
        <w:rPr>
          <w:b/>
        </w:rPr>
        <w:t xml:space="preserve">but are not limited to </w:t>
      </w:r>
      <w:r w:rsidRPr="002F1B76">
        <w:rPr>
          <w:b/>
        </w:rPr>
        <w:t>the following:</w:t>
      </w:r>
    </w:p>
    <w:p w14:paraId="665A83B2" w14:textId="07F0746B" w:rsidR="00A96F29" w:rsidRDefault="00976C34" w:rsidP="002F1B76">
      <w:pPr>
        <w:pStyle w:val="D1Bullet"/>
      </w:pPr>
      <w:r>
        <w:t>General administrative</w:t>
      </w:r>
      <w:r w:rsidRPr="00875EFE">
        <w:t xml:space="preserve"> duties </w:t>
      </w:r>
      <w:r w:rsidR="00D90387">
        <w:t xml:space="preserve">for example </w:t>
      </w:r>
      <w:r w:rsidRPr="00875EFE">
        <w:t>filing, photocopying, answering/making telephone calls, dealing with e-mails</w:t>
      </w:r>
      <w:r w:rsidR="00D90387">
        <w:t xml:space="preserve"> and other tasks </w:t>
      </w:r>
    </w:p>
    <w:p w14:paraId="0BEDAA4C" w14:textId="595AB577" w:rsidR="00976C34" w:rsidRDefault="00A96F29" w:rsidP="002F1B76">
      <w:pPr>
        <w:pStyle w:val="D1Bullet"/>
      </w:pPr>
      <w:r>
        <w:t>R</w:t>
      </w:r>
      <w:r w:rsidR="00976C34" w:rsidRPr="00875EFE">
        <w:t>eception desk</w:t>
      </w:r>
      <w:r w:rsidR="00F865AD">
        <w:t xml:space="preserve"> </w:t>
      </w:r>
      <w:r w:rsidR="00976C34">
        <w:t>duties</w:t>
      </w:r>
      <w:r w:rsidR="00976C34" w:rsidRPr="00875EFE">
        <w:t xml:space="preserve"> </w:t>
      </w:r>
    </w:p>
    <w:p w14:paraId="65373B9D" w14:textId="07BBD2AB" w:rsidR="00A96F29" w:rsidRPr="00875EFE" w:rsidRDefault="00A96F29" w:rsidP="00A96F29">
      <w:pPr>
        <w:pStyle w:val="D1Bullet"/>
      </w:pPr>
      <w:r w:rsidRPr="00A96F29">
        <w:t>Administrative Support at Oral Hearing</w:t>
      </w:r>
      <w:r w:rsidR="000043E9">
        <w:t xml:space="preserve">s </w:t>
      </w:r>
      <w:r w:rsidR="001E74D7">
        <w:t xml:space="preserve">(large public meetings) </w:t>
      </w:r>
      <w:r w:rsidR="000043E9">
        <w:t>outside the Greater Dublin area</w:t>
      </w:r>
      <w:r w:rsidR="001E74D7">
        <w:t xml:space="preserve"> (for which appropriate T</w:t>
      </w:r>
      <w:r w:rsidR="00D90387">
        <w:t xml:space="preserve">ravel </w:t>
      </w:r>
      <w:r w:rsidR="001E74D7">
        <w:t>&amp;S</w:t>
      </w:r>
      <w:r w:rsidR="00D90387">
        <w:t>ubsistence</w:t>
      </w:r>
      <w:r w:rsidR="001E74D7">
        <w:t xml:space="preserve"> rates will be paid)</w:t>
      </w:r>
    </w:p>
    <w:p w14:paraId="37AAE646" w14:textId="77777777" w:rsidR="00976C34" w:rsidRPr="00875EFE" w:rsidRDefault="00976C34" w:rsidP="002F1B76">
      <w:pPr>
        <w:pStyle w:val="D1Bullet"/>
      </w:pPr>
      <w:r w:rsidRPr="00875EFE">
        <w:t xml:space="preserve">Supporting line-managers and colleagues </w:t>
      </w:r>
    </w:p>
    <w:p w14:paraId="3250DBE7" w14:textId="11BF2C00" w:rsidR="00976C34" w:rsidRPr="00875EFE" w:rsidRDefault="00976C34" w:rsidP="002F1B76">
      <w:pPr>
        <w:pStyle w:val="D1Bullet"/>
      </w:pPr>
      <w:r w:rsidRPr="00875EFE">
        <w:t xml:space="preserve">Working as part of a team in </w:t>
      </w:r>
      <w:r>
        <w:t xml:space="preserve">meeting goals and objectives and </w:t>
      </w:r>
      <w:r w:rsidRPr="00875EFE">
        <w:t xml:space="preserve">delivering </w:t>
      </w:r>
      <w:r w:rsidR="001E74D7">
        <w:t xml:space="preserve">an important </w:t>
      </w:r>
      <w:r w:rsidRPr="00875EFE">
        <w:t>service</w:t>
      </w:r>
      <w:r>
        <w:t xml:space="preserve"> to the public and internal customers</w:t>
      </w:r>
    </w:p>
    <w:p w14:paraId="631109E7" w14:textId="4B8DA7B6" w:rsidR="00976C34" w:rsidRPr="00875EFE" w:rsidRDefault="001E74D7" w:rsidP="002F1B76">
      <w:pPr>
        <w:pStyle w:val="D1Bullet"/>
      </w:pPr>
      <w:r>
        <w:t>Communicating</w:t>
      </w:r>
      <w:r w:rsidR="00976C34" w:rsidRPr="00875EFE">
        <w:t xml:space="preserve"> with the public/customers </w:t>
      </w:r>
      <w:r w:rsidR="00D90387">
        <w:t xml:space="preserve">for example </w:t>
      </w:r>
      <w:r w:rsidR="00976C34" w:rsidRPr="00875EFE">
        <w:t>responding to queries and providing information</w:t>
      </w:r>
    </w:p>
    <w:p w14:paraId="1FB5CCB8" w14:textId="1467D6CC" w:rsidR="00976C34" w:rsidRPr="00875EFE" w:rsidRDefault="00976C34" w:rsidP="002F1B76">
      <w:pPr>
        <w:pStyle w:val="D1Bullet"/>
      </w:pPr>
      <w:r w:rsidRPr="00875EFE">
        <w:t xml:space="preserve">Use of Information Technology </w:t>
      </w:r>
      <w:r w:rsidR="00D90387">
        <w:t xml:space="preserve">for example </w:t>
      </w:r>
      <w:r w:rsidRPr="00875EFE">
        <w:t>word processing, spreadsheets, database, e-mail</w:t>
      </w:r>
      <w:r>
        <w:t xml:space="preserve">, outlook calendar, power point, </w:t>
      </w:r>
      <w:proofErr w:type="gramStart"/>
      <w:r>
        <w:t>graphs</w:t>
      </w:r>
      <w:proofErr w:type="gramEnd"/>
      <w:r>
        <w:t xml:space="preserve"> </w:t>
      </w:r>
      <w:r w:rsidRPr="00875EFE">
        <w:t>and</w:t>
      </w:r>
      <w:r>
        <w:t xml:space="preserve"> internet</w:t>
      </w:r>
      <w:r w:rsidR="00060A69">
        <w:t xml:space="preserve"> research</w:t>
      </w:r>
    </w:p>
    <w:p w14:paraId="1C7B749B" w14:textId="2AB49BB7" w:rsidR="00976C34" w:rsidRDefault="00976C34" w:rsidP="002F1B76">
      <w:pPr>
        <w:pStyle w:val="D1Bullet"/>
      </w:pPr>
      <w:r w:rsidRPr="00875EFE">
        <w:t>data entry</w:t>
      </w:r>
      <w:r>
        <w:t>/accounts</w:t>
      </w:r>
      <w:r w:rsidRPr="00875EFE">
        <w:t xml:space="preserve"> work</w:t>
      </w:r>
    </w:p>
    <w:p w14:paraId="6DC694CB" w14:textId="76471D5D" w:rsidR="00DF6E71" w:rsidRDefault="00DF6E71" w:rsidP="00DF6E71">
      <w:pPr>
        <w:pStyle w:val="D1Bullet"/>
        <w:numPr>
          <w:ilvl w:val="0"/>
          <w:numId w:val="0"/>
        </w:numPr>
        <w:ind w:left="717" w:hanging="360"/>
      </w:pPr>
    </w:p>
    <w:p w14:paraId="213E6F19" w14:textId="1A5F4FD2" w:rsidR="00DF6E71" w:rsidRDefault="00DF6E71" w:rsidP="00DF6E71">
      <w:pPr>
        <w:pStyle w:val="D1Bullet"/>
        <w:numPr>
          <w:ilvl w:val="0"/>
          <w:numId w:val="0"/>
        </w:numPr>
        <w:ind w:left="717" w:hanging="360"/>
      </w:pPr>
    </w:p>
    <w:p w14:paraId="5585E37C" w14:textId="77777777" w:rsidR="00DF6E71" w:rsidRPr="00875EFE" w:rsidRDefault="00DF6E71" w:rsidP="00DF6E71">
      <w:pPr>
        <w:pStyle w:val="D1Bullet"/>
        <w:numPr>
          <w:ilvl w:val="0"/>
          <w:numId w:val="0"/>
        </w:numPr>
        <w:ind w:left="717" w:hanging="360"/>
      </w:pPr>
    </w:p>
    <w:p w14:paraId="5A963694" w14:textId="77777777" w:rsidR="00976C34" w:rsidRPr="002F1B76" w:rsidRDefault="00976C34" w:rsidP="00136BBB">
      <w:pPr>
        <w:pStyle w:val="EHead1"/>
        <w:rPr>
          <w:color w:val="C45911" w:themeColor="accent2" w:themeShade="BF"/>
          <w:lang w:val="en-US"/>
        </w:rPr>
      </w:pPr>
      <w:bookmarkStart w:id="6" w:name="_Toc520204062"/>
      <w:r w:rsidRPr="002F1B76">
        <w:rPr>
          <w:color w:val="C45911" w:themeColor="accent2" w:themeShade="BF"/>
          <w:lang w:val="en-US"/>
        </w:rPr>
        <w:lastRenderedPageBreak/>
        <w:t>Qualifications and Experience</w:t>
      </w:r>
      <w:bookmarkEnd w:id="6"/>
    </w:p>
    <w:p w14:paraId="4FB8A8AD" w14:textId="77777777" w:rsidR="00976C34" w:rsidRPr="0074473D" w:rsidRDefault="00976C34" w:rsidP="0074473D">
      <w:pPr>
        <w:pStyle w:val="BBody1"/>
        <w:numPr>
          <w:ilvl w:val="0"/>
          <w:numId w:val="0"/>
        </w:numPr>
        <w:rPr>
          <w:b/>
        </w:rPr>
      </w:pPr>
      <w:r w:rsidRPr="0074473D">
        <w:rPr>
          <w:b/>
        </w:rPr>
        <w:t>Essential Requirements</w:t>
      </w:r>
    </w:p>
    <w:p w14:paraId="7A2BD7AD" w14:textId="78BA116E" w:rsidR="00976C34" w:rsidRDefault="00DB4589" w:rsidP="00976C34">
      <w:pPr>
        <w:ind w:right="-46"/>
        <w:jc w:val="both"/>
        <w:rPr>
          <w:rFonts w:eastAsia="Lucida Grande"/>
          <w:lang w:val="en-US" w:eastAsia="en-IE"/>
        </w:rPr>
      </w:pPr>
      <w:r w:rsidRPr="00875EFE">
        <w:rPr>
          <w:rFonts w:eastAsia="Lucida Grande"/>
          <w:lang w:val="en-US" w:eastAsia="en-IE"/>
        </w:rPr>
        <w:t>Candidates</w:t>
      </w:r>
      <w:r w:rsidR="00976C34" w:rsidRPr="00875EFE">
        <w:rPr>
          <w:rFonts w:eastAsia="Lucida Grande"/>
          <w:lang w:val="en-US" w:eastAsia="en-IE"/>
        </w:rPr>
        <w:t xml:space="preserve"> </w:t>
      </w:r>
      <w:r w:rsidR="00976C34" w:rsidRPr="00745377">
        <w:rPr>
          <w:rFonts w:eastAsia="Lucida Grande"/>
          <w:b/>
          <w:lang w:val="en-US" w:eastAsia="en-IE"/>
        </w:rPr>
        <w:t>must</w:t>
      </w:r>
      <w:r w:rsidR="00976C34" w:rsidRPr="00875EFE">
        <w:rPr>
          <w:rFonts w:eastAsia="Lucida Grande"/>
          <w:lang w:val="en-US" w:eastAsia="en-IE"/>
        </w:rPr>
        <w:t xml:space="preserve"> on or before </w:t>
      </w:r>
      <w:r w:rsidR="008B5F92">
        <w:rPr>
          <w:rFonts w:eastAsia="Lucida Grande"/>
          <w:lang w:val="en-US" w:eastAsia="en-IE"/>
        </w:rPr>
        <w:t xml:space="preserve">09 </w:t>
      </w:r>
      <w:r w:rsidR="0003614C">
        <w:rPr>
          <w:rFonts w:eastAsia="Lucida Grande"/>
          <w:lang w:val="en-US" w:eastAsia="en-IE"/>
        </w:rPr>
        <w:t xml:space="preserve">November </w:t>
      </w:r>
      <w:proofErr w:type="gramStart"/>
      <w:r w:rsidR="0003614C">
        <w:rPr>
          <w:rFonts w:eastAsia="Lucida Grande"/>
          <w:lang w:val="en-US" w:eastAsia="en-IE"/>
        </w:rPr>
        <w:t>202</w:t>
      </w:r>
      <w:r w:rsidR="008B5F92">
        <w:rPr>
          <w:rFonts w:eastAsia="Lucida Grande"/>
          <w:lang w:val="en-US" w:eastAsia="en-IE"/>
        </w:rPr>
        <w:t>2</w:t>
      </w:r>
      <w:r w:rsidR="000043E9">
        <w:rPr>
          <w:rFonts w:eastAsia="Lucida Grande"/>
          <w:lang w:val="en-US" w:eastAsia="en-IE"/>
        </w:rPr>
        <w:t>;</w:t>
      </w:r>
      <w:proofErr w:type="gramEnd"/>
    </w:p>
    <w:p w14:paraId="7EFDF816" w14:textId="77777777" w:rsidR="00976C34" w:rsidRPr="00875EFE" w:rsidRDefault="00976C34" w:rsidP="00976C34">
      <w:pPr>
        <w:ind w:right="-46"/>
        <w:jc w:val="both"/>
        <w:rPr>
          <w:rFonts w:eastAsia="Lucida Grande"/>
          <w:lang w:val="en-US" w:eastAsia="en-IE"/>
        </w:rPr>
      </w:pPr>
    </w:p>
    <w:p w14:paraId="0CA0B933" w14:textId="58B6FC9D" w:rsidR="00461885" w:rsidRPr="00461885" w:rsidRDefault="00060A69" w:rsidP="00461885">
      <w:pPr>
        <w:pStyle w:val="ListParagraph"/>
        <w:numPr>
          <w:ilvl w:val="0"/>
          <w:numId w:val="20"/>
        </w:numPr>
      </w:pPr>
      <w:r w:rsidRPr="00060A69">
        <w:t xml:space="preserve">be educated </w:t>
      </w:r>
      <w:r>
        <w:t xml:space="preserve">to Leaving Certificate standard or </w:t>
      </w:r>
      <w:r w:rsidR="000043E9">
        <w:t>have a</w:t>
      </w:r>
      <w:r w:rsidR="00D90387">
        <w:t xml:space="preserve"> National Framework Qualification </w:t>
      </w:r>
      <w:r w:rsidR="00294B32">
        <w:t>(</w:t>
      </w:r>
      <w:r w:rsidR="00D90387">
        <w:t>NFQ</w:t>
      </w:r>
      <w:r w:rsidR="00294B32">
        <w:t>)</w:t>
      </w:r>
      <w:r w:rsidRPr="00060A69">
        <w:t xml:space="preserve"> level 4 Qualification (Leaving Certificate</w:t>
      </w:r>
      <w:r w:rsidR="000043E9">
        <w:t xml:space="preserve"> equivalent</w:t>
      </w:r>
      <w:r w:rsidRPr="00060A69">
        <w:t xml:space="preserve">) or greater </w:t>
      </w:r>
      <w:r w:rsidR="00976C34" w:rsidRPr="005173E4">
        <w:rPr>
          <w:b/>
          <w:bCs/>
        </w:rPr>
        <w:t>and</w:t>
      </w:r>
      <w:r w:rsidR="00976C34">
        <w:t>;</w:t>
      </w:r>
      <w:r w:rsidR="00461885" w:rsidRPr="00461885">
        <w:t xml:space="preserve"> have a minimum of 6 months previous relevant work experience, in a customer service role preferably in an office environment; </w:t>
      </w:r>
      <w:r w:rsidR="00461885" w:rsidRPr="00461885">
        <w:rPr>
          <w:b/>
        </w:rPr>
        <w:t>or;</w:t>
      </w:r>
    </w:p>
    <w:p w14:paraId="446160D6" w14:textId="77777777" w:rsidR="00461885" w:rsidRPr="00461885" w:rsidRDefault="00461885" w:rsidP="00461885">
      <w:pPr>
        <w:pStyle w:val="ListParagraph"/>
      </w:pPr>
    </w:p>
    <w:p w14:paraId="70236817" w14:textId="6EA8163D" w:rsidR="00976C34" w:rsidRPr="00060A69" w:rsidRDefault="0003614C" w:rsidP="00060A69">
      <w:pPr>
        <w:pStyle w:val="ListParagraph"/>
        <w:numPr>
          <w:ilvl w:val="0"/>
          <w:numId w:val="20"/>
        </w:numPr>
        <w:spacing w:line="276" w:lineRule="auto"/>
      </w:pPr>
      <w:r>
        <w:t>1-year</w:t>
      </w:r>
      <w:r w:rsidR="00DC71D0">
        <w:t xml:space="preserve"> </w:t>
      </w:r>
      <w:r w:rsidR="00461885">
        <w:t xml:space="preserve">relevant work experience </w:t>
      </w:r>
      <w:proofErr w:type="gramStart"/>
      <w:r w:rsidR="00461885" w:rsidRPr="00461885">
        <w:rPr>
          <w:b/>
        </w:rPr>
        <w:t>and;</w:t>
      </w:r>
      <w:proofErr w:type="gramEnd"/>
    </w:p>
    <w:p w14:paraId="3424D4E2" w14:textId="77777777" w:rsidR="00976C34" w:rsidRPr="00461885" w:rsidRDefault="00976C34" w:rsidP="00461885">
      <w:pPr>
        <w:ind w:left="0"/>
        <w:rPr>
          <w:bCs/>
          <w:iCs/>
        </w:rPr>
      </w:pPr>
    </w:p>
    <w:p w14:paraId="0407B2CE" w14:textId="416A22F6" w:rsidR="00976C34" w:rsidRDefault="00745377" w:rsidP="00976C34">
      <w:pPr>
        <w:pStyle w:val="ListParagraph"/>
        <w:numPr>
          <w:ilvl w:val="0"/>
          <w:numId w:val="20"/>
        </w:numPr>
        <w:spacing w:line="276" w:lineRule="auto"/>
        <w:contextualSpacing w:val="0"/>
        <w:rPr>
          <w:bCs/>
          <w:iCs/>
        </w:rPr>
      </w:pPr>
      <w:r>
        <w:rPr>
          <w:bCs/>
          <w:iCs/>
        </w:rPr>
        <w:t xml:space="preserve">have </w:t>
      </w:r>
      <w:r w:rsidR="00976C34" w:rsidRPr="00875EFE">
        <w:rPr>
          <w:bCs/>
          <w:iCs/>
        </w:rPr>
        <w:t xml:space="preserve">appropriate ICT Skills, </w:t>
      </w:r>
      <w:r w:rsidR="005173E4">
        <w:rPr>
          <w:bCs/>
          <w:iCs/>
        </w:rPr>
        <w:t xml:space="preserve">for example </w:t>
      </w:r>
      <w:r w:rsidR="00976C34" w:rsidRPr="00875EFE">
        <w:rPr>
          <w:bCs/>
          <w:iCs/>
        </w:rPr>
        <w:t>proficie</w:t>
      </w:r>
      <w:r w:rsidR="00976C34">
        <w:rPr>
          <w:bCs/>
          <w:iCs/>
        </w:rPr>
        <w:t xml:space="preserve">ncy in Microsoft Office products such as Word, Excel, Outlook, </w:t>
      </w:r>
      <w:r w:rsidR="00060A69">
        <w:rPr>
          <w:bCs/>
          <w:iCs/>
        </w:rPr>
        <w:t>SharePoint</w:t>
      </w:r>
      <w:r w:rsidR="00976C34">
        <w:rPr>
          <w:bCs/>
          <w:iCs/>
        </w:rPr>
        <w:t xml:space="preserve"> </w:t>
      </w:r>
      <w:r w:rsidR="00036623">
        <w:rPr>
          <w:bCs/>
          <w:iCs/>
        </w:rPr>
        <w:t xml:space="preserve">and knowledge of smart technologies </w:t>
      </w:r>
      <w:r w:rsidR="00976C34">
        <w:rPr>
          <w:bCs/>
          <w:iCs/>
        </w:rPr>
        <w:t>etc,</w:t>
      </w:r>
      <w:r w:rsidR="00976C34" w:rsidRPr="00875EFE">
        <w:rPr>
          <w:bCs/>
          <w:iCs/>
        </w:rPr>
        <w:t xml:space="preserve"> </w:t>
      </w:r>
      <w:proofErr w:type="gramStart"/>
      <w:r w:rsidR="000043E9" w:rsidRPr="005173E4">
        <w:rPr>
          <w:b/>
          <w:bCs/>
          <w:iCs/>
        </w:rPr>
        <w:t>and</w:t>
      </w:r>
      <w:r w:rsidR="000043E9" w:rsidRPr="00461885">
        <w:rPr>
          <w:b/>
          <w:bCs/>
          <w:iCs/>
        </w:rPr>
        <w:t>;</w:t>
      </w:r>
      <w:proofErr w:type="gramEnd"/>
    </w:p>
    <w:p w14:paraId="33F069FC" w14:textId="03A556BD" w:rsidR="000043E9" w:rsidRPr="000043E9" w:rsidRDefault="000043E9" w:rsidP="000043E9">
      <w:pPr>
        <w:spacing w:line="276" w:lineRule="auto"/>
        <w:ind w:left="0"/>
        <w:rPr>
          <w:bCs/>
          <w:iCs/>
        </w:rPr>
      </w:pPr>
    </w:p>
    <w:p w14:paraId="291EA816" w14:textId="0FEB5BFD" w:rsidR="000043E9" w:rsidRPr="000043E9" w:rsidRDefault="00745377" w:rsidP="000043E9">
      <w:pPr>
        <w:pStyle w:val="ListParagraph"/>
        <w:numPr>
          <w:ilvl w:val="0"/>
          <w:numId w:val="20"/>
        </w:numPr>
        <w:spacing w:line="276" w:lineRule="auto"/>
        <w:rPr>
          <w:bCs/>
          <w:iCs/>
        </w:rPr>
      </w:pPr>
      <w:r>
        <w:rPr>
          <w:bCs/>
          <w:iCs/>
        </w:rPr>
        <w:t xml:space="preserve">All applicants must </w:t>
      </w:r>
      <w:r w:rsidR="000043E9" w:rsidRPr="000043E9">
        <w:rPr>
          <w:bCs/>
          <w:iCs/>
        </w:rPr>
        <w:t xml:space="preserve">demonstrate the competencies as outlined in the application form. </w:t>
      </w:r>
    </w:p>
    <w:p w14:paraId="425216A9" w14:textId="77777777" w:rsidR="000043E9" w:rsidRPr="001A130E" w:rsidRDefault="000043E9" w:rsidP="000043E9">
      <w:pPr>
        <w:pStyle w:val="ListParagraph"/>
        <w:spacing w:line="276" w:lineRule="auto"/>
        <w:contextualSpacing w:val="0"/>
        <w:rPr>
          <w:bCs/>
          <w:iCs/>
        </w:rPr>
      </w:pPr>
    </w:p>
    <w:p w14:paraId="48E25542" w14:textId="77777777" w:rsidR="00976C34" w:rsidRPr="000D27C2" w:rsidRDefault="00976C34" w:rsidP="00136BBB">
      <w:pPr>
        <w:pStyle w:val="EHead1"/>
        <w:rPr>
          <w:color w:val="C45911" w:themeColor="accent2" w:themeShade="BF"/>
          <w:lang w:val="en-US"/>
        </w:rPr>
      </w:pPr>
      <w:bookmarkStart w:id="7" w:name="_Toc520204063"/>
      <w:r w:rsidRPr="000D27C2">
        <w:rPr>
          <w:color w:val="C45911" w:themeColor="accent2" w:themeShade="BF"/>
          <w:lang w:val="en-US"/>
        </w:rPr>
        <w:t>Person Specification</w:t>
      </w:r>
      <w:bookmarkEnd w:id="7"/>
    </w:p>
    <w:p w14:paraId="2DEDAF27" w14:textId="7B200F5A" w:rsidR="00976C34" w:rsidRPr="002F1B76" w:rsidRDefault="00976C34" w:rsidP="00976C34">
      <w:pPr>
        <w:spacing w:after="120"/>
        <w:jc w:val="both"/>
        <w:rPr>
          <w:b/>
        </w:rPr>
      </w:pPr>
      <w:r w:rsidRPr="002F1B76">
        <w:rPr>
          <w:b/>
        </w:rPr>
        <w:t>The ideal candidate should</w:t>
      </w:r>
      <w:r w:rsidR="00BE586A">
        <w:rPr>
          <w:b/>
        </w:rPr>
        <w:t xml:space="preserve"> </w:t>
      </w:r>
      <w:proofErr w:type="gramStart"/>
      <w:r w:rsidR="00036623">
        <w:rPr>
          <w:b/>
        </w:rPr>
        <w:t>be</w:t>
      </w:r>
      <w:r w:rsidR="00BE586A">
        <w:rPr>
          <w:b/>
        </w:rPr>
        <w:t>;</w:t>
      </w:r>
      <w:proofErr w:type="gramEnd"/>
    </w:p>
    <w:p w14:paraId="12652D68" w14:textId="0D277A58" w:rsidR="00976C34" w:rsidRDefault="00036623" w:rsidP="002F1B76">
      <w:pPr>
        <w:pStyle w:val="D1Bullet"/>
        <w:rPr>
          <w:lang w:val="en-GB"/>
        </w:rPr>
      </w:pPr>
      <w:r>
        <w:rPr>
          <w:lang w:val="en-GB"/>
        </w:rPr>
        <w:t>reliable and punctual</w:t>
      </w:r>
    </w:p>
    <w:p w14:paraId="4E8BB823" w14:textId="32CE1F5A" w:rsidR="00976C34" w:rsidRPr="00875EFE" w:rsidRDefault="00036623" w:rsidP="002F1B76">
      <w:pPr>
        <w:pStyle w:val="D1Bullet"/>
        <w:rPr>
          <w:lang w:val="en-GB"/>
        </w:rPr>
      </w:pPr>
      <w:r>
        <w:rPr>
          <w:lang w:val="en-GB"/>
        </w:rPr>
        <w:t>able</w:t>
      </w:r>
      <w:r w:rsidR="00976C34" w:rsidRPr="00875EFE">
        <w:rPr>
          <w:lang w:val="en-GB"/>
        </w:rPr>
        <w:t xml:space="preserve"> to </w:t>
      </w:r>
      <w:r w:rsidR="00976C34">
        <w:rPr>
          <w:lang w:val="en-GB"/>
        </w:rPr>
        <w:t xml:space="preserve">plan and </w:t>
      </w:r>
      <w:r w:rsidR="00976C34" w:rsidRPr="00875EFE">
        <w:rPr>
          <w:lang w:val="en-GB"/>
        </w:rPr>
        <w:t xml:space="preserve">organise their own work </w:t>
      </w:r>
    </w:p>
    <w:p w14:paraId="37316D10" w14:textId="796E5111" w:rsidR="00CC1A8E" w:rsidRDefault="00976C34" w:rsidP="002F1B76">
      <w:pPr>
        <w:pStyle w:val="D1Bullet"/>
      </w:pPr>
      <w:r w:rsidRPr="00875EFE">
        <w:t>abl</w:t>
      </w:r>
      <w:r w:rsidR="00036623">
        <w:t>e</w:t>
      </w:r>
      <w:r w:rsidRPr="00875EFE">
        <w:t xml:space="preserve"> to communicate effectively with senior management, internal and external customers</w:t>
      </w:r>
      <w:r w:rsidR="00CC1A8E">
        <w:t>,</w:t>
      </w:r>
      <w:r w:rsidRPr="00875EFE">
        <w:t xml:space="preserve"> and peers</w:t>
      </w:r>
      <w:r w:rsidR="00036623">
        <w:t xml:space="preserve"> </w:t>
      </w:r>
    </w:p>
    <w:p w14:paraId="6123E9E2" w14:textId="0E548B9C" w:rsidR="00976C34" w:rsidRPr="00875EFE" w:rsidRDefault="00CC1A8E" w:rsidP="002F1B76">
      <w:pPr>
        <w:pStyle w:val="D1Bullet"/>
      </w:pPr>
      <w:r>
        <w:t xml:space="preserve">be able to </w:t>
      </w:r>
      <w:r w:rsidR="00036623">
        <w:t xml:space="preserve">demonstrate </w:t>
      </w:r>
      <w:r w:rsidR="00036623" w:rsidRPr="00875EFE">
        <w:t>strong interpersonal skills,</w:t>
      </w:r>
    </w:p>
    <w:p w14:paraId="39D074C5" w14:textId="76DEA2F7" w:rsidR="00976C34" w:rsidRPr="00875EFE" w:rsidRDefault="00976C34" w:rsidP="002F1B76">
      <w:pPr>
        <w:pStyle w:val="D1Bullet"/>
      </w:pPr>
      <w:r w:rsidRPr="00875EFE">
        <w:t>thorough and accurate in their work</w:t>
      </w:r>
    </w:p>
    <w:p w14:paraId="0D1C721A" w14:textId="6FAFE19E" w:rsidR="00976C34" w:rsidRPr="00875EFE" w:rsidRDefault="00036623" w:rsidP="002F1B76">
      <w:pPr>
        <w:pStyle w:val="D1Bullet"/>
      </w:pPr>
      <w:r>
        <w:t>s</w:t>
      </w:r>
      <w:r w:rsidR="00976C34" w:rsidRPr="00875EFE">
        <w:t>elf-motivated, with a proven ability to get things done and work to deadlines</w:t>
      </w:r>
    </w:p>
    <w:p w14:paraId="1751FC55" w14:textId="38D2EB37" w:rsidR="00976C34" w:rsidRPr="00BE586A" w:rsidRDefault="00036623" w:rsidP="002F1B76">
      <w:pPr>
        <w:pStyle w:val="D1Bullet"/>
      </w:pPr>
      <w:r>
        <w:rPr>
          <w:lang w:val="en-GB"/>
        </w:rPr>
        <w:lastRenderedPageBreak/>
        <w:t xml:space="preserve">able to demonstrate they </w:t>
      </w:r>
      <w:r w:rsidR="00BE586A" w:rsidRPr="00875EFE">
        <w:rPr>
          <w:lang w:val="en-GB"/>
        </w:rPr>
        <w:t xml:space="preserve">work </w:t>
      </w:r>
      <w:r>
        <w:rPr>
          <w:lang w:val="en-GB"/>
        </w:rPr>
        <w:t xml:space="preserve">well </w:t>
      </w:r>
      <w:r w:rsidR="00BE586A">
        <w:rPr>
          <w:lang w:val="en-GB"/>
        </w:rPr>
        <w:t>as</w:t>
      </w:r>
      <w:r w:rsidR="00976C34">
        <w:rPr>
          <w:lang w:val="en-GB"/>
        </w:rPr>
        <w:t xml:space="preserve"> part of a team </w:t>
      </w:r>
    </w:p>
    <w:p w14:paraId="36478DA7" w14:textId="0E967194" w:rsidR="00BE586A" w:rsidRPr="00BE586A" w:rsidRDefault="00BE586A" w:rsidP="002F1B76">
      <w:pPr>
        <w:pStyle w:val="D1Bullet"/>
      </w:pPr>
      <w:r>
        <w:rPr>
          <w:lang w:val="en-GB"/>
        </w:rPr>
        <w:t>flexible in their approach to work</w:t>
      </w:r>
    </w:p>
    <w:p w14:paraId="78EEC6EC" w14:textId="26B5A1B6" w:rsidR="00BE586A" w:rsidRPr="00BE586A" w:rsidRDefault="00036623" w:rsidP="00BE586A">
      <w:pPr>
        <w:pStyle w:val="D1Bullet"/>
      </w:pPr>
      <w:r>
        <w:t>able</w:t>
      </w:r>
      <w:r w:rsidR="00BE586A">
        <w:t xml:space="preserve"> to take</w:t>
      </w:r>
      <w:r w:rsidR="00BE586A" w:rsidRPr="00BE586A">
        <w:t xml:space="preserve"> direction / follow instructions</w:t>
      </w:r>
    </w:p>
    <w:p w14:paraId="4C7B9813" w14:textId="77777777" w:rsidR="00394415" w:rsidRPr="002F1B76" w:rsidRDefault="00394415" w:rsidP="002F1B76">
      <w:pPr>
        <w:pStyle w:val="EHead1"/>
        <w:rPr>
          <w:rFonts w:cs="Times New Roman"/>
          <w:color w:val="C45911" w:themeColor="accent2" w:themeShade="BF"/>
          <w:sz w:val="32"/>
          <w:szCs w:val="32"/>
          <w:lang w:eastAsia="en-GB"/>
        </w:rPr>
      </w:pPr>
      <w:bookmarkStart w:id="8" w:name="_Toc520204065"/>
      <w:r w:rsidRPr="002F1B76">
        <w:rPr>
          <w:color w:val="C45911" w:themeColor="accent2" w:themeShade="BF"/>
        </w:rPr>
        <w:t>Selection Process</w:t>
      </w:r>
      <w:bookmarkEnd w:id="8"/>
    </w:p>
    <w:p w14:paraId="1F83292D" w14:textId="21E30FD4" w:rsidR="002F1B76" w:rsidRDefault="00394415" w:rsidP="002F1B76">
      <w:pPr>
        <w:pStyle w:val="A1stpage"/>
        <w:rPr>
          <w:lang w:eastAsia="en-IE"/>
        </w:rPr>
      </w:pPr>
      <w:r>
        <w:rPr>
          <w:lang w:eastAsia="en-IE"/>
        </w:rPr>
        <w:t xml:space="preserve">Normally, the number of applications received for a position exceeds that required to fill existing and future posts. While candidates may meet the eligibility criteria of the competition, if the numbers applying for a post are such that it would not be practical to progress all candidates to the </w:t>
      </w:r>
      <w:r w:rsidR="000043E9">
        <w:rPr>
          <w:lang w:eastAsia="en-IE"/>
        </w:rPr>
        <w:t>interview stage</w:t>
      </w:r>
      <w:r>
        <w:rPr>
          <w:lang w:eastAsia="en-IE"/>
        </w:rPr>
        <w:t>, An Bord Pleanála may decide that only a certain num</w:t>
      </w:r>
      <w:r w:rsidR="002F1B76">
        <w:rPr>
          <w:lang w:eastAsia="en-IE"/>
        </w:rPr>
        <w:t>ber may be called for interview.</w:t>
      </w:r>
    </w:p>
    <w:p w14:paraId="05CF6DD5" w14:textId="77777777" w:rsidR="00394415" w:rsidRDefault="00394415" w:rsidP="002F1B76">
      <w:pPr>
        <w:pStyle w:val="A1stpage"/>
        <w:rPr>
          <w:lang w:eastAsia="en-IE"/>
        </w:rPr>
      </w:pPr>
      <w:r>
        <w:rPr>
          <w:lang w:eastAsia="en-IE"/>
        </w:rPr>
        <w:t xml:space="preserve"> </w:t>
      </w:r>
    </w:p>
    <w:p w14:paraId="01B526A0" w14:textId="37A2A134" w:rsidR="00394415" w:rsidRDefault="00394415" w:rsidP="002F1B76">
      <w:pPr>
        <w:pStyle w:val="A1stpage"/>
        <w:rPr>
          <w:lang w:eastAsia="en-IE"/>
        </w:rPr>
      </w:pPr>
      <w:r>
        <w:rPr>
          <w:lang w:eastAsia="en-IE"/>
        </w:rPr>
        <w:t xml:space="preserve">In this respect, a </w:t>
      </w:r>
      <w:r w:rsidR="00BE586A">
        <w:rPr>
          <w:lang w:eastAsia="en-IE"/>
        </w:rPr>
        <w:t>short-listing</w:t>
      </w:r>
      <w:r>
        <w:rPr>
          <w:lang w:eastAsia="en-IE"/>
        </w:rPr>
        <w:t xml:space="preserve"> process will </w:t>
      </w:r>
      <w:r w:rsidR="00036623">
        <w:rPr>
          <w:lang w:eastAsia="en-IE"/>
        </w:rPr>
        <w:t>take place</w:t>
      </w:r>
      <w:r w:rsidR="00036623" w:rsidRPr="00036623">
        <w:rPr>
          <w:lang w:eastAsia="en-IE"/>
        </w:rPr>
        <w:t xml:space="preserve"> to select a group who appear to be the most suitable for the position</w:t>
      </w:r>
      <w:r w:rsidR="00036623">
        <w:rPr>
          <w:lang w:eastAsia="en-IE"/>
        </w:rPr>
        <w:t xml:space="preserve">. </w:t>
      </w:r>
      <w:r w:rsidR="003B641C">
        <w:rPr>
          <w:lang w:eastAsia="en-IE"/>
        </w:rPr>
        <w:t>This will consist of</w:t>
      </w:r>
      <w:r>
        <w:rPr>
          <w:lang w:eastAsia="en-IE"/>
        </w:rPr>
        <w:t xml:space="preserve"> an examination of the application forms </w:t>
      </w:r>
      <w:r w:rsidR="003B641C">
        <w:rPr>
          <w:lang w:eastAsia="en-IE"/>
        </w:rPr>
        <w:t>based on</w:t>
      </w:r>
      <w:r>
        <w:rPr>
          <w:lang w:eastAsia="en-IE"/>
        </w:rPr>
        <w:t xml:space="preserve"> the essential </w:t>
      </w:r>
      <w:r w:rsidR="00BE586A">
        <w:rPr>
          <w:lang w:eastAsia="en-IE"/>
        </w:rPr>
        <w:t xml:space="preserve">requirements </w:t>
      </w:r>
      <w:r>
        <w:rPr>
          <w:lang w:eastAsia="en-IE"/>
        </w:rPr>
        <w:t xml:space="preserve">and </w:t>
      </w:r>
      <w:r w:rsidR="00BE586A">
        <w:rPr>
          <w:lang w:eastAsia="en-IE"/>
        </w:rPr>
        <w:t>person specification</w:t>
      </w:r>
      <w:r>
        <w:rPr>
          <w:lang w:eastAsia="en-IE"/>
        </w:rPr>
        <w:t xml:space="preserve"> for the pos</w:t>
      </w:r>
      <w:r w:rsidR="00BE586A">
        <w:rPr>
          <w:lang w:eastAsia="en-IE"/>
        </w:rPr>
        <w:t>t</w:t>
      </w:r>
      <w:r>
        <w:rPr>
          <w:lang w:eastAsia="en-IE"/>
        </w:rPr>
        <w:t>. It is therefore in your own interest to provide a detailed and accurate account of how your skills, personal qualities, qualifications and experience meet the essential requirements of the post</w:t>
      </w:r>
      <w:r w:rsidR="00BE586A">
        <w:rPr>
          <w:lang w:eastAsia="en-IE"/>
        </w:rPr>
        <w:t xml:space="preserve"> and person specification</w:t>
      </w:r>
      <w:r>
        <w:rPr>
          <w:lang w:eastAsia="en-IE"/>
        </w:rPr>
        <w:t>.</w:t>
      </w:r>
    </w:p>
    <w:p w14:paraId="378C333D" w14:textId="77777777" w:rsidR="00414043" w:rsidRDefault="00414043" w:rsidP="00414043">
      <w:pPr>
        <w:autoSpaceDE w:val="0"/>
        <w:autoSpaceDN w:val="0"/>
        <w:adjustRightInd w:val="0"/>
        <w:spacing w:after="120" w:line="240" w:lineRule="auto"/>
        <w:rPr>
          <w:b/>
          <w:color w:val="000000"/>
          <w:lang w:eastAsia="en-IE"/>
        </w:rPr>
      </w:pPr>
    </w:p>
    <w:p w14:paraId="747C7F6E" w14:textId="348D9B51" w:rsidR="00414043" w:rsidRPr="00414043" w:rsidRDefault="00414043" w:rsidP="00414043">
      <w:pPr>
        <w:autoSpaceDE w:val="0"/>
        <w:autoSpaceDN w:val="0"/>
        <w:adjustRightInd w:val="0"/>
        <w:spacing w:after="120" w:line="240" w:lineRule="auto"/>
        <w:rPr>
          <w:color w:val="000000"/>
          <w:lang w:eastAsia="en-IE"/>
        </w:rPr>
      </w:pPr>
      <w:r w:rsidRPr="00414043">
        <w:rPr>
          <w:color w:val="000000"/>
          <w:lang w:eastAsia="en-IE"/>
        </w:rPr>
        <w:t xml:space="preserve">The Selection Process may include some or all the following: </w:t>
      </w:r>
    </w:p>
    <w:p w14:paraId="73669A97" w14:textId="6EA6F584" w:rsidR="00414043" w:rsidRPr="00414043" w:rsidRDefault="007C5544" w:rsidP="00414043">
      <w:pPr>
        <w:numPr>
          <w:ilvl w:val="0"/>
          <w:numId w:val="8"/>
        </w:numPr>
        <w:autoSpaceDE w:val="0"/>
        <w:autoSpaceDN w:val="0"/>
        <w:adjustRightInd w:val="0"/>
        <w:spacing w:after="120" w:line="240" w:lineRule="auto"/>
        <w:rPr>
          <w:color w:val="000000"/>
          <w:lang w:eastAsia="en-IE"/>
        </w:rPr>
      </w:pPr>
      <w:r w:rsidRPr="00414043">
        <w:rPr>
          <w:color w:val="000000"/>
          <w:lang w:eastAsia="en-IE"/>
        </w:rPr>
        <w:t>A shortlisting of candidates</w:t>
      </w:r>
      <w:r w:rsidR="00414043" w:rsidRPr="00414043">
        <w:rPr>
          <w:color w:val="000000"/>
          <w:lang w:eastAsia="en-IE"/>
        </w:rPr>
        <w:t xml:space="preserve"> based on the information contained in their application</w:t>
      </w:r>
    </w:p>
    <w:p w14:paraId="1D977BFA" w14:textId="33582466" w:rsidR="002F1B76" w:rsidRPr="005173E4" w:rsidRDefault="0003614C" w:rsidP="005173E4">
      <w:pPr>
        <w:numPr>
          <w:ilvl w:val="0"/>
          <w:numId w:val="8"/>
        </w:numPr>
        <w:autoSpaceDE w:val="0"/>
        <w:autoSpaceDN w:val="0"/>
        <w:adjustRightInd w:val="0"/>
        <w:spacing w:after="120" w:line="240" w:lineRule="auto"/>
        <w:rPr>
          <w:color w:val="000000"/>
          <w:lang w:eastAsia="en-IE"/>
        </w:rPr>
      </w:pPr>
      <w:r>
        <w:rPr>
          <w:color w:val="000000"/>
          <w:lang w:eastAsia="en-IE"/>
        </w:rPr>
        <w:t xml:space="preserve">A </w:t>
      </w:r>
      <w:r w:rsidR="00414043" w:rsidRPr="00414043">
        <w:rPr>
          <w:color w:val="000000"/>
          <w:lang w:eastAsia="en-IE"/>
        </w:rPr>
        <w:t>competitive interview</w:t>
      </w:r>
      <w:r w:rsidR="00876B46">
        <w:rPr>
          <w:color w:val="000000"/>
          <w:lang w:eastAsia="en-IE"/>
        </w:rPr>
        <w:t xml:space="preserve"> which may be done remotely</w:t>
      </w:r>
      <w:r w:rsidR="00414043" w:rsidRPr="00414043">
        <w:rPr>
          <w:color w:val="000000"/>
          <w:lang w:eastAsia="en-IE"/>
        </w:rPr>
        <w:t xml:space="preserve"> </w:t>
      </w:r>
    </w:p>
    <w:p w14:paraId="647572E2" w14:textId="792464F3" w:rsidR="00414043" w:rsidRPr="00414043" w:rsidRDefault="00414043" w:rsidP="00414043">
      <w:pPr>
        <w:numPr>
          <w:ilvl w:val="0"/>
          <w:numId w:val="45"/>
        </w:numPr>
        <w:suppressAutoHyphens/>
        <w:autoSpaceDN w:val="0"/>
        <w:rPr>
          <w:rFonts w:ascii="Calibri" w:hAnsi="Calibri" w:cs="Times New Roman"/>
          <w:sz w:val="22"/>
          <w:szCs w:val="22"/>
        </w:rPr>
      </w:pPr>
      <w:r w:rsidRPr="00414043">
        <w:rPr>
          <w:color w:val="000000"/>
          <w:lang w:eastAsia="en-IE"/>
        </w:rPr>
        <w:t xml:space="preserve">If Candidates are required to attend </w:t>
      </w:r>
      <w:r w:rsidR="00876B46">
        <w:rPr>
          <w:color w:val="000000"/>
          <w:lang w:eastAsia="en-IE"/>
        </w:rPr>
        <w:t>for</w:t>
      </w:r>
      <w:r w:rsidRPr="00414043">
        <w:rPr>
          <w:color w:val="000000"/>
          <w:lang w:eastAsia="en-IE"/>
        </w:rPr>
        <w:t xml:space="preserve"> interview, it is at their own expense. It is not possible to alter the allocated interview date or time. </w:t>
      </w:r>
      <w:r w:rsidRPr="00414043">
        <w:rPr>
          <w:b/>
          <w:color w:val="000000"/>
          <w:lang w:eastAsia="en-IE"/>
        </w:rPr>
        <w:t>Candidates who do not attend for interview</w:t>
      </w:r>
      <w:r w:rsidR="00876B46">
        <w:rPr>
          <w:b/>
          <w:color w:val="000000"/>
          <w:lang w:eastAsia="en-IE"/>
        </w:rPr>
        <w:t xml:space="preserve">, </w:t>
      </w:r>
      <w:r w:rsidRPr="00414043">
        <w:rPr>
          <w:b/>
          <w:color w:val="000000"/>
          <w:lang w:eastAsia="en-IE"/>
        </w:rPr>
        <w:t>when and where required, will have no claim for further consideration and their candidature will be deemed to be withdrawn</w:t>
      </w:r>
      <w:r w:rsidRPr="00414043">
        <w:rPr>
          <w:color w:val="000000"/>
          <w:lang w:eastAsia="en-IE"/>
        </w:rPr>
        <w:t>.</w:t>
      </w:r>
    </w:p>
    <w:p w14:paraId="08C54037" w14:textId="77777777" w:rsidR="00414043" w:rsidRPr="00414043" w:rsidRDefault="00414043" w:rsidP="00414043">
      <w:pPr>
        <w:numPr>
          <w:ilvl w:val="0"/>
          <w:numId w:val="45"/>
        </w:numPr>
        <w:suppressAutoHyphens/>
        <w:autoSpaceDN w:val="0"/>
        <w:rPr>
          <w:color w:val="000000"/>
          <w:lang w:eastAsia="en-IE"/>
        </w:rPr>
      </w:pPr>
      <w:r w:rsidRPr="00414043">
        <w:rPr>
          <w:color w:val="000000"/>
          <w:lang w:eastAsia="en-IE"/>
        </w:rPr>
        <w:t>Any candidate who supplies false or misleading information in their application may be disqualified or have their employment terminated.</w:t>
      </w:r>
    </w:p>
    <w:p w14:paraId="123D37FA" w14:textId="77777777" w:rsidR="00414043" w:rsidRPr="00414043" w:rsidRDefault="00414043" w:rsidP="00414043">
      <w:pPr>
        <w:numPr>
          <w:ilvl w:val="0"/>
          <w:numId w:val="45"/>
        </w:numPr>
        <w:suppressAutoHyphens/>
        <w:autoSpaceDN w:val="0"/>
        <w:rPr>
          <w:color w:val="000000"/>
          <w:lang w:eastAsia="en-IE"/>
        </w:rPr>
      </w:pPr>
      <w:r w:rsidRPr="00414043">
        <w:rPr>
          <w:color w:val="000000"/>
          <w:lang w:eastAsia="en-IE"/>
        </w:rPr>
        <w:lastRenderedPageBreak/>
        <w:t>We will endeavour to keep candidates informed of the progress of their application at the earliest possible date.</w:t>
      </w:r>
    </w:p>
    <w:p w14:paraId="7C8DF76E" w14:textId="77777777" w:rsidR="00394415" w:rsidRDefault="00394415" w:rsidP="00394415">
      <w:pPr>
        <w:autoSpaceDE w:val="0"/>
        <w:autoSpaceDN w:val="0"/>
        <w:adjustRightInd w:val="0"/>
        <w:spacing w:after="120" w:line="240" w:lineRule="auto"/>
        <w:rPr>
          <w:color w:val="000000"/>
          <w:lang w:eastAsia="en-IE"/>
        </w:rPr>
      </w:pPr>
    </w:p>
    <w:p w14:paraId="5F847A02" w14:textId="51993BEC" w:rsidR="002F1B76" w:rsidRDefault="00394415" w:rsidP="00060A69">
      <w:pPr>
        <w:pStyle w:val="A1stpage"/>
        <w:rPr>
          <w:b/>
          <w:lang w:eastAsia="en-IE"/>
        </w:rPr>
      </w:pPr>
      <w:r w:rsidRPr="002F1B76">
        <w:rPr>
          <w:b/>
          <w:lang w:eastAsia="en-IE"/>
        </w:rPr>
        <w:t>Candidates should note that canvassing will disqualify and will result in their exclusion from the process.</w:t>
      </w:r>
    </w:p>
    <w:p w14:paraId="74CB5842" w14:textId="753C1F7F" w:rsidR="00414043" w:rsidRPr="00414043" w:rsidRDefault="00414043" w:rsidP="00414043">
      <w:pPr>
        <w:pStyle w:val="EHead1"/>
        <w:rPr>
          <w:color w:val="C45911" w:themeColor="accent2" w:themeShade="BF"/>
          <w:lang w:eastAsia="en-IE"/>
        </w:rPr>
      </w:pPr>
      <w:r w:rsidRPr="00414043">
        <w:rPr>
          <w:color w:val="C45911" w:themeColor="accent2" w:themeShade="BF"/>
          <w:lang w:eastAsia="en-IE"/>
        </w:rPr>
        <w:t>Application Process</w:t>
      </w:r>
    </w:p>
    <w:p w14:paraId="3805DB95" w14:textId="64581531" w:rsidR="00414043" w:rsidRPr="00414043" w:rsidRDefault="00414043" w:rsidP="00414043">
      <w:pPr>
        <w:suppressAutoHyphens/>
        <w:autoSpaceDE w:val="0"/>
        <w:autoSpaceDN w:val="0"/>
        <w:ind w:left="0"/>
        <w:rPr>
          <w:color w:val="000000"/>
          <w:lang w:eastAsia="en-IE"/>
        </w:rPr>
      </w:pPr>
      <w:r w:rsidRPr="00414043">
        <w:rPr>
          <w:color w:val="000000"/>
          <w:lang w:eastAsia="en-IE"/>
        </w:rPr>
        <w:t>The ‘</w:t>
      </w:r>
      <w:bookmarkStart w:id="9" w:name="_Hlk19719219"/>
      <w:r>
        <w:rPr>
          <w:color w:val="000000"/>
          <w:lang w:eastAsia="en-IE"/>
        </w:rPr>
        <w:t>Administrative Assistant</w:t>
      </w:r>
      <w:r w:rsidRPr="00414043">
        <w:rPr>
          <w:color w:val="000000"/>
          <w:lang w:eastAsia="en-IE"/>
        </w:rPr>
        <w:t xml:space="preserve"> </w:t>
      </w:r>
      <w:bookmarkEnd w:id="9"/>
      <w:r w:rsidRPr="00414043">
        <w:rPr>
          <w:color w:val="000000"/>
          <w:lang w:eastAsia="en-IE"/>
        </w:rPr>
        <w:t>Application Form’ must be completed and submitted correctly to the specified e-mail address. Incorrectly submitted application forms will not be accepted, so please note the following information carefully:</w:t>
      </w:r>
    </w:p>
    <w:p w14:paraId="53C5A37E" w14:textId="77777777" w:rsidR="00414043" w:rsidRPr="00414043" w:rsidRDefault="00414043" w:rsidP="00414043">
      <w:pPr>
        <w:suppressAutoHyphens/>
        <w:autoSpaceDE w:val="0"/>
        <w:autoSpaceDN w:val="0"/>
        <w:ind w:left="0"/>
        <w:rPr>
          <w:color w:val="000000"/>
          <w:lang w:eastAsia="en-IE"/>
        </w:rPr>
      </w:pPr>
    </w:p>
    <w:p w14:paraId="601DF3BC" w14:textId="41D1DBE2" w:rsidR="00414043" w:rsidRPr="00414043" w:rsidRDefault="00414043" w:rsidP="00414043">
      <w:pPr>
        <w:suppressAutoHyphens/>
        <w:autoSpaceDE w:val="0"/>
        <w:autoSpaceDN w:val="0"/>
        <w:ind w:left="717"/>
        <w:rPr>
          <w:b/>
          <w:color w:val="000000"/>
          <w:lang w:eastAsia="en-IE"/>
        </w:rPr>
      </w:pPr>
      <w:r w:rsidRPr="00414043">
        <w:rPr>
          <w:b/>
          <w:color w:val="000000"/>
          <w:lang w:eastAsia="en-IE"/>
        </w:rPr>
        <w:t>The application form must be in an editable Word document or in PDF format. Upon completion, please save the document as “Administrative Assistant - your name.docx”. You will be required to attach it to an e-mail for submission once completed.</w:t>
      </w:r>
    </w:p>
    <w:p w14:paraId="781C60C4" w14:textId="77777777" w:rsidR="00414043" w:rsidRPr="00414043" w:rsidRDefault="00414043" w:rsidP="00414043">
      <w:pPr>
        <w:suppressAutoHyphens/>
        <w:autoSpaceDE w:val="0"/>
        <w:autoSpaceDN w:val="0"/>
        <w:ind w:left="0"/>
        <w:rPr>
          <w:color w:val="000000"/>
          <w:lang w:eastAsia="en-IE"/>
        </w:rPr>
      </w:pPr>
    </w:p>
    <w:p w14:paraId="73B92780" w14:textId="77777777" w:rsidR="00414043" w:rsidRPr="00414043" w:rsidRDefault="00414043" w:rsidP="00414043">
      <w:pPr>
        <w:suppressAutoHyphens/>
        <w:autoSpaceDE w:val="0"/>
        <w:autoSpaceDN w:val="0"/>
        <w:ind w:left="0"/>
        <w:rPr>
          <w:b/>
          <w:color w:val="000000"/>
          <w:lang w:eastAsia="en-IE"/>
        </w:rPr>
      </w:pPr>
      <w:r w:rsidRPr="00414043">
        <w:rPr>
          <w:b/>
          <w:color w:val="000000"/>
          <w:lang w:eastAsia="en-IE"/>
        </w:rPr>
        <w:t>Submitting the form:</w:t>
      </w:r>
    </w:p>
    <w:p w14:paraId="212D53B6" w14:textId="77777777" w:rsidR="00414043" w:rsidRPr="005A5A9F" w:rsidRDefault="00414043" w:rsidP="00414043">
      <w:pPr>
        <w:suppressAutoHyphens/>
        <w:autoSpaceDE w:val="0"/>
        <w:autoSpaceDN w:val="0"/>
        <w:ind w:left="0"/>
        <w:rPr>
          <w:rStyle w:val="Hyperlink"/>
        </w:rPr>
      </w:pPr>
      <w:r w:rsidRPr="00414043">
        <w:rPr>
          <w:color w:val="000000"/>
          <w:lang w:eastAsia="en-IE"/>
        </w:rPr>
        <w:t xml:space="preserve">On completion, you are required to submit the form to the following address </w:t>
      </w:r>
      <w:hyperlink r:id="rId14" w:history="1">
        <w:r w:rsidRPr="005A5A9F">
          <w:rPr>
            <w:rStyle w:val="Hyperlink"/>
          </w:rPr>
          <w:t>recruitment@pleanala.ie</w:t>
        </w:r>
      </w:hyperlink>
    </w:p>
    <w:p w14:paraId="7E9CBF39" w14:textId="674B07FC" w:rsidR="00414043" w:rsidRDefault="00414043" w:rsidP="00060A69">
      <w:pPr>
        <w:pStyle w:val="A1stpage"/>
        <w:rPr>
          <w:b/>
          <w:lang w:eastAsia="en-IE"/>
        </w:rPr>
      </w:pPr>
    </w:p>
    <w:p w14:paraId="7A51B8C9" w14:textId="77777777" w:rsidR="008B02F9" w:rsidRPr="008B02F9" w:rsidRDefault="008B02F9" w:rsidP="008B02F9">
      <w:pPr>
        <w:suppressAutoHyphens/>
        <w:autoSpaceDE w:val="0"/>
        <w:autoSpaceDN w:val="0"/>
        <w:ind w:left="0"/>
        <w:rPr>
          <w:color w:val="000000"/>
          <w:lang w:eastAsia="en-IE"/>
        </w:rPr>
      </w:pPr>
      <w:r w:rsidRPr="008B02F9">
        <w:rPr>
          <w:color w:val="000000"/>
          <w:lang w:eastAsia="en-IE"/>
        </w:rPr>
        <w:t>Only applications fully completed in the appropriate format and submitted online will be accepted into the competition process.</w:t>
      </w:r>
    </w:p>
    <w:p w14:paraId="2C2AFA12" w14:textId="77777777" w:rsidR="008B02F9" w:rsidRPr="005A5A9F" w:rsidRDefault="008B02F9" w:rsidP="008B02F9">
      <w:pPr>
        <w:suppressAutoHyphens/>
        <w:autoSpaceDE w:val="0"/>
        <w:autoSpaceDN w:val="0"/>
        <w:ind w:left="0"/>
        <w:rPr>
          <w:rStyle w:val="Hyperlink"/>
          <w:lang w:eastAsia="en-IE"/>
        </w:rPr>
      </w:pPr>
      <w:r w:rsidRPr="008B02F9">
        <w:rPr>
          <w:color w:val="000000"/>
          <w:lang w:eastAsia="en-IE"/>
        </w:rPr>
        <w:t xml:space="preserve">If you have difficultly completing or accessing the application form, please email </w:t>
      </w:r>
      <w:hyperlink r:id="rId15" w:history="1">
        <w:r w:rsidRPr="005A5A9F">
          <w:rPr>
            <w:rStyle w:val="Hyperlink"/>
          </w:rPr>
          <w:t>recruitment@pleanala.ie</w:t>
        </w:r>
      </w:hyperlink>
    </w:p>
    <w:p w14:paraId="447E392B" w14:textId="77777777" w:rsidR="008B02F9" w:rsidRPr="005A5A9F" w:rsidRDefault="008B02F9" w:rsidP="00060A69">
      <w:pPr>
        <w:pStyle w:val="A1stpage"/>
        <w:rPr>
          <w:rStyle w:val="Hyperlink"/>
        </w:rPr>
      </w:pPr>
    </w:p>
    <w:p w14:paraId="6BBA1541" w14:textId="154380DD" w:rsidR="00976C34" w:rsidRPr="0074473D" w:rsidRDefault="00976C34" w:rsidP="00EF6445">
      <w:pPr>
        <w:pStyle w:val="A1stpage"/>
        <w:ind w:left="0"/>
        <w:rPr>
          <w:b/>
          <w:lang w:eastAsia="en-IE"/>
        </w:rPr>
      </w:pPr>
      <w:r w:rsidRPr="0074473D">
        <w:rPr>
          <w:b/>
          <w:lang w:eastAsia="en-IE"/>
        </w:rPr>
        <w:t xml:space="preserve">Please Note </w:t>
      </w:r>
    </w:p>
    <w:p w14:paraId="0925E930" w14:textId="159C8F48" w:rsidR="008B02F9" w:rsidRDefault="00976C34" w:rsidP="00060A69">
      <w:pPr>
        <w:pStyle w:val="BBody1"/>
        <w:numPr>
          <w:ilvl w:val="0"/>
          <w:numId w:val="0"/>
        </w:numPr>
        <w:rPr>
          <w:lang w:eastAsia="en-IE"/>
        </w:rPr>
      </w:pPr>
      <w:r w:rsidRPr="00875EFE">
        <w:rPr>
          <w:lang w:eastAsia="en-IE"/>
        </w:rPr>
        <w:t xml:space="preserve">We acknowledge receipt of all applications. If you do not receive an acknowledgement within 3 working days of applying, please email </w:t>
      </w:r>
      <w:r w:rsidR="008B5F92">
        <w:rPr>
          <w:lang w:eastAsia="en-IE"/>
        </w:rPr>
        <w:t>Edel Ennis</w:t>
      </w:r>
      <w:r w:rsidR="005173E4">
        <w:rPr>
          <w:lang w:eastAsia="en-IE"/>
        </w:rPr>
        <w:t xml:space="preserve"> at </w:t>
      </w:r>
      <w:hyperlink r:id="rId16" w:history="1">
        <w:r w:rsidR="008B5F92" w:rsidRPr="004C7AB3">
          <w:rPr>
            <w:rStyle w:val="Hyperlink"/>
            <w:lang w:eastAsia="en-IE"/>
          </w:rPr>
          <w:t>e.ennis@pleanala.ie</w:t>
        </w:r>
      </w:hyperlink>
      <w:r w:rsidR="005173E4">
        <w:rPr>
          <w:lang w:eastAsia="en-IE"/>
        </w:rPr>
        <w:t xml:space="preserve"> </w:t>
      </w:r>
      <w:r w:rsidRPr="00875EFE">
        <w:rPr>
          <w:lang w:eastAsia="en-IE"/>
        </w:rPr>
        <w:t xml:space="preserve"> </w:t>
      </w:r>
    </w:p>
    <w:p w14:paraId="72EA7753" w14:textId="1DB37897" w:rsidR="00976C34" w:rsidRPr="00060A69" w:rsidRDefault="00976C34" w:rsidP="00060A69">
      <w:pPr>
        <w:pStyle w:val="BBody1"/>
        <w:numPr>
          <w:ilvl w:val="0"/>
          <w:numId w:val="0"/>
        </w:numPr>
        <w:rPr>
          <w:lang w:eastAsia="en-IE"/>
        </w:rPr>
      </w:pPr>
      <w:bookmarkStart w:id="10" w:name="_Hlk19719527"/>
      <w:r w:rsidRPr="00875EFE">
        <w:rPr>
          <w:lang w:eastAsia="en-IE"/>
        </w:rPr>
        <w:lastRenderedPageBreak/>
        <w:t>You can expect to receive emails at relevan</w:t>
      </w:r>
      <w:r w:rsidR="002F1B76">
        <w:rPr>
          <w:lang w:eastAsia="en-IE"/>
        </w:rPr>
        <w:t>t stages of the competition.</w:t>
      </w:r>
      <w:r w:rsidRPr="00875EFE">
        <w:rPr>
          <w:lang w:eastAsia="en-IE"/>
        </w:rPr>
        <w:t xml:space="preserve"> </w:t>
      </w:r>
    </w:p>
    <w:p w14:paraId="2816A237" w14:textId="5BC97413" w:rsidR="008B02F9" w:rsidRPr="008B02F9" w:rsidRDefault="008B02F9" w:rsidP="008B02F9">
      <w:pPr>
        <w:autoSpaceDE w:val="0"/>
        <w:autoSpaceDN w:val="0"/>
        <w:adjustRightInd w:val="0"/>
        <w:ind w:left="0"/>
        <w:rPr>
          <w:b/>
          <w:color w:val="000000"/>
          <w:lang w:eastAsia="en-IE"/>
        </w:rPr>
      </w:pPr>
      <w:bookmarkStart w:id="11" w:name="_Toc520193352"/>
      <w:bookmarkStart w:id="12" w:name="_Toc520204067"/>
      <w:bookmarkEnd w:id="10"/>
      <w:r w:rsidRPr="008B02F9">
        <w:rPr>
          <w:b/>
          <w:color w:val="000000"/>
          <w:lang w:eastAsia="en-IE"/>
        </w:rPr>
        <w:t>Please do not submit a Curriculum Vitae with your application as it will not be considered</w:t>
      </w:r>
      <w:r w:rsidR="0003614C">
        <w:rPr>
          <w:b/>
          <w:color w:val="000000"/>
          <w:lang w:eastAsia="en-IE"/>
        </w:rPr>
        <w:t>.</w:t>
      </w:r>
    </w:p>
    <w:p w14:paraId="706B8144" w14:textId="77777777" w:rsidR="008B02F9" w:rsidRDefault="008B02F9" w:rsidP="008B02F9">
      <w:pPr>
        <w:autoSpaceDE w:val="0"/>
        <w:autoSpaceDN w:val="0"/>
        <w:adjustRightInd w:val="0"/>
        <w:ind w:left="0"/>
        <w:rPr>
          <w:b/>
          <w:color w:val="000000"/>
          <w:lang w:eastAsia="en-IE"/>
        </w:rPr>
      </w:pPr>
    </w:p>
    <w:p w14:paraId="48B7C7BE" w14:textId="4E8F0BB4" w:rsidR="008B02F9" w:rsidRPr="00DF6E71" w:rsidRDefault="008B02F9" w:rsidP="008B02F9">
      <w:pPr>
        <w:autoSpaceDE w:val="0"/>
        <w:autoSpaceDN w:val="0"/>
        <w:adjustRightInd w:val="0"/>
        <w:ind w:left="0"/>
        <w:rPr>
          <w:b/>
          <w:color w:val="000000"/>
          <w:u w:val="single"/>
          <w:lang w:eastAsia="en-IE"/>
        </w:rPr>
      </w:pPr>
      <w:r w:rsidRPr="00DF6E71">
        <w:rPr>
          <w:b/>
          <w:color w:val="000000"/>
          <w:u w:val="single"/>
          <w:lang w:eastAsia="en-IE"/>
        </w:rPr>
        <w:t>Closing Date:</w:t>
      </w:r>
      <w:r w:rsidRPr="00DF6E71">
        <w:rPr>
          <w:b/>
          <w:color w:val="000000"/>
          <w:u w:val="single"/>
          <w:lang w:eastAsia="en-IE"/>
        </w:rPr>
        <w:tab/>
      </w:r>
      <w:bookmarkEnd w:id="11"/>
      <w:bookmarkEnd w:id="12"/>
      <w:r w:rsidR="008B5F92">
        <w:rPr>
          <w:b/>
          <w:color w:val="000000"/>
          <w:u w:val="single"/>
          <w:lang w:eastAsia="en-IE"/>
        </w:rPr>
        <w:t>Wednesday 09</w:t>
      </w:r>
      <w:r w:rsidR="00C977BD">
        <w:rPr>
          <w:b/>
          <w:color w:val="000000"/>
          <w:u w:val="single"/>
          <w:lang w:eastAsia="en-IE"/>
        </w:rPr>
        <w:t xml:space="preserve"> November</w:t>
      </w:r>
      <w:r w:rsidR="004C24B5">
        <w:rPr>
          <w:b/>
          <w:color w:val="000000"/>
          <w:u w:val="single"/>
          <w:lang w:eastAsia="en-IE"/>
        </w:rPr>
        <w:t xml:space="preserve"> </w:t>
      </w:r>
      <w:r w:rsidR="008B5F92">
        <w:rPr>
          <w:b/>
          <w:color w:val="000000"/>
          <w:u w:val="single"/>
          <w:lang w:eastAsia="en-IE"/>
        </w:rPr>
        <w:t>2022</w:t>
      </w:r>
      <w:r w:rsidR="004C24B5" w:rsidRPr="00DF6E71">
        <w:rPr>
          <w:b/>
          <w:color w:val="000000"/>
          <w:u w:val="single"/>
          <w:lang w:eastAsia="en-IE"/>
        </w:rPr>
        <w:t xml:space="preserve"> </w:t>
      </w:r>
      <w:r w:rsidRPr="00DF6E71">
        <w:rPr>
          <w:b/>
          <w:color w:val="000000"/>
          <w:u w:val="single"/>
          <w:lang w:eastAsia="en-IE"/>
        </w:rPr>
        <w:t xml:space="preserve">at 3.00p.m. </w:t>
      </w:r>
    </w:p>
    <w:p w14:paraId="408C3AE0" w14:textId="77777777" w:rsidR="00832F5E" w:rsidRPr="00875EFE" w:rsidRDefault="00832F5E" w:rsidP="008B02F9">
      <w:pPr>
        <w:autoSpaceDE w:val="0"/>
        <w:autoSpaceDN w:val="0"/>
        <w:adjustRightInd w:val="0"/>
        <w:ind w:left="0"/>
        <w:rPr>
          <w:color w:val="000000"/>
          <w:lang w:eastAsia="en-IE"/>
        </w:rPr>
      </w:pPr>
    </w:p>
    <w:p w14:paraId="65DA1BA0" w14:textId="535A740F" w:rsidR="004C756D" w:rsidRPr="005229E6" w:rsidRDefault="004C756D" w:rsidP="005229E6">
      <w:pPr>
        <w:pStyle w:val="A1stpage"/>
        <w:ind w:left="0"/>
        <w:rPr>
          <w:bCs/>
        </w:rPr>
      </w:pPr>
      <w:bookmarkStart w:id="13" w:name="_Hlk85555931"/>
      <w:bookmarkStart w:id="14" w:name="_Hlk19719469"/>
      <w:r w:rsidRPr="005229E6">
        <w:rPr>
          <w:b/>
        </w:rPr>
        <w:t xml:space="preserve">Reasonable </w:t>
      </w:r>
      <w:r w:rsidR="005229E6" w:rsidRPr="005229E6">
        <w:rPr>
          <w:b/>
        </w:rPr>
        <w:t>Accommodatio</w:t>
      </w:r>
      <w:r w:rsidR="0003614C">
        <w:rPr>
          <w:b/>
        </w:rPr>
        <w:t xml:space="preserve">n: </w:t>
      </w:r>
      <w:r w:rsidRPr="005229E6">
        <w:rPr>
          <w:bCs/>
        </w:rPr>
        <w:t xml:space="preserve"> </w:t>
      </w:r>
    </w:p>
    <w:p w14:paraId="2674E7CE" w14:textId="2640D2DB" w:rsidR="005229E6" w:rsidRPr="005229E6" w:rsidRDefault="005229E6" w:rsidP="005229E6">
      <w:pPr>
        <w:pStyle w:val="01RegularRegularText"/>
        <w:spacing w:line="360" w:lineRule="auto"/>
        <w:rPr>
          <w:rFonts w:ascii="Arial" w:hAnsi="Arial" w:cs="Arial"/>
          <w:bCs/>
        </w:rPr>
      </w:pPr>
      <w:r w:rsidRPr="005229E6">
        <w:rPr>
          <w:rFonts w:ascii="Arial" w:hAnsi="Arial" w:cs="Arial"/>
          <w:bCs/>
        </w:rPr>
        <w:t xml:space="preserve">Candidates with special needs, for example, any person whose mobility, hearing or sight is impaired or those with neurodiverse conditions, should specify on your application form so any necessary accommodations can be put in place </w:t>
      </w:r>
      <w:r w:rsidR="00FE1A21">
        <w:rPr>
          <w:rFonts w:ascii="Arial" w:hAnsi="Arial" w:cs="Arial"/>
          <w:bCs/>
        </w:rPr>
        <w:t>if called for</w:t>
      </w:r>
      <w:r w:rsidRPr="005229E6">
        <w:rPr>
          <w:rFonts w:ascii="Arial" w:hAnsi="Arial" w:cs="Arial"/>
          <w:bCs/>
        </w:rPr>
        <w:t xml:space="preserve"> interview. Please contact </w:t>
      </w:r>
      <w:hyperlink r:id="rId17" w:history="1">
        <w:r w:rsidR="00DC3EA3" w:rsidRPr="00DC3EA3">
          <w:rPr>
            <w:rStyle w:val="Hyperlink"/>
            <w:rFonts w:ascii="Arial" w:hAnsi="Arial" w:cs="Arial"/>
            <w:lang w:eastAsia="en-IE"/>
          </w:rPr>
          <w:t>e.ennis@pleanala.ie</w:t>
        </w:r>
      </w:hyperlink>
      <w:r w:rsidR="00DC3EA3">
        <w:rPr>
          <w:lang w:eastAsia="en-IE"/>
        </w:rPr>
        <w:t xml:space="preserve"> </w:t>
      </w:r>
      <w:r w:rsidR="00DC3EA3" w:rsidRPr="00875EFE">
        <w:rPr>
          <w:lang w:eastAsia="en-IE"/>
        </w:rPr>
        <w:t xml:space="preserve"> </w:t>
      </w:r>
      <w:r w:rsidRPr="005229E6">
        <w:rPr>
          <w:rFonts w:ascii="Arial" w:hAnsi="Arial" w:cs="Arial"/>
          <w:bCs/>
        </w:rPr>
        <w:t xml:space="preserve">if you have any queries regarding accommodations. </w:t>
      </w:r>
    </w:p>
    <w:bookmarkEnd w:id="13"/>
    <w:p w14:paraId="61C1A2B9" w14:textId="1217F8D8" w:rsidR="005229E6" w:rsidRDefault="005229E6" w:rsidP="0074473D">
      <w:pPr>
        <w:pStyle w:val="A1stpage"/>
        <w:rPr>
          <w:b/>
        </w:rPr>
      </w:pPr>
    </w:p>
    <w:p w14:paraId="27F09D32" w14:textId="4A20C2B3" w:rsidR="00976C34" w:rsidRPr="0074473D" w:rsidRDefault="00976C34" w:rsidP="0074473D">
      <w:pPr>
        <w:pStyle w:val="A1stpage"/>
        <w:rPr>
          <w:b/>
        </w:rPr>
      </w:pPr>
      <w:r w:rsidRPr="0074473D">
        <w:rPr>
          <w:b/>
        </w:rPr>
        <w:t>References</w:t>
      </w:r>
      <w:r w:rsidR="005173E4">
        <w:rPr>
          <w:b/>
        </w:rPr>
        <w:t>:</w:t>
      </w:r>
      <w:r w:rsidRPr="0074473D">
        <w:rPr>
          <w:b/>
        </w:rPr>
        <w:t xml:space="preserve"> </w:t>
      </w:r>
    </w:p>
    <w:p w14:paraId="54CB4C52" w14:textId="12746CDE" w:rsidR="00976C34" w:rsidRDefault="00976C34" w:rsidP="002F1B76">
      <w:pPr>
        <w:pStyle w:val="A1stpage"/>
      </w:pPr>
      <w:r w:rsidRPr="00875EFE">
        <w:rPr>
          <w:bCs/>
        </w:rPr>
        <w:t>Please</w:t>
      </w:r>
      <w:r w:rsidRPr="00875EFE">
        <w:rPr>
          <w:b/>
          <w:bCs/>
        </w:rPr>
        <w:t xml:space="preserve"> </w:t>
      </w:r>
      <w:r w:rsidRPr="00875EFE">
        <w:t xml:space="preserve">start considering names of people who you feel would be suitable referees that we might consult (2 names and contact details). The referees </w:t>
      </w:r>
      <w:r w:rsidR="009D7248">
        <w:t>should</w:t>
      </w:r>
      <w:r w:rsidRPr="00875EFE">
        <w:t xml:space="preserve"> include your current</w:t>
      </w:r>
      <w:r w:rsidR="009D7248">
        <w:t xml:space="preserve"> employer</w:t>
      </w:r>
      <w:r w:rsidRPr="00875EFE">
        <w:t xml:space="preserve">. Please be assured that we will only collect the details and contact referees should </w:t>
      </w:r>
      <w:r w:rsidR="009D7248">
        <w:t xml:space="preserve">in the event </w:t>
      </w:r>
      <w:r w:rsidRPr="00875EFE">
        <w:t xml:space="preserve">come under consideration after interview stage. </w:t>
      </w:r>
    </w:p>
    <w:bookmarkEnd w:id="14"/>
    <w:p w14:paraId="22ACB4A1" w14:textId="569A424E" w:rsidR="00BE586A" w:rsidRDefault="00BE586A" w:rsidP="002F1B76">
      <w:pPr>
        <w:pStyle w:val="A1stpage"/>
      </w:pPr>
    </w:p>
    <w:p w14:paraId="76EE7E8D" w14:textId="3679EDB8" w:rsidR="00BE586A" w:rsidRDefault="00BE586A" w:rsidP="002F1B76">
      <w:pPr>
        <w:pStyle w:val="A1stpage"/>
      </w:pPr>
    </w:p>
    <w:p w14:paraId="7EA1877A" w14:textId="15D75925" w:rsidR="00BE586A" w:rsidRDefault="00BE586A" w:rsidP="002F1B76">
      <w:pPr>
        <w:pStyle w:val="A1stpage"/>
      </w:pPr>
    </w:p>
    <w:p w14:paraId="0183A3CE" w14:textId="322FD4A1" w:rsidR="00BE586A" w:rsidRDefault="00BE586A" w:rsidP="002F1B76">
      <w:pPr>
        <w:pStyle w:val="A1stpage"/>
      </w:pPr>
    </w:p>
    <w:p w14:paraId="6FFCE034" w14:textId="53322DAD" w:rsidR="00BE586A" w:rsidRDefault="00BE586A" w:rsidP="002F1B76">
      <w:pPr>
        <w:pStyle w:val="A1stpage"/>
      </w:pPr>
    </w:p>
    <w:p w14:paraId="470F34F7" w14:textId="2D6FCFE2" w:rsidR="00BE586A" w:rsidRDefault="00BE586A" w:rsidP="002F1B76">
      <w:pPr>
        <w:pStyle w:val="A1stpage"/>
      </w:pPr>
    </w:p>
    <w:p w14:paraId="3586D703" w14:textId="6B5A5568" w:rsidR="00BE586A" w:rsidRDefault="00BE586A" w:rsidP="002F1B76">
      <w:pPr>
        <w:pStyle w:val="A1stpage"/>
      </w:pPr>
    </w:p>
    <w:p w14:paraId="038B63A8" w14:textId="157AD4AA" w:rsidR="0076557E" w:rsidRDefault="0076557E" w:rsidP="002F1B76">
      <w:pPr>
        <w:pStyle w:val="A1stpage"/>
      </w:pPr>
    </w:p>
    <w:p w14:paraId="243D2CD1" w14:textId="59ED0419" w:rsidR="0076557E" w:rsidRDefault="0076557E" w:rsidP="002F1B76">
      <w:pPr>
        <w:pStyle w:val="A1stpage"/>
      </w:pPr>
    </w:p>
    <w:p w14:paraId="74C3196E" w14:textId="5889D20B" w:rsidR="0076557E" w:rsidRDefault="0076557E" w:rsidP="002F1B76">
      <w:pPr>
        <w:pStyle w:val="A1stpage"/>
      </w:pPr>
    </w:p>
    <w:p w14:paraId="3A89549C" w14:textId="417FB61F" w:rsidR="00DF6E71" w:rsidRDefault="00DF6E71" w:rsidP="005A5A9F">
      <w:pPr>
        <w:pStyle w:val="A1stpage"/>
        <w:ind w:left="0"/>
      </w:pPr>
    </w:p>
    <w:p w14:paraId="63B3D643" w14:textId="3847E0E4" w:rsidR="003E7DD4" w:rsidRPr="003E7DD4" w:rsidRDefault="00976C34" w:rsidP="003E7DD4">
      <w:pPr>
        <w:pStyle w:val="EHead1"/>
        <w:rPr>
          <w:color w:val="C45911" w:themeColor="accent2" w:themeShade="BF"/>
        </w:rPr>
      </w:pPr>
      <w:bookmarkStart w:id="15" w:name="_Toc520204068"/>
      <w:r w:rsidRPr="0074473D">
        <w:rPr>
          <w:color w:val="C45911" w:themeColor="accent2" w:themeShade="BF"/>
        </w:rPr>
        <w:lastRenderedPageBreak/>
        <w:t>Principal Conditions of Service</w:t>
      </w:r>
      <w:bookmarkEnd w:id="15"/>
    </w:p>
    <w:p w14:paraId="10F649D7" w14:textId="77777777" w:rsidR="00A12A7A" w:rsidRPr="005F63E5" w:rsidRDefault="00976C34" w:rsidP="005F63E5">
      <w:pPr>
        <w:pStyle w:val="BBody1"/>
        <w:numPr>
          <w:ilvl w:val="0"/>
          <w:numId w:val="0"/>
        </w:numPr>
        <w:rPr>
          <w:rFonts w:eastAsia="Times New Roman"/>
          <w:b/>
          <w:smallCaps/>
          <w:color w:val="000000"/>
          <w:lang w:eastAsia="en-GB"/>
        </w:rPr>
      </w:pPr>
      <w:bookmarkStart w:id="16" w:name="_Toc520193354"/>
      <w:bookmarkStart w:id="17" w:name="_Hlk85715816"/>
      <w:r w:rsidRPr="005F63E5">
        <w:rPr>
          <w:rFonts w:eastAsia="Times New Roman"/>
          <w:b/>
          <w:lang w:eastAsia="en-GB"/>
        </w:rPr>
        <w:t xml:space="preserve">1. </w:t>
      </w:r>
      <w:r w:rsidRPr="005F63E5">
        <w:rPr>
          <w:rStyle w:val="BBody1Char"/>
          <w:b/>
        </w:rPr>
        <w:t>General:</w:t>
      </w:r>
      <w:bookmarkEnd w:id="16"/>
    </w:p>
    <w:p w14:paraId="537B70A8" w14:textId="77777777" w:rsidR="00976C34" w:rsidRPr="00A12A7A" w:rsidRDefault="00976C34" w:rsidP="00A12A7A">
      <w:pPr>
        <w:pStyle w:val="Heading2"/>
        <w:numPr>
          <w:ilvl w:val="0"/>
          <w:numId w:val="0"/>
        </w:numPr>
        <w:spacing w:before="0"/>
        <w:rPr>
          <w:rFonts w:eastAsia="Times New Roman"/>
          <w:b w:val="0"/>
          <w:smallCaps/>
          <w:color w:val="000000"/>
          <w:lang w:eastAsia="en-GB"/>
        </w:rPr>
      </w:pPr>
      <w:bookmarkStart w:id="18" w:name="_Hlk83392762"/>
      <w:bookmarkStart w:id="19" w:name="_Toc520193355"/>
      <w:bookmarkStart w:id="20" w:name="_Toc520204069"/>
      <w:r w:rsidRPr="00A12A7A">
        <w:rPr>
          <w:rStyle w:val="DBodyNonumChar"/>
          <w:b w:val="0"/>
          <w:lang w:eastAsia="en-GB"/>
        </w:rPr>
        <w:t xml:space="preserve">The appointment is to an established position in the Public Service.  A probationary period of one year from the date of appointment will apply. </w:t>
      </w:r>
      <w:bookmarkEnd w:id="18"/>
      <w:r w:rsidRPr="00EF6445">
        <w:rPr>
          <w:rStyle w:val="DBodyNonumChar"/>
          <w:b w:val="0"/>
          <w:lang w:eastAsia="en-GB"/>
        </w:rPr>
        <w:t>Notwithstanding this paragraph and the paragraph immediately following below, this will not preclude an extension of the probationary period in appropriate circumstances.</w:t>
      </w:r>
      <w:r w:rsidRPr="00A12A7A">
        <w:rPr>
          <w:rStyle w:val="DBodyNonumChar"/>
          <w:b w:val="0"/>
          <w:lang w:eastAsia="en-GB"/>
        </w:rPr>
        <w:t xml:space="preserve"> During the period of probation, the appointee’s performance will be subject to review by a Senior</w:t>
      </w:r>
      <w:r w:rsidRPr="00A12A7A">
        <w:rPr>
          <w:rStyle w:val="A1stpageChar"/>
          <w:b w:val="0"/>
          <w:lang w:eastAsia="en-GB"/>
        </w:rPr>
        <w:t xml:space="preserve"> Executive Officer/Line Manager to determine whether the appointee</w:t>
      </w:r>
      <w:r w:rsidRPr="00A12A7A">
        <w:rPr>
          <w:rFonts w:eastAsia="Times New Roman"/>
          <w:b w:val="0"/>
          <w:color w:val="000000"/>
          <w:lang w:eastAsia="en-GB"/>
        </w:rPr>
        <w:t>:</w:t>
      </w:r>
      <w:bookmarkEnd w:id="19"/>
      <w:bookmarkEnd w:id="20"/>
    </w:p>
    <w:p w14:paraId="419DB5AC" w14:textId="77777777" w:rsidR="00976C34" w:rsidRPr="00875EFE" w:rsidRDefault="00976C34" w:rsidP="00976C34">
      <w:pPr>
        <w:ind w:right="95"/>
        <w:jc w:val="both"/>
        <w:rPr>
          <w:rFonts w:eastAsia="Times New Roman"/>
          <w:color w:val="000000"/>
          <w:lang w:eastAsia="en-GB"/>
        </w:rPr>
      </w:pPr>
      <w:r w:rsidRPr="00875EFE">
        <w:rPr>
          <w:rFonts w:eastAsia="Times New Roman"/>
          <w:color w:val="000000"/>
          <w:lang w:eastAsia="en-GB"/>
        </w:rPr>
        <w:t>(</w:t>
      </w:r>
      <w:proofErr w:type="spellStart"/>
      <w:r w:rsidRPr="00875EFE">
        <w:rPr>
          <w:rFonts w:eastAsia="Times New Roman"/>
          <w:color w:val="000000"/>
          <w:lang w:eastAsia="en-GB"/>
        </w:rPr>
        <w:t>i</w:t>
      </w:r>
      <w:proofErr w:type="spellEnd"/>
      <w:r w:rsidRPr="00875EFE">
        <w:rPr>
          <w:rFonts w:eastAsia="Times New Roman"/>
          <w:color w:val="000000"/>
          <w:lang w:eastAsia="en-GB"/>
        </w:rPr>
        <w:t xml:space="preserve">)  has performed in a satisfactory </w:t>
      </w:r>
      <w:proofErr w:type="gramStart"/>
      <w:r w:rsidRPr="00875EFE">
        <w:rPr>
          <w:rFonts w:eastAsia="Times New Roman"/>
          <w:color w:val="000000"/>
          <w:lang w:eastAsia="en-GB"/>
        </w:rPr>
        <w:t>manner;</w:t>
      </w:r>
      <w:proofErr w:type="gramEnd"/>
    </w:p>
    <w:p w14:paraId="5A4F5CC0" w14:textId="0CA97860" w:rsidR="00976C34" w:rsidRPr="00875EFE" w:rsidRDefault="00976C34" w:rsidP="00976C34">
      <w:pPr>
        <w:ind w:right="95"/>
        <w:jc w:val="both"/>
        <w:rPr>
          <w:rFonts w:eastAsia="Times New Roman"/>
          <w:color w:val="000000"/>
          <w:lang w:eastAsia="en-GB"/>
        </w:rPr>
      </w:pPr>
      <w:r w:rsidRPr="00875EFE">
        <w:rPr>
          <w:rFonts w:eastAsia="Times New Roman"/>
          <w:color w:val="000000"/>
          <w:lang w:eastAsia="en-GB"/>
        </w:rPr>
        <w:t>(ii) has been satisfactory in general conduct</w:t>
      </w:r>
      <w:r w:rsidR="000043E9">
        <w:rPr>
          <w:rFonts w:eastAsia="Times New Roman"/>
          <w:color w:val="000000"/>
          <w:lang w:eastAsia="en-GB"/>
        </w:rPr>
        <w:t xml:space="preserve"> and reliability</w:t>
      </w:r>
      <w:r w:rsidRPr="00875EFE">
        <w:rPr>
          <w:rFonts w:eastAsia="Times New Roman"/>
          <w:color w:val="000000"/>
          <w:lang w:eastAsia="en-GB"/>
        </w:rPr>
        <w:t>; and</w:t>
      </w:r>
    </w:p>
    <w:p w14:paraId="31A626B7" w14:textId="77777777" w:rsidR="00976C34" w:rsidRPr="00875EFE" w:rsidRDefault="00976C34" w:rsidP="00976C34">
      <w:pPr>
        <w:ind w:right="95"/>
        <w:jc w:val="both"/>
        <w:rPr>
          <w:rFonts w:eastAsia="Times New Roman"/>
          <w:color w:val="000000"/>
          <w:lang w:eastAsia="en-GB"/>
        </w:rPr>
      </w:pPr>
      <w:r w:rsidRPr="00875EFE">
        <w:rPr>
          <w:rFonts w:eastAsia="Times New Roman"/>
          <w:color w:val="000000"/>
          <w:lang w:eastAsia="en-GB"/>
        </w:rPr>
        <w:t xml:space="preserve">(iii) is suitable from the point of view of health with </w:t>
      </w:r>
      <w:proofErr w:type="gramStart"/>
      <w:r w:rsidRPr="00875EFE">
        <w:rPr>
          <w:rFonts w:eastAsia="Times New Roman"/>
          <w:color w:val="000000"/>
          <w:lang w:eastAsia="en-GB"/>
        </w:rPr>
        <w:t>particular regard</w:t>
      </w:r>
      <w:proofErr w:type="gramEnd"/>
      <w:r w:rsidRPr="00875EFE">
        <w:rPr>
          <w:rFonts w:eastAsia="Times New Roman"/>
          <w:color w:val="000000"/>
          <w:lang w:eastAsia="en-GB"/>
        </w:rPr>
        <w:t xml:space="preserve"> to sick leave.</w:t>
      </w:r>
    </w:p>
    <w:p w14:paraId="4E2802B6" w14:textId="77777777" w:rsidR="00976C34" w:rsidRPr="00875EFE" w:rsidRDefault="00976C34" w:rsidP="00976C34">
      <w:pPr>
        <w:ind w:right="95"/>
        <w:jc w:val="both"/>
        <w:rPr>
          <w:rFonts w:eastAsia="Times New Roman"/>
          <w:color w:val="000000"/>
          <w:lang w:eastAsia="en-GB"/>
        </w:rPr>
      </w:pPr>
    </w:p>
    <w:p w14:paraId="52B6BC51" w14:textId="77777777" w:rsidR="00C66529" w:rsidRDefault="00976C34" w:rsidP="00A12A7A">
      <w:pPr>
        <w:pStyle w:val="A1stpage"/>
        <w:rPr>
          <w:lang w:eastAsia="en-GB"/>
        </w:rPr>
      </w:pPr>
      <w:r w:rsidRPr="00875EFE">
        <w:rPr>
          <w:lang w:eastAsia="en-GB"/>
        </w:rPr>
        <w:t xml:space="preserve">Prior to completion of probation a decision will be made as to </w:t>
      </w:r>
      <w:proofErr w:type="gramStart"/>
      <w:r w:rsidRPr="00875EFE">
        <w:rPr>
          <w:lang w:eastAsia="en-GB"/>
        </w:rPr>
        <w:t>whether or not</w:t>
      </w:r>
      <w:proofErr w:type="gramEnd"/>
      <w:r w:rsidRPr="00875EFE">
        <w:rPr>
          <w:lang w:eastAsia="en-GB"/>
        </w:rPr>
        <w:t xml:space="preserve"> the appointee will be retained. This decision will be based on the appointee’s performance being assessed against the criteria set out in (</w:t>
      </w:r>
      <w:proofErr w:type="spellStart"/>
      <w:r w:rsidRPr="00875EFE">
        <w:rPr>
          <w:lang w:eastAsia="en-GB"/>
        </w:rPr>
        <w:t>i</w:t>
      </w:r>
      <w:proofErr w:type="spellEnd"/>
      <w:r w:rsidRPr="00875EFE">
        <w:rPr>
          <w:lang w:eastAsia="en-GB"/>
        </w:rPr>
        <w:t xml:space="preserve">) to (iii) above.  </w:t>
      </w:r>
    </w:p>
    <w:p w14:paraId="5E9B595B" w14:textId="77777777" w:rsidR="00C66529" w:rsidRDefault="00C66529" w:rsidP="00C66529">
      <w:pPr>
        <w:pStyle w:val="A1stpage"/>
        <w:rPr>
          <w:lang w:eastAsia="en-GB"/>
        </w:rPr>
      </w:pPr>
    </w:p>
    <w:p w14:paraId="52D7D6F3" w14:textId="7212DBA4" w:rsidR="00A12A7A" w:rsidRDefault="00976C34" w:rsidP="0003614C">
      <w:pPr>
        <w:pStyle w:val="A1stpage"/>
        <w:rPr>
          <w:lang w:eastAsia="en-GB"/>
        </w:rPr>
      </w:pPr>
      <w:r w:rsidRPr="00875EFE">
        <w:rPr>
          <w:lang w:eastAsia="en-GB"/>
        </w:rPr>
        <w:t>The detail of the probationary process will be explained to the appointee and the appointee will be given a copy of An Bord Pleanála’s guidelines on probation.</w:t>
      </w:r>
      <w:r w:rsidR="00C66529">
        <w:rPr>
          <w:lang w:eastAsia="en-GB"/>
        </w:rPr>
        <w:t xml:space="preserve"> </w:t>
      </w:r>
      <w:bookmarkStart w:id="21" w:name="_Hlk85715693"/>
      <w:r w:rsidR="000D27C2" w:rsidRPr="00C66529">
        <w:t xml:space="preserve">The principles of equity, effectiveness and accountability underpin the probation process. The objective of probation from the staff members perspective is the opportunity to </w:t>
      </w:r>
      <w:r w:rsidR="00C66529" w:rsidRPr="00C66529">
        <w:t>adapt to</w:t>
      </w:r>
      <w:r w:rsidR="000D27C2" w:rsidRPr="00C66529">
        <w:t xml:space="preserve"> the job and </w:t>
      </w:r>
      <w:r w:rsidR="00C66529" w:rsidRPr="00C66529">
        <w:t>they</w:t>
      </w:r>
      <w:r w:rsidR="000D27C2" w:rsidRPr="00C66529">
        <w:t xml:space="preserve"> can demonstrate and maintain satisfactory standards of job performance and behaviour</w:t>
      </w:r>
      <w:r w:rsidR="00C66529" w:rsidRPr="00C66529">
        <w:t xml:space="preserve"> with adequate supports</w:t>
      </w:r>
      <w:r w:rsidR="000D27C2" w:rsidRPr="00C66529">
        <w:t>.</w:t>
      </w:r>
      <w:bookmarkEnd w:id="17"/>
      <w:bookmarkEnd w:id="21"/>
    </w:p>
    <w:p w14:paraId="58810A81" w14:textId="77777777" w:rsidR="0003614C" w:rsidRDefault="0003614C" w:rsidP="0003614C">
      <w:pPr>
        <w:pStyle w:val="A1stpage"/>
        <w:rPr>
          <w:lang w:eastAsia="en-GB"/>
        </w:rPr>
      </w:pPr>
    </w:p>
    <w:p w14:paraId="3D5E11B4" w14:textId="77777777" w:rsidR="00976C34" w:rsidRPr="0074473D" w:rsidRDefault="00976C34" w:rsidP="0074473D">
      <w:pPr>
        <w:pStyle w:val="BBody1"/>
        <w:numPr>
          <w:ilvl w:val="0"/>
          <w:numId w:val="0"/>
        </w:numPr>
        <w:rPr>
          <w:b/>
          <w:lang w:val="en-GB" w:eastAsia="en-GB"/>
        </w:rPr>
      </w:pPr>
      <w:r w:rsidRPr="0074473D">
        <w:rPr>
          <w:b/>
          <w:lang w:val="en-GB" w:eastAsia="en-GB"/>
        </w:rPr>
        <w:t xml:space="preserve">2.  Salary: </w:t>
      </w:r>
    </w:p>
    <w:p w14:paraId="5CD9EFAB" w14:textId="77777777" w:rsidR="00976C34" w:rsidRDefault="00976C34" w:rsidP="00976C34">
      <w:r w:rsidRPr="00875EFE">
        <w:t>All new entrants</w:t>
      </w:r>
      <w:r>
        <w:t xml:space="preserve"> to the public service </w:t>
      </w:r>
      <w:r w:rsidRPr="00875EFE">
        <w:t xml:space="preserve">will be required to commence employment at the minimum point of the scale. </w:t>
      </w:r>
    </w:p>
    <w:tbl>
      <w:tblPr>
        <w:tblpPr w:leftFromText="180" w:rightFromText="180" w:vertAnchor="text" w:horzAnchor="margin" w:tblpY="322"/>
        <w:tblW w:w="9347" w:type="dxa"/>
        <w:tblLook w:val="04A0" w:firstRow="1" w:lastRow="0" w:firstColumn="1" w:lastColumn="0" w:noHBand="0" w:noVBand="1"/>
      </w:tblPr>
      <w:tblGrid>
        <w:gridCol w:w="1160"/>
        <w:gridCol w:w="1160"/>
        <w:gridCol w:w="1160"/>
        <w:gridCol w:w="1160"/>
        <w:gridCol w:w="1160"/>
        <w:gridCol w:w="1160"/>
        <w:gridCol w:w="1160"/>
        <w:gridCol w:w="1227"/>
      </w:tblGrid>
      <w:tr w:rsidR="00C977BD" w:rsidRPr="00D2088A" w14:paraId="14697BE0" w14:textId="77777777" w:rsidTr="00C977BD">
        <w:trPr>
          <w:trHeight w:val="772"/>
        </w:trPr>
        <w:tc>
          <w:tcPr>
            <w:tcW w:w="116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14:paraId="43DC0F2D" w14:textId="5D5AF89D" w:rsidR="00C977BD" w:rsidRPr="005173E4" w:rsidRDefault="00C977BD" w:rsidP="00C977BD">
            <w:pPr>
              <w:ind w:left="0"/>
              <w:jc w:val="center"/>
              <w:rPr>
                <w:sz w:val="20"/>
                <w:szCs w:val="20"/>
              </w:rPr>
            </w:pPr>
            <w:bookmarkStart w:id="22" w:name="_Hlk77169700"/>
            <w:r w:rsidRPr="005173E4">
              <w:rPr>
                <w:sz w:val="20"/>
                <w:szCs w:val="20"/>
              </w:rPr>
              <w:lastRenderedPageBreak/>
              <w:t>€</w:t>
            </w:r>
            <w:r w:rsidR="00983A4D">
              <w:rPr>
                <w:sz w:val="20"/>
                <w:szCs w:val="20"/>
              </w:rPr>
              <w:t>26,599</w:t>
            </w:r>
          </w:p>
        </w:tc>
        <w:tc>
          <w:tcPr>
            <w:tcW w:w="11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C3F1932" w14:textId="22EF84C5" w:rsidR="00C977BD" w:rsidRPr="005173E4" w:rsidRDefault="00C977BD" w:rsidP="00C977BD">
            <w:pPr>
              <w:ind w:left="0"/>
              <w:jc w:val="center"/>
              <w:rPr>
                <w:sz w:val="20"/>
                <w:szCs w:val="20"/>
              </w:rPr>
            </w:pPr>
            <w:r w:rsidRPr="005173E4">
              <w:rPr>
                <w:sz w:val="20"/>
                <w:szCs w:val="20"/>
              </w:rPr>
              <w:t>€</w:t>
            </w:r>
            <w:r w:rsidR="00983A4D">
              <w:rPr>
                <w:sz w:val="20"/>
                <w:szCs w:val="20"/>
              </w:rPr>
              <w:t>28,272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4BB689ED" w14:textId="4CF61BD3" w:rsidR="00C977BD" w:rsidRPr="005173E4" w:rsidRDefault="00C977BD" w:rsidP="00C977BD">
            <w:pPr>
              <w:jc w:val="center"/>
              <w:rPr>
                <w:sz w:val="20"/>
                <w:szCs w:val="20"/>
              </w:rPr>
            </w:pPr>
            <w:r w:rsidRPr="005173E4">
              <w:rPr>
                <w:sz w:val="20"/>
                <w:szCs w:val="20"/>
              </w:rPr>
              <w:t>€</w:t>
            </w:r>
            <w:r w:rsidR="00983A4D">
              <w:rPr>
                <w:sz w:val="20"/>
                <w:szCs w:val="20"/>
              </w:rPr>
              <w:t>28,697</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34D61F31" w14:textId="041F516E" w:rsidR="00C977BD" w:rsidRPr="005173E4" w:rsidRDefault="00C977BD" w:rsidP="00C977BD">
            <w:pPr>
              <w:jc w:val="center"/>
              <w:rPr>
                <w:sz w:val="20"/>
                <w:szCs w:val="20"/>
              </w:rPr>
            </w:pPr>
            <w:r w:rsidRPr="005173E4">
              <w:rPr>
                <w:sz w:val="20"/>
                <w:szCs w:val="20"/>
              </w:rPr>
              <w:t>€</w:t>
            </w:r>
            <w:r w:rsidR="00983A4D">
              <w:rPr>
                <w:sz w:val="20"/>
                <w:szCs w:val="20"/>
              </w:rPr>
              <w:t>29,527</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15776954" w14:textId="6D00AB0A" w:rsidR="00C977BD" w:rsidRPr="005173E4" w:rsidRDefault="00C977BD" w:rsidP="00C977BD">
            <w:pPr>
              <w:jc w:val="center"/>
              <w:rPr>
                <w:sz w:val="20"/>
                <w:szCs w:val="20"/>
              </w:rPr>
            </w:pPr>
            <w:r w:rsidRPr="005173E4">
              <w:rPr>
                <w:sz w:val="20"/>
                <w:szCs w:val="20"/>
              </w:rPr>
              <w:t>€</w:t>
            </w:r>
            <w:r w:rsidR="00983A4D">
              <w:rPr>
                <w:sz w:val="20"/>
                <w:szCs w:val="20"/>
              </w:rPr>
              <w:t>30,750</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21107CC8" w14:textId="7F59F6B9" w:rsidR="00C977BD" w:rsidRPr="005173E4" w:rsidRDefault="00C977BD" w:rsidP="00C977BD">
            <w:pPr>
              <w:jc w:val="center"/>
              <w:rPr>
                <w:sz w:val="20"/>
                <w:szCs w:val="20"/>
              </w:rPr>
            </w:pPr>
            <w:r w:rsidRPr="005173E4">
              <w:rPr>
                <w:sz w:val="20"/>
                <w:szCs w:val="20"/>
              </w:rPr>
              <w:t>€</w:t>
            </w:r>
            <w:r w:rsidR="00983A4D">
              <w:rPr>
                <w:sz w:val="20"/>
                <w:szCs w:val="20"/>
              </w:rPr>
              <w:t>31,972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108FC027" w14:textId="70876418" w:rsidR="00C977BD" w:rsidRPr="005173E4" w:rsidRDefault="00C977BD" w:rsidP="00C977BD">
            <w:pPr>
              <w:ind w:left="0"/>
              <w:jc w:val="center"/>
              <w:rPr>
                <w:sz w:val="20"/>
                <w:szCs w:val="20"/>
              </w:rPr>
            </w:pPr>
            <w:r w:rsidRPr="005173E4">
              <w:rPr>
                <w:sz w:val="20"/>
                <w:szCs w:val="20"/>
              </w:rPr>
              <w:t>€</w:t>
            </w:r>
            <w:r w:rsidR="00983A4D">
              <w:rPr>
                <w:sz w:val="20"/>
                <w:szCs w:val="20"/>
              </w:rPr>
              <w:t>33,193</w:t>
            </w:r>
          </w:p>
        </w:tc>
        <w:tc>
          <w:tcPr>
            <w:tcW w:w="1227"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tcPr>
          <w:p w14:paraId="75CB542F" w14:textId="3F2A9390" w:rsidR="00C977BD" w:rsidRPr="005173E4" w:rsidRDefault="00C977BD" w:rsidP="00C977BD">
            <w:pPr>
              <w:jc w:val="center"/>
              <w:rPr>
                <w:sz w:val="20"/>
                <w:szCs w:val="20"/>
              </w:rPr>
            </w:pPr>
            <w:r w:rsidRPr="005173E4">
              <w:rPr>
                <w:sz w:val="20"/>
                <w:szCs w:val="20"/>
              </w:rPr>
              <w:t>€</w:t>
            </w:r>
            <w:r w:rsidR="00983A4D">
              <w:rPr>
                <w:sz w:val="20"/>
                <w:szCs w:val="20"/>
              </w:rPr>
              <w:t>34,082</w:t>
            </w:r>
          </w:p>
        </w:tc>
      </w:tr>
      <w:tr w:rsidR="00C977BD" w:rsidRPr="00D2088A" w14:paraId="58D42341" w14:textId="77777777" w:rsidTr="005173E4">
        <w:trPr>
          <w:trHeight w:val="290"/>
        </w:trPr>
        <w:tc>
          <w:tcPr>
            <w:tcW w:w="116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tcPr>
          <w:p w14:paraId="2DC1E9F6" w14:textId="60C85D56" w:rsidR="00C977BD" w:rsidRPr="005173E4" w:rsidRDefault="00C977BD" w:rsidP="00C977BD">
            <w:pPr>
              <w:jc w:val="center"/>
              <w:rPr>
                <w:sz w:val="20"/>
                <w:szCs w:val="20"/>
              </w:rPr>
            </w:pPr>
            <w:r w:rsidRPr="005173E4">
              <w:rPr>
                <w:sz w:val="20"/>
                <w:szCs w:val="20"/>
              </w:rPr>
              <w:t>€</w:t>
            </w:r>
            <w:r w:rsidR="00983A4D">
              <w:rPr>
                <w:sz w:val="20"/>
                <w:szCs w:val="20"/>
              </w:rPr>
              <w:t>35,089</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033954F1" w14:textId="4170CC1C" w:rsidR="00C977BD" w:rsidRPr="005173E4" w:rsidRDefault="00C977BD" w:rsidP="00C977BD">
            <w:pPr>
              <w:jc w:val="center"/>
              <w:rPr>
                <w:sz w:val="20"/>
                <w:szCs w:val="20"/>
              </w:rPr>
            </w:pPr>
            <w:r w:rsidRPr="005173E4">
              <w:rPr>
                <w:sz w:val="20"/>
                <w:szCs w:val="20"/>
              </w:rPr>
              <w:t>€</w:t>
            </w:r>
            <w:r w:rsidR="00983A4D">
              <w:rPr>
                <w:sz w:val="20"/>
                <w:szCs w:val="20"/>
              </w:rPr>
              <w:t>36,259</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497C5B78" w14:textId="34AF76C8" w:rsidR="00C977BD" w:rsidRPr="005173E4" w:rsidRDefault="00C977BD" w:rsidP="00C977BD">
            <w:pPr>
              <w:jc w:val="center"/>
              <w:rPr>
                <w:sz w:val="20"/>
                <w:szCs w:val="20"/>
              </w:rPr>
            </w:pPr>
            <w:r w:rsidRPr="005173E4">
              <w:rPr>
                <w:sz w:val="20"/>
                <w:szCs w:val="20"/>
              </w:rPr>
              <w:t>€</w:t>
            </w:r>
            <w:r w:rsidR="00983A4D">
              <w:rPr>
                <w:sz w:val="20"/>
                <w:szCs w:val="20"/>
              </w:rPr>
              <w:t>37,084</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42CDF418" w14:textId="58904616" w:rsidR="00C977BD" w:rsidRPr="005173E4" w:rsidRDefault="00C977BD" w:rsidP="00C977BD">
            <w:pPr>
              <w:jc w:val="center"/>
              <w:rPr>
                <w:sz w:val="20"/>
                <w:szCs w:val="20"/>
              </w:rPr>
            </w:pPr>
            <w:r w:rsidRPr="005173E4">
              <w:rPr>
                <w:sz w:val="20"/>
                <w:szCs w:val="20"/>
              </w:rPr>
              <w:t>€</w:t>
            </w:r>
            <w:r w:rsidR="00983A4D">
              <w:rPr>
                <w:sz w:val="20"/>
                <w:szCs w:val="20"/>
              </w:rPr>
              <w:t>38,242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721A23F8" w14:textId="03BFCCD7" w:rsidR="00C977BD" w:rsidRPr="005173E4" w:rsidRDefault="00C977BD" w:rsidP="00C977BD">
            <w:pPr>
              <w:jc w:val="center"/>
              <w:rPr>
                <w:sz w:val="20"/>
                <w:szCs w:val="20"/>
              </w:rPr>
            </w:pPr>
            <w:r>
              <w:rPr>
                <w:sz w:val="20"/>
                <w:szCs w:val="20"/>
              </w:rPr>
              <w:t>€</w:t>
            </w:r>
            <w:r w:rsidR="00983A4D">
              <w:rPr>
                <w:sz w:val="20"/>
                <w:szCs w:val="20"/>
              </w:rPr>
              <w:t>39,393</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FE2C678" w14:textId="1BBF475F" w:rsidR="00C977BD" w:rsidRPr="005173E4" w:rsidRDefault="00C977BD" w:rsidP="00C977BD">
            <w:pPr>
              <w:jc w:val="center"/>
              <w:rPr>
                <w:sz w:val="20"/>
                <w:szCs w:val="20"/>
              </w:rPr>
            </w:pPr>
            <w:r w:rsidRPr="005173E4">
              <w:rPr>
                <w:sz w:val="20"/>
                <w:szCs w:val="20"/>
              </w:rPr>
              <w:t>€</w:t>
            </w:r>
            <w:r w:rsidR="00983A4D">
              <w:rPr>
                <w:sz w:val="20"/>
                <w:szCs w:val="20"/>
              </w:rPr>
              <w:t>41,190</w:t>
            </w:r>
            <w:r w:rsidRPr="005173E4">
              <w:rPr>
                <w:sz w:val="20"/>
                <w:szCs w:val="20"/>
              </w:rPr>
              <w:t xml:space="preserve"> (Max)</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9E4E0A7" w14:textId="6DD314C2" w:rsidR="00C977BD" w:rsidRPr="005173E4" w:rsidRDefault="00C977BD" w:rsidP="00C977BD">
            <w:pPr>
              <w:ind w:left="0"/>
              <w:jc w:val="center"/>
              <w:rPr>
                <w:sz w:val="20"/>
                <w:szCs w:val="20"/>
              </w:rPr>
            </w:pPr>
            <w:r w:rsidRPr="005173E4">
              <w:rPr>
                <w:sz w:val="20"/>
                <w:szCs w:val="20"/>
              </w:rPr>
              <w:t>€</w:t>
            </w:r>
            <w:r w:rsidR="00983A4D">
              <w:rPr>
                <w:sz w:val="20"/>
                <w:szCs w:val="20"/>
              </w:rPr>
              <w:t>42,602</w:t>
            </w:r>
            <w:proofErr w:type="gramStart"/>
            <w:r w:rsidRPr="005173E4">
              <w:rPr>
                <w:sz w:val="20"/>
                <w:szCs w:val="20"/>
              </w:rPr>
              <w:t>¹  (</w:t>
            </w:r>
            <w:proofErr w:type="gramEnd"/>
            <w:r w:rsidRPr="005173E4">
              <w:rPr>
                <w:sz w:val="20"/>
                <w:szCs w:val="20"/>
              </w:rPr>
              <w:t>LSI</w:t>
            </w:r>
            <w:r w:rsidRPr="005173E4">
              <w:rPr>
                <w:sz w:val="20"/>
                <w:szCs w:val="20"/>
                <w:vertAlign w:val="superscript"/>
              </w:rPr>
              <w:t>1</w:t>
            </w:r>
            <w:r w:rsidRPr="005173E4">
              <w:rPr>
                <w:sz w:val="20"/>
                <w:szCs w:val="20"/>
              </w:rPr>
              <w:t>)</w:t>
            </w:r>
          </w:p>
        </w:tc>
        <w:tc>
          <w:tcPr>
            <w:tcW w:w="1227"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tcPr>
          <w:p w14:paraId="0C8B58A3" w14:textId="36FFE282" w:rsidR="00C977BD" w:rsidRPr="005173E4" w:rsidRDefault="00C977BD" w:rsidP="00C977BD">
            <w:pPr>
              <w:jc w:val="center"/>
              <w:rPr>
                <w:sz w:val="20"/>
                <w:szCs w:val="20"/>
              </w:rPr>
            </w:pPr>
            <w:r w:rsidRPr="005173E4">
              <w:rPr>
                <w:sz w:val="20"/>
                <w:szCs w:val="20"/>
              </w:rPr>
              <w:t>€</w:t>
            </w:r>
            <w:r w:rsidR="00983A4D">
              <w:rPr>
                <w:sz w:val="20"/>
                <w:szCs w:val="20"/>
              </w:rPr>
              <w:t>43,249</w:t>
            </w:r>
            <w:r w:rsidRPr="005173E4">
              <w:rPr>
                <w:sz w:val="20"/>
                <w:szCs w:val="20"/>
              </w:rPr>
              <w:t>² (LSI</w:t>
            </w:r>
            <w:r w:rsidRPr="005173E4">
              <w:rPr>
                <w:sz w:val="20"/>
                <w:szCs w:val="20"/>
                <w:vertAlign w:val="superscript"/>
              </w:rPr>
              <w:t>2</w:t>
            </w:r>
            <w:r w:rsidRPr="005173E4">
              <w:rPr>
                <w:sz w:val="20"/>
                <w:szCs w:val="20"/>
              </w:rPr>
              <w:t>)</w:t>
            </w:r>
          </w:p>
        </w:tc>
      </w:tr>
    </w:tbl>
    <w:bookmarkEnd w:id="22"/>
    <w:p w14:paraId="1ACE1C75" w14:textId="41090AAD" w:rsidR="00976C34" w:rsidRPr="00875EFE" w:rsidRDefault="00DC3EA3" w:rsidP="005A7B6B">
      <w:pPr>
        <w:ind w:left="0"/>
      </w:pPr>
      <w:r w:rsidRPr="00DC3EA3">
        <w:rPr>
          <w:i/>
          <w:iCs/>
          <w:sz w:val="22"/>
          <w:szCs w:val="22"/>
        </w:rPr>
        <w:t>1</w:t>
      </w:r>
      <w:r w:rsidRPr="00DC3EA3">
        <w:rPr>
          <w:i/>
          <w:iCs/>
          <w:sz w:val="22"/>
          <w:szCs w:val="22"/>
          <w:vertAlign w:val="superscript"/>
        </w:rPr>
        <w:t>st</w:t>
      </w:r>
      <w:r w:rsidRPr="00DC3EA3">
        <w:rPr>
          <w:i/>
          <w:iCs/>
          <w:sz w:val="22"/>
          <w:szCs w:val="22"/>
        </w:rPr>
        <w:t xml:space="preserve"> October 2022 Scale</w:t>
      </w:r>
      <w:r>
        <w:t xml:space="preserve"> </w:t>
      </w:r>
      <w:r w:rsidR="00976C34" w:rsidRPr="00875EFE">
        <w:br/>
        <w:t>The maximum point of this scale is point 14.  Long Service Increments (LS</w:t>
      </w:r>
      <w:r w:rsidR="00976C34" w:rsidRPr="00A12A7A">
        <w:rPr>
          <w:vertAlign w:val="superscript"/>
        </w:rPr>
        <w:t>I</w:t>
      </w:r>
      <w:r w:rsidR="00A12A7A">
        <w:t>) - LSI</w:t>
      </w:r>
      <w:r w:rsidR="00976C34" w:rsidRPr="00A12A7A">
        <w:rPr>
          <w:vertAlign w:val="superscript"/>
        </w:rPr>
        <w:t>1</w:t>
      </w:r>
      <w:r w:rsidR="00976C34" w:rsidRPr="00875EFE">
        <w:t xml:space="preserve"> is payable after 3 years satisfactory service at the maximum (point 14) and LSI</w:t>
      </w:r>
      <w:r w:rsidR="00976C34" w:rsidRPr="00A12A7A">
        <w:rPr>
          <w:vertAlign w:val="superscript"/>
        </w:rPr>
        <w:t xml:space="preserve"> 2</w:t>
      </w:r>
      <w:r w:rsidR="00976C34" w:rsidRPr="00875EFE">
        <w:t xml:space="preserve"> is payable after </w:t>
      </w:r>
      <w:r w:rsidR="00976C34">
        <w:t>a further 3 years</w:t>
      </w:r>
      <w:r w:rsidR="00976C34" w:rsidRPr="00875EFE">
        <w:t xml:space="preserve"> at the </w:t>
      </w:r>
      <w:r w:rsidR="00A12A7A">
        <w:t>LSI</w:t>
      </w:r>
      <w:r w:rsidR="00A12A7A" w:rsidRPr="00A12A7A">
        <w:rPr>
          <w:vertAlign w:val="superscript"/>
        </w:rPr>
        <w:t>1</w:t>
      </w:r>
    </w:p>
    <w:p w14:paraId="7026704B" w14:textId="77777777" w:rsidR="00A12A7A" w:rsidRDefault="00A12A7A" w:rsidP="0005341F">
      <w:pPr>
        <w:ind w:left="0" w:right="95"/>
        <w:rPr>
          <w:rFonts w:eastAsia="Times New Roman"/>
          <w:color w:val="000000"/>
          <w:lang w:val="en-GB" w:eastAsia="en-GB"/>
        </w:rPr>
      </w:pPr>
    </w:p>
    <w:p w14:paraId="0DAEEB81" w14:textId="77777777" w:rsidR="00976C34" w:rsidRPr="00875EFE" w:rsidRDefault="00976C34" w:rsidP="0005341F">
      <w:pPr>
        <w:ind w:left="0" w:right="95"/>
        <w:rPr>
          <w:rFonts w:eastAsia="Times New Roman"/>
          <w:color w:val="000000"/>
          <w:lang w:val="en-GB" w:eastAsia="en-GB"/>
        </w:rPr>
      </w:pPr>
      <w:r w:rsidRPr="00875EFE">
        <w:rPr>
          <w:rFonts w:eastAsia="Times New Roman"/>
          <w:color w:val="000000"/>
          <w:lang w:val="en-GB" w:eastAsia="en-GB"/>
        </w:rPr>
        <w:t>Candidates should note that the rate of remuneration may be adjusted from time to time in line with Government pay policy.  Increments may be awarded annually subject to satisfactory performance.</w:t>
      </w:r>
    </w:p>
    <w:p w14:paraId="0A8D69E4" w14:textId="77777777" w:rsidR="00976C34" w:rsidRDefault="00976C34" w:rsidP="0005341F">
      <w:pPr>
        <w:ind w:right="95" w:firstLine="720"/>
        <w:rPr>
          <w:rFonts w:eastAsia="Times New Roman"/>
          <w:b/>
          <w:color w:val="000000"/>
          <w:lang w:val="en-GB" w:eastAsia="en-GB"/>
        </w:rPr>
      </w:pPr>
    </w:p>
    <w:p w14:paraId="6E2401E1" w14:textId="77777777" w:rsidR="00976C34" w:rsidRDefault="00976C34" w:rsidP="0005341F">
      <w:pPr>
        <w:ind w:left="0" w:right="95"/>
        <w:rPr>
          <w:rFonts w:eastAsia="Times New Roman"/>
          <w:b/>
          <w:smallCaps/>
          <w:color w:val="000000"/>
          <w:lang w:eastAsia="en-GB"/>
        </w:rPr>
      </w:pPr>
      <w:r w:rsidRPr="00875EFE">
        <w:rPr>
          <w:rFonts w:eastAsia="Times New Roman"/>
          <w:b/>
          <w:lang w:eastAsia="en-GB"/>
        </w:rPr>
        <w:t>Important Note</w:t>
      </w:r>
      <w:r w:rsidRPr="00875EFE">
        <w:rPr>
          <w:rFonts w:eastAsia="Times New Roman"/>
          <w:b/>
          <w:smallCaps/>
          <w:color w:val="000000"/>
          <w:lang w:eastAsia="en-GB"/>
        </w:rPr>
        <w:t>:</w:t>
      </w:r>
    </w:p>
    <w:p w14:paraId="7668FB76" w14:textId="77777777" w:rsidR="00976C34" w:rsidRPr="00875EFE" w:rsidRDefault="00976C34" w:rsidP="0005341F">
      <w:pPr>
        <w:ind w:left="0" w:right="95"/>
        <w:rPr>
          <w:rFonts w:eastAsia="Times New Roman"/>
          <w:b/>
          <w:smallCaps/>
          <w:color w:val="000000"/>
          <w:lang w:eastAsia="en-GB"/>
        </w:rPr>
      </w:pPr>
      <w:r w:rsidRPr="00875EFE">
        <w:rPr>
          <w:rFonts w:eastAsia="Times New Roman"/>
          <w:color w:val="000000"/>
          <w:lang w:eastAsia="en-GB"/>
        </w:rPr>
        <w:t xml:space="preserve">Different pay and conditions may apply, if, </w:t>
      </w:r>
      <w:r w:rsidRPr="00E06BE1">
        <w:rPr>
          <w:rFonts w:eastAsia="Times New Roman"/>
          <w:b/>
          <w:bCs/>
          <w:color w:val="000000"/>
          <w:lang w:eastAsia="en-GB"/>
        </w:rPr>
        <w:t>immediately prior to appointment</w:t>
      </w:r>
      <w:r w:rsidRPr="00875EFE">
        <w:rPr>
          <w:rFonts w:eastAsia="Times New Roman"/>
          <w:color w:val="000000"/>
          <w:lang w:eastAsia="en-GB"/>
        </w:rPr>
        <w:t xml:space="preserve"> the appointee is already a serving Civil Servant or Public Servant. </w:t>
      </w:r>
    </w:p>
    <w:p w14:paraId="3483DF45" w14:textId="77777777" w:rsidR="00976C34" w:rsidRPr="00875EFE" w:rsidRDefault="00976C34" w:rsidP="0005341F">
      <w:pPr>
        <w:ind w:left="720" w:right="95"/>
        <w:rPr>
          <w:rFonts w:eastAsia="Times New Roman"/>
          <w:color w:val="000000"/>
          <w:lang w:eastAsia="en-GB"/>
        </w:rPr>
      </w:pPr>
    </w:p>
    <w:p w14:paraId="42192838" w14:textId="77777777" w:rsidR="00976C34" w:rsidRDefault="00976C34" w:rsidP="0005341F">
      <w:pPr>
        <w:ind w:left="0" w:right="95"/>
        <w:rPr>
          <w:rFonts w:eastAsia="Times New Roman"/>
          <w:color w:val="000000"/>
          <w:lang w:eastAsia="en-GB"/>
        </w:rPr>
      </w:pPr>
      <w:r w:rsidRPr="00875EFE">
        <w:rPr>
          <w:rFonts w:eastAsia="Times New Roman"/>
          <w:color w:val="000000"/>
          <w:lang w:eastAsia="en-GB"/>
        </w:rPr>
        <w:t>Payment will be made fortnightly in arrears by Electronic Fund Transfer (EFT) into a bank account of an officer’s choice.  Payment cannot be made until bank details have been supplied.</w:t>
      </w:r>
    </w:p>
    <w:p w14:paraId="5A28B120" w14:textId="77777777" w:rsidR="00976C34" w:rsidRPr="00875EFE" w:rsidRDefault="00976C34" w:rsidP="0005341F">
      <w:pPr>
        <w:ind w:right="95"/>
        <w:rPr>
          <w:rFonts w:eastAsia="Times New Roman"/>
          <w:color w:val="000000"/>
          <w:lang w:eastAsia="en-GB"/>
        </w:rPr>
      </w:pPr>
    </w:p>
    <w:p w14:paraId="66200F16" w14:textId="77777777" w:rsidR="00976C34" w:rsidRPr="005F63E5" w:rsidRDefault="00976C34" w:rsidP="005A7B6B">
      <w:pPr>
        <w:pStyle w:val="BBody1"/>
        <w:numPr>
          <w:ilvl w:val="0"/>
          <w:numId w:val="0"/>
        </w:numPr>
        <w:rPr>
          <w:rFonts w:eastAsia="Times New Roman"/>
          <w:b/>
          <w:lang w:eastAsia="en-GB"/>
        </w:rPr>
      </w:pPr>
      <w:bookmarkStart w:id="23" w:name="_Toc520193356"/>
      <w:r w:rsidRPr="005F63E5">
        <w:rPr>
          <w:rFonts w:eastAsia="Times New Roman"/>
          <w:b/>
          <w:lang w:eastAsia="en-GB"/>
        </w:rPr>
        <w:t xml:space="preserve">3.  </w:t>
      </w:r>
      <w:r w:rsidRPr="005F63E5">
        <w:rPr>
          <w:rStyle w:val="BBody1Char"/>
          <w:b/>
        </w:rPr>
        <w:t>Tenure</w:t>
      </w:r>
      <w:bookmarkEnd w:id="23"/>
    </w:p>
    <w:p w14:paraId="76EF9F7F" w14:textId="77777777" w:rsidR="00976C34" w:rsidRDefault="00976C34" w:rsidP="0005341F">
      <w:pPr>
        <w:ind w:left="0" w:right="95"/>
      </w:pPr>
      <w:r w:rsidRPr="00875EFE">
        <w:rPr>
          <w:rFonts w:eastAsia="Times New Roman"/>
          <w:color w:val="000000"/>
          <w:lang w:eastAsia="en-GB"/>
        </w:rPr>
        <w:t xml:space="preserve">This position is permanent and pensionable. </w:t>
      </w:r>
      <w:r w:rsidRPr="00875EFE">
        <w:t xml:space="preserve">The employment may be terminated at any time by whichever is the greater of three months’ notice in writing on either side, or as set out in the Minimum Notice and Terms of Employment Acts, 1973 to 2001. In the event of misconduct, employment may be terminated at any time without notice or payment in lieu of notice. In </w:t>
      </w:r>
      <w:r w:rsidRPr="00875EFE">
        <w:lastRenderedPageBreak/>
        <w:t>any other case, any termination of employment by the Board must be for stated reasons.</w:t>
      </w:r>
    </w:p>
    <w:p w14:paraId="61C6C98A" w14:textId="77777777" w:rsidR="00976C34" w:rsidRPr="00875EFE" w:rsidRDefault="00976C34" w:rsidP="0005341F">
      <w:pPr>
        <w:ind w:right="95"/>
      </w:pPr>
    </w:p>
    <w:p w14:paraId="222E9D75" w14:textId="77777777" w:rsidR="00976C34" w:rsidRPr="005F63E5" w:rsidRDefault="00976C34" w:rsidP="005A7B6B">
      <w:pPr>
        <w:pStyle w:val="BBody1"/>
        <w:numPr>
          <w:ilvl w:val="0"/>
          <w:numId w:val="0"/>
        </w:numPr>
        <w:rPr>
          <w:b/>
        </w:rPr>
      </w:pPr>
      <w:bookmarkStart w:id="24" w:name="_Toc520193357"/>
      <w:r w:rsidRPr="005F63E5">
        <w:rPr>
          <w:b/>
        </w:rPr>
        <w:t>4.</w:t>
      </w:r>
      <w:r w:rsidRPr="005F63E5">
        <w:rPr>
          <w:rStyle w:val="BBody1Char"/>
          <w:b/>
        </w:rPr>
        <w:t xml:space="preserve">   Duties</w:t>
      </w:r>
      <w:bookmarkEnd w:id="24"/>
    </w:p>
    <w:p w14:paraId="715B61AD" w14:textId="77777777" w:rsidR="00976C34" w:rsidRDefault="00976C34" w:rsidP="0005341F">
      <w:pPr>
        <w:ind w:right="96"/>
      </w:pPr>
      <w:r w:rsidRPr="00875EFE">
        <w:t xml:space="preserve">The officer will be required to perform any duties appropriate to the position which may be assigned from time to time. </w:t>
      </w:r>
    </w:p>
    <w:p w14:paraId="59BF1153" w14:textId="77777777" w:rsidR="00976C34" w:rsidRPr="00875EFE" w:rsidRDefault="00976C34" w:rsidP="0005341F">
      <w:pPr>
        <w:ind w:right="96"/>
      </w:pPr>
    </w:p>
    <w:p w14:paraId="12087126" w14:textId="7C96F93A" w:rsidR="00976C34" w:rsidRPr="005F63E5" w:rsidRDefault="00976C34" w:rsidP="005A7B6B">
      <w:pPr>
        <w:pStyle w:val="BBody1"/>
        <w:numPr>
          <w:ilvl w:val="0"/>
          <w:numId w:val="0"/>
        </w:numPr>
        <w:rPr>
          <w:b/>
        </w:rPr>
      </w:pPr>
      <w:bookmarkStart w:id="25" w:name="_Toc520193358"/>
      <w:r w:rsidRPr="005F63E5">
        <w:rPr>
          <w:b/>
        </w:rPr>
        <w:t xml:space="preserve">5.  </w:t>
      </w:r>
      <w:r w:rsidRPr="005F63E5">
        <w:rPr>
          <w:rStyle w:val="BBody1Char"/>
          <w:b/>
        </w:rPr>
        <w:t>Organisation of the Working Time Act</w:t>
      </w:r>
      <w:r w:rsidR="00E06BE1">
        <w:rPr>
          <w:rStyle w:val="BBody1Char"/>
          <w:b/>
        </w:rPr>
        <w:t xml:space="preserve"> </w:t>
      </w:r>
      <w:r w:rsidRPr="005F63E5">
        <w:rPr>
          <w:rStyle w:val="BBody1Char"/>
          <w:b/>
        </w:rPr>
        <w:t>1997</w:t>
      </w:r>
      <w:bookmarkEnd w:id="25"/>
    </w:p>
    <w:p w14:paraId="68E98A08" w14:textId="46E4144A" w:rsidR="00976C34" w:rsidRPr="00875EFE" w:rsidRDefault="00976C34" w:rsidP="0005341F">
      <w:pPr>
        <w:widowControl w:val="0"/>
        <w:tabs>
          <w:tab w:val="left" w:pos="0"/>
          <w:tab w:val="left" w:pos="1530"/>
          <w:tab w:val="left" w:pos="2250"/>
          <w:tab w:val="left" w:pos="2970"/>
          <w:tab w:val="left" w:pos="3690"/>
          <w:tab w:val="left" w:pos="5850"/>
        </w:tabs>
        <w:autoSpaceDE w:val="0"/>
        <w:autoSpaceDN w:val="0"/>
        <w:adjustRightInd w:val="0"/>
        <w:ind w:right="95"/>
        <w:outlineLvl w:val="0"/>
        <w:rPr>
          <w:rFonts w:eastAsia="Times New Roman"/>
          <w:bCs/>
          <w:color w:val="000000"/>
          <w:lang w:val="en-US"/>
        </w:rPr>
      </w:pPr>
      <w:bookmarkStart w:id="26" w:name="_Toc424738882"/>
      <w:bookmarkStart w:id="27" w:name="_Toc520193359"/>
      <w:bookmarkStart w:id="28" w:name="_Toc520204070"/>
      <w:r w:rsidRPr="00875EFE">
        <w:rPr>
          <w:rFonts w:eastAsia="Times New Roman"/>
          <w:bCs/>
          <w:color w:val="000000"/>
          <w:lang w:val="en-US"/>
        </w:rPr>
        <w:t>The terms of the Organisation of Working Time Act 1997 will apply, where appropriate, to this appointment.</w:t>
      </w:r>
      <w:bookmarkEnd w:id="26"/>
      <w:bookmarkEnd w:id="27"/>
      <w:bookmarkEnd w:id="28"/>
      <w:r w:rsidRPr="00875EFE">
        <w:rPr>
          <w:rFonts w:eastAsia="Times New Roman"/>
          <w:bCs/>
          <w:color w:val="000000"/>
          <w:lang w:val="en-US"/>
        </w:rPr>
        <w:t xml:space="preserve"> </w:t>
      </w:r>
    </w:p>
    <w:p w14:paraId="62613CD4" w14:textId="77777777" w:rsidR="00976C34" w:rsidRPr="00875EFE" w:rsidRDefault="00976C34" w:rsidP="0005341F">
      <w:pPr>
        <w:widowControl w:val="0"/>
        <w:tabs>
          <w:tab w:val="left" w:pos="0"/>
          <w:tab w:val="left" w:pos="1530"/>
          <w:tab w:val="left" w:pos="2250"/>
          <w:tab w:val="left" w:pos="2970"/>
          <w:tab w:val="left" w:pos="3690"/>
          <w:tab w:val="left" w:pos="5850"/>
        </w:tabs>
        <w:autoSpaceDE w:val="0"/>
        <w:autoSpaceDN w:val="0"/>
        <w:adjustRightInd w:val="0"/>
        <w:ind w:right="95"/>
        <w:outlineLvl w:val="0"/>
        <w:rPr>
          <w:rFonts w:eastAsia="Times New Roman"/>
          <w:bCs/>
          <w:color w:val="000000"/>
          <w:lang w:val="en-US"/>
        </w:rPr>
      </w:pPr>
    </w:p>
    <w:p w14:paraId="47678EBF" w14:textId="77777777" w:rsidR="00976C34" w:rsidRPr="005F63E5" w:rsidRDefault="00976C34" w:rsidP="005A7B6B">
      <w:pPr>
        <w:pStyle w:val="BBody1"/>
        <w:numPr>
          <w:ilvl w:val="0"/>
          <w:numId w:val="0"/>
        </w:numPr>
        <w:rPr>
          <w:b/>
        </w:rPr>
      </w:pPr>
      <w:bookmarkStart w:id="29" w:name="_Toc520193360"/>
      <w:r w:rsidRPr="005F63E5">
        <w:rPr>
          <w:b/>
        </w:rPr>
        <w:t xml:space="preserve">6.  </w:t>
      </w:r>
      <w:r w:rsidRPr="005F63E5">
        <w:rPr>
          <w:rStyle w:val="BBody1Char"/>
          <w:b/>
        </w:rPr>
        <w:t>Hours of Attendance:</w:t>
      </w:r>
      <w:bookmarkEnd w:id="29"/>
    </w:p>
    <w:p w14:paraId="6ADC0748" w14:textId="05541B01" w:rsidR="00976C34" w:rsidRDefault="00976C34" w:rsidP="0005341F">
      <w:pPr>
        <w:overflowPunct w:val="0"/>
        <w:autoSpaceDE w:val="0"/>
        <w:autoSpaceDN w:val="0"/>
        <w:adjustRightInd w:val="0"/>
        <w:ind w:right="95"/>
        <w:textAlignment w:val="baseline"/>
        <w:rPr>
          <w:rFonts w:eastAsia="Times New Roman"/>
          <w:color w:val="000000"/>
          <w:lang w:val="en-GB" w:eastAsia="en-GB"/>
        </w:rPr>
      </w:pPr>
      <w:r w:rsidRPr="00875EFE">
        <w:rPr>
          <w:rFonts w:eastAsia="Times New Roman"/>
          <w:color w:val="000000"/>
          <w:lang w:val="en-GB" w:eastAsia="en-GB"/>
        </w:rPr>
        <w:t xml:space="preserve">Hours of attendance will be fixed from time to time but will amount to not less than </w:t>
      </w:r>
      <w:r w:rsidR="00E937E6">
        <w:rPr>
          <w:rFonts w:eastAsia="Times New Roman"/>
          <w:color w:val="000000"/>
          <w:lang w:val="en-GB" w:eastAsia="en-GB"/>
        </w:rPr>
        <w:t>37</w:t>
      </w:r>
      <w:r w:rsidRPr="00875EFE">
        <w:rPr>
          <w:rFonts w:eastAsia="Times New Roman"/>
          <w:color w:val="000000"/>
          <w:lang w:val="en-GB" w:eastAsia="en-GB"/>
        </w:rPr>
        <w:t xml:space="preserve"> </w:t>
      </w:r>
      <w:r w:rsidR="00E937E6">
        <w:rPr>
          <w:rFonts w:eastAsia="Times New Roman"/>
          <w:color w:val="000000"/>
          <w:lang w:val="en-GB" w:eastAsia="en-GB"/>
        </w:rPr>
        <w:t>hours</w:t>
      </w:r>
      <w:r w:rsidRPr="00875EFE">
        <w:rPr>
          <w:rFonts w:eastAsia="Times New Roman"/>
          <w:color w:val="000000"/>
          <w:lang w:val="en-GB" w:eastAsia="en-GB"/>
        </w:rPr>
        <w:t xml:space="preserve"> gross per week – 3</w:t>
      </w:r>
      <w:r w:rsidR="00E937E6">
        <w:rPr>
          <w:rFonts w:eastAsia="Times New Roman"/>
          <w:color w:val="000000"/>
          <w:lang w:val="en-GB" w:eastAsia="en-GB"/>
        </w:rPr>
        <w:t>5</w:t>
      </w:r>
      <w:r w:rsidRPr="00875EFE">
        <w:rPr>
          <w:rFonts w:eastAsia="Times New Roman"/>
          <w:color w:val="000000"/>
          <w:lang w:val="en-GB" w:eastAsia="en-GB"/>
        </w:rPr>
        <w:t xml:space="preserve"> hours net of lunch breaks. </w:t>
      </w:r>
      <w:bookmarkStart w:id="30" w:name="_Hlk85547305"/>
      <w:r w:rsidR="00E937E6" w:rsidRPr="00EF6445">
        <w:rPr>
          <w:rFonts w:eastAsia="Times New Roman"/>
          <w:color w:val="000000"/>
          <w:lang w:val="en-GB" w:eastAsia="en-GB"/>
        </w:rPr>
        <w:t>Flexitime</w:t>
      </w:r>
      <w:r w:rsidR="00E937E6">
        <w:rPr>
          <w:rFonts w:eastAsia="Times New Roman"/>
          <w:color w:val="000000"/>
          <w:lang w:val="en-GB" w:eastAsia="en-GB"/>
        </w:rPr>
        <w:t xml:space="preserve"> and blended working</w:t>
      </w:r>
      <w:r w:rsidRPr="00EF6445">
        <w:rPr>
          <w:rFonts w:eastAsia="Times New Roman"/>
          <w:color w:val="000000"/>
          <w:lang w:val="en-GB" w:eastAsia="en-GB"/>
        </w:rPr>
        <w:t xml:space="preserve"> </w:t>
      </w:r>
      <w:proofErr w:type="gramStart"/>
      <w:r w:rsidRPr="00EF6445">
        <w:rPr>
          <w:rFonts w:eastAsia="Times New Roman"/>
          <w:color w:val="000000"/>
          <w:lang w:val="en-GB" w:eastAsia="en-GB"/>
        </w:rPr>
        <w:t>is</w:t>
      </w:r>
      <w:proofErr w:type="gramEnd"/>
      <w:r w:rsidRPr="00EF6445">
        <w:rPr>
          <w:rFonts w:eastAsia="Times New Roman"/>
          <w:color w:val="000000"/>
          <w:lang w:val="en-GB" w:eastAsia="en-GB"/>
        </w:rPr>
        <w:t xml:space="preserve"> available to staff</w:t>
      </w:r>
      <w:r w:rsidR="00F865AD" w:rsidRPr="00EF6445">
        <w:rPr>
          <w:rFonts w:eastAsia="Times New Roman"/>
          <w:color w:val="000000"/>
          <w:lang w:val="en-GB" w:eastAsia="en-GB"/>
        </w:rPr>
        <w:t xml:space="preserve"> subject to </w:t>
      </w:r>
      <w:r w:rsidR="003B641C" w:rsidRPr="00EF6445">
        <w:rPr>
          <w:rFonts w:eastAsia="Times New Roman"/>
          <w:color w:val="000000"/>
          <w:lang w:val="en-GB" w:eastAsia="en-GB"/>
        </w:rPr>
        <w:t xml:space="preserve">the </w:t>
      </w:r>
      <w:r w:rsidR="00F865AD" w:rsidRPr="00EF6445">
        <w:rPr>
          <w:rFonts w:eastAsia="Times New Roman"/>
          <w:color w:val="000000"/>
          <w:lang w:val="en-GB" w:eastAsia="en-GB"/>
        </w:rPr>
        <w:t xml:space="preserve">requirements of </w:t>
      </w:r>
      <w:r w:rsidR="003B641C" w:rsidRPr="00EF6445">
        <w:rPr>
          <w:rFonts w:eastAsia="Times New Roman"/>
          <w:color w:val="000000"/>
          <w:lang w:val="en-GB" w:eastAsia="en-GB"/>
        </w:rPr>
        <w:t>the role and section you are assigned to</w:t>
      </w:r>
      <w:r w:rsidRPr="00EF6445">
        <w:rPr>
          <w:rFonts w:eastAsia="Times New Roman"/>
          <w:color w:val="000000"/>
          <w:lang w:val="en-GB" w:eastAsia="en-GB"/>
        </w:rPr>
        <w:t>.</w:t>
      </w:r>
      <w:r>
        <w:rPr>
          <w:rFonts w:eastAsia="Times New Roman"/>
          <w:color w:val="000000"/>
          <w:lang w:val="en-GB" w:eastAsia="en-GB"/>
        </w:rPr>
        <w:t xml:space="preserve"> </w:t>
      </w:r>
      <w:bookmarkEnd w:id="30"/>
    </w:p>
    <w:p w14:paraId="16104374" w14:textId="77777777" w:rsidR="00976C34" w:rsidRPr="00875EFE" w:rsidRDefault="00976C34" w:rsidP="0005341F">
      <w:pPr>
        <w:overflowPunct w:val="0"/>
        <w:autoSpaceDE w:val="0"/>
        <w:autoSpaceDN w:val="0"/>
        <w:adjustRightInd w:val="0"/>
        <w:ind w:right="95"/>
        <w:textAlignment w:val="baseline"/>
        <w:rPr>
          <w:rFonts w:eastAsia="Times New Roman"/>
          <w:b/>
          <w:color w:val="000000"/>
          <w:lang w:eastAsia="en-GB"/>
        </w:rPr>
      </w:pPr>
    </w:p>
    <w:p w14:paraId="08F87B02" w14:textId="77777777" w:rsidR="00976C34" w:rsidRPr="005F63E5" w:rsidRDefault="00976C34" w:rsidP="005A7B6B">
      <w:pPr>
        <w:pStyle w:val="BBody1"/>
        <w:numPr>
          <w:ilvl w:val="0"/>
          <w:numId w:val="0"/>
        </w:numPr>
        <w:rPr>
          <w:rFonts w:eastAsia="Times New Roman"/>
          <w:b/>
          <w:color w:val="000000"/>
          <w:lang w:eastAsia="en-GB"/>
        </w:rPr>
      </w:pPr>
      <w:bookmarkStart w:id="31" w:name="_Toc520193361"/>
      <w:r w:rsidRPr="005F63E5">
        <w:rPr>
          <w:rFonts w:eastAsia="Times New Roman"/>
          <w:b/>
          <w:smallCaps/>
          <w:color w:val="000000"/>
          <w:lang w:eastAsia="en-GB"/>
        </w:rPr>
        <w:t xml:space="preserve">7.  </w:t>
      </w:r>
      <w:r w:rsidRPr="005F63E5">
        <w:rPr>
          <w:rStyle w:val="BBody1Char"/>
          <w:b/>
        </w:rPr>
        <w:t>Annual Leave:</w:t>
      </w:r>
      <w:bookmarkEnd w:id="31"/>
    </w:p>
    <w:p w14:paraId="3F93A23D" w14:textId="199401E4" w:rsidR="00976C34" w:rsidRDefault="00976C34">
      <w:r w:rsidRPr="00875EFE">
        <w:t>22 rising to 23 after 5 years’ service 24 after 10 years’ service</w:t>
      </w:r>
      <w:r w:rsidR="0005341F">
        <w:t>, 25 after 12 years’ service and 26 after 14 years’ service</w:t>
      </w:r>
      <w:r w:rsidRPr="00875EFE">
        <w:t>.</w:t>
      </w:r>
    </w:p>
    <w:p w14:paraId="1DC3E5F0" w14:textId="77777777" w:rsidR="00976C34" w:rsidRPr="00875EFE" w:rsidRDefault="00976C34" w:rsidP="0005341F">
      <w:pPr>
        <w:ind w:left="0" w:right="95"/>
        <w:rPr>
          <w:rFonts w:eastAsia="Times New Roman"/>
          <w:color w:val="000000"/>
          <w:lang w:val="en-GB" w:eastAsia="en-GB"/>
        </w:rPr>
      </w:pPr>
    </w:p>
    <w:p w14:paraId="7F58F19D" w14:textId="77777777" w:rsidR="00976C34" w:rsidRPr="005F63E5" w:rsidRDefault="00976C34" w:rsidP="005A7B6B">
      <w:pPr>
        <w:pStyle w:val="BBody1"/>
        <w:numPr>
          <w:ilvl w:val="0"/>
          <w:numId w:val="0"/>
        </w:numPr>
        <w:rPr>
          <w:b/>
          <w:lang w:eastAsia="en-GB"/>
        </w:rPr>
      </w:pPr>
      <w:bookmarkStart w:id="32" w:name="_Toc520193362"/>
      <w:r w:rsidRPr="005F63E5">
        <w:rPr>
          <w:b/>
          <w:lang w:eastAsia="en-GB"/>
        </w:rPr>
        <w:t>8.  Absence due to illness</w:t>
      </w:r>
      <w:bookmarkEnd w:id="32"/>
    </w:p>
    <w:p w14:paraId="123A148A" w14:textId="77777777" w:rsidR="00976C34" w:rsidRPr="00875EFE" w:rsidRDefault="00976C34" w:rsidP="0005341F">
      <w:pPr>
        <w:overflowPunct w:val="0"/>
        <w:autoSpaceDE w:val="0"/>
        <w:autoSpaceDN w:val="0"/>
        <w:adjustRightInd w:val="0"/>
        <w:ind w:right="95"/>
        <w:textAlignment w:val="baseline"/>
        <w:rPr>
          <w:rFonts w:eastAsia="Times New Roman"/>
          <w:color w:val="000000"/>
          <w:lang w:val="en-GB" w:eastAsia="en-GB"/>
        </w:rPr>
      </w:pPr>
      <w:r w:rsidRPr="00875EFE">
        <w:rPr>
          <w:rFonts w:eastAsia="Times New Roman"/>
          <w:color w:val="000000"/>
          <w:lang w:val="en-GB" w:eastAsia="en-GB"/>
        </w:rPr>
        <w:t xml:space="preserve">Pay during properly certified sick absence, provided there is no evidence of permanent disability for service, will apply on a pro-rata basis, in accordance with the provisions of the An Bord Pleanála’s Absent Management Policy and relevant sick leave circulars as amended from time to time. </w:t>
      </w:r>
    </w:p>
    <w:p w14:paraId="5932B963" w14:textId="77777777" w:rsidR="00976C34" w:rsidRPr="00875EFE" w:rsidRDefault="00976C34" w:rsidP="0005341F">
      <w:pPr>
        <w:overflowPunct w:val="0"/>
        <w:autoSpaceDE w:val="0"/>
        <w:autoSpaceDN w:val="0"/>
        <w:adjustRightInd w:val="0"/>
        <w:ind w:right="95"/>
        <w:textAlignment w:val="baseline"/>
        <w:rPr>
          <w:rFonts w:eastAsia="Times New Roman"/>
          <w:color w:val="000000"/>
          <w:lang w:val="en-GB" w:eastAsia="en-GB"/>
        </w:rPr>
      </w:pPr>
    </w:p>
    <w:p w14:paraId="09FF0135" w14:textId="30B9A36C" w:rsidR="00976C34" w:rsidRDefault="00976C34" w:rsidP="0005341F">
      <w:pPr>
        <w:rPr>
          <w:rFonts w:eastAsia="Times New Roman"/>
          <w:lang w:eastAsia="en-GB"/>
        </w:rPr>
      </w:pPr>
      <w:r w:rsidRPr="00875EFE">
        <w:rPr>
          <w:rFonts w:eastAsia="Times New Roman"/>
          <w:lang w:eastAsia="en-GB"/>
        </w:rPr>
        <w:lastRenderedPageBreak/>
        <w:t>Appointees, who will be paying the Class A rate of PRSI, will be required to sign a mandate authorising the Department of Social Protection to pay any benefits due under the Social Welfare Acts direct to An Bord Pleanála.  Payment of salary during illness will be subject to the terms and conditions of sick leave in respect of the civil service and/or public service generally and the appointee making the necessary claims for social insurance benefit to the Department of Social Protection within the required time limits.</w:t>
      </w:r>
    </w:p>
    <w:p w14:paraId="5CBF2F5D" w14:textId="77777777" w:rsidR="002D5B34" w:rsidRDefault="002D5B34" w:rsidP="0005341F">
      <w:pPr>
        <w:rPr>
          <w:rFonts w:eastAsia="Times New Roman"/>
          <w:lang w:eastAsia="en-GB"/>
        </w:rPr>
      </w:pPr>
    </w:p>
    <w:p w14:paraId="5BD30D2D" w14:textId="77777777" w:rsidR="00976C34" w:rsidRPr="005F63E5" w:rsidRDefault="00976C34" w:rsidP="005A7B6B">
      <w:pPr>
        <w:pStyle w:val="BBody1"/>
        <w:numPr>
          <w:ilvl w:val="0"/>
          <w:numId w:val="0"/>
        </w:numPr>
        <w:rPr>
          <w:rFonts w:eastAsia="Times New Roman"/>
          <w:b/>
          <w:color w:val="000000"/>
          <w:lang w:eastAsia="en-GB"/>
        </w:rPr>
      </w:pPr>
      <w:bookmarkStart w:id="33" w:name="_Toc520193363"/>
      <w:r w:rsidRPr="005F63E5">
        <w:rPr>
          <w:rFonts w:eastAsia="Times New Roman"/>
          <w:b/>
          <w:smallCaps/>
          <w:color w:val="000000"/>
          <w:lang w:eastAsia="en-GB"/>
        </w:rPr>
        <w:t xml:space="preserve">9.  </w:t>
      </w:r>
      <w:r w:rsidRPr="005F63E5">
        <w:rPr>
          <w:rStyle w:val="BBody1Char"/>
          <w:b/>
        </w:rPr>
        <w:t>Assignment/Location:</w:t>
      </w:r>
      <w:bookmarkEnd w:id="33"/>
    </w:p>
    <w:p w14:paraId="4AAD6079" w14:textId="77777777" w:rsidR="00976C34" w:rsidRDefault="00976C34" w:rsidP="0005341F">
      <w:pPr>
        <w:ind w:right="95"/>
        <w:rPr>
          <w:rFonts w:eastAsia="Times New Roman"/>
          <w:color w:val="000000"/>
          <w:lang w:eastAsia="en-GB"/>
        </w:rPr>
      </w:pPr>
      <w:r w:rsidRPr="00875EFE">
        <w:rPr>
          <w:rFonts w:eastAsia="Times New Roman"/>
          <w:color w:val="000000"/>
          <w:lang w:eastAsia="en-GB"/>
        </w:rPr>
        <w:t xml:space="preserve">The successful candidate will be based in the Offices of An Bord Pleanála, 64 Marlborough Street, Dublin 1. </w:t>
      </w:r>
    </w:p>
    <w:p w14:paraId="785AD5B9" w14:textId="77777777" w:rsidR="00976C34" w:rsidRDefault="00976C34" w:rsidP="0005341F">
      <w:pPr>
        <w:ind w:right="95"/>
        <w:rPr>
          <w:rFonts w:eastAsia="Times New Roman"/>
          <w:color w:val="000000"/>
          <w:lang w:eastAsia="en-GB"/>
        </w:rPr>
      </w:pPr>
    </w:p>
    <w:p w14:paraId="4FC61D42" w14:textId="77777777" w:rsidR="00976C34" w:rsidRPr="005F63E5" w:rsidRDefault="00976C34" w:rsidP="005A7B6B">
      <w:pPr>
        <w:pStyle w:val="BBody1"/>
        <w:numPr>
          <w:ilvl w:val="0"/>
          <w:numId w:val="0"/>
        </w:numPr>
        <w:rPr>
          <w:b/>
        </w:rPr>
      </w:pPr>
      <w:bookmarkStart w:id="34" w:name="_Toc520193364"/>
      <w:r w:rsidRPr="005F63E5">
        <w:rPr>
          <w:b/>
        </w:rPr>
        <w:t xml:space="preserve">10.  </w:t>
      </w:r>
      <w:r w:rsidRPr="005F63E5">
        <w:rPr>
          <w:rStyle w:val="BBody1Char"/>
          <w:b/>
        </w:rPr>
        <w:t>Retirement:</w:t>
      </w:r>
      <w:bookmarkEnd w:id="34"/>
    </w:p>
    <w:p w14:paraId="3D019C34" w14:textId="22572320" w:rsidR="00976C34" w:rsidRPr="00875EFE" w:rsidRDefault="00976C34" w:rsidP="0005341F">
      <w:pPr>
        <w:rPr>
          <w:lang w:eastAsia="en-GB"/>
        </w:rPr>
      </w:pPr>
      <w:r w:rsidRPr="00875EFE">
        <w:rPr>
          <w:rFonts w:eastAsia="Times New Roman"/>
          <w:bCs/>
          <w:color w:val="000000"/>
          <w:spacing w:val="-2"/>
          <w:lang w:eastAsia="en-GB"/>
        </w:rPr>
        <w:t>Successful candidates will be offered the appropriate pension terms and retirement age conditions as prevailing in the public service</w:t>
      </w:r>
      <w:r w:rsidR="003F21A9">
        <w:rPr>
          <w:rFonts w:eastAsia="Times New Roman"/>
          <w:bCs/>
          <w:color w:val="000000"/>
          <w:spacing w:val="-2"/>
          <w:lang w:eastAsia="en-GB"/>
        </w:rPr>
        <w:t xml:space="preserve"> and An Bord Pleanála</w:t>
      </w:r>
      <w:r w:rsidRPr="00875EFE">
        <w:rPr>
          <w:rFonts w:eastAsia="Times New Roman"/>
          <w:bCs/>
          <w:color w:val="000000"/>
          <w:spacing w:val="-2"/>
          <w:lang w:eastAsia="en-GB"/>
        </w:rPr>
        <w:t xml:space="preserve"> at the time of being offered an appointment.  </w:t>
      </w:r>
    </w:p>
    <w:p w14:paraId="01D2535B" w14:textId="77777777" w:rsidR="00976C34" w:rsidRPr="00875EFE" w:rsidRDefault="00976C34" w:rsidP="00976C34">
      <w:pPr>
        <w:jc w:val="both"/>
        <w:rPr>
          <w:rFonts w:eastAsia="Times New Roman"/>
          <w:lang w:eastAsia="en-GB"/>
        </w:rPr>
      </w:pPr>
    </w:p>
    <w:p w14:paraId="7CD48313" w14:textId="77777777" w:rsidR="00976C34" w:rsidRPr="00875EFE" w:rsidRDefault="00976C34" w:rsidP="005F63E5">
      <w:pPr>
        <w:pStyle w:val="BBody1"/>
        <w:numPr>
          <w:ilvl w:val="0"/>
          <w:numId w:val="0"/>
        </w:numPr>
        <w:rPr>
          <w:rFonts w:eastAsia="Times New Roman"/>
          <w:lang w:eastAsia="en-GB"/>
        </w:rPr>
      </w:pPr>
      <w:r w:rsidRPr="00DB22E1">
        <w:rPr>
          <w:rFonts w:eastAsia="Times New Roman"/>
          <w:b/>
          <w:lang w:eastAsia="en-GB"/>
        </w:rPr>
        <w:t>11</w:t>
      </w:r>
      <w:r w:rsidRPr="00875EFE">
        <w:rPr>
          <w:rFonts w:eastAsia="Times New Roman"/>
          <w:lang w:eastAsia="en-GB"/>
        </w:rPr>
        <w:t xml:space="preserve">. </w:t>
      </w:r>
      <w:r w:rsidRPr="0074473D">
        <w:rPr>
          <w:rStyle w:val="BBody1Char"/>
          <w:b/>
        </w:rPr>
        <w:t>Superannuation</w:t>
      </w:r>
    </w:p>
    <w:p w14:paraId="0C53235D" w14:textId="77777777" w:rsidR="00DB22E1" w:rsidRDefault="00DB22E1" w:rsidP="00DB22E1">
      <w:r>
        <w:t xml:space="preserve">The successful candidate will be offered the appropriate pension terms and conditions as prevailing in An Bord Pleanála at the time of being offered an appointment. In general, and except for candidates who have worked in a pensionable (non-single scheme terms) public service job in the 26 weeks prior to appointment, (please see important note below) this means being offered appointment based on membership of the Single Public Service Pension Scheme (“Single Scheme”). Candidates will be notified of which scheme will apply to them, at the time of being offered an appointment. </w:t>
      </w:r>
    </w:p>
    <w:p w14:paraId="6C8060B4" w14:textId="77777777" w:rsidR="00DB22E1" w:rsidRDefault="00DB22E1" w:rsidP="00DB22E1"/>
    <w:p w14:paraId="140AC2E5" w14:textId="47EF047B" w:rsidR="00DB22E1" w:rsidRDefault="00DB22E1" w:rsidP="00DB22E1">
      <w:r>
        <w:t xml:space="preserve">The Single Scheme, as provided for in the Public Service Pensions (Single Scheme and Other Provisions) Act 2012, came into effect on 1 January </w:t>
      </w:r>
      <w:r>
        <w:lastRenderedPageBreak/>
        <w:t xml:space="preserve">2013. From that date onwards, new public servants will be members of the Single Scheme, which will provide CPI-linked defined-benefit pensions based on career-average pay. </w:t>
      </w:r>
      <w:bookmarkStart w:id="35" w:name="_Hlk85549473"/>
      <w:r>
        <w:t xml:space="preserve">The Scheme’s minimum pension age will be linked to the State Pension age </w:t>
      </w:r>
      <w:bookmarkStart w:id="36" w:name="_Hlk77170077"/>
      <w:r>
        <w:t>(</w:t>
      </w:r>
      <w:r w:rsidR="00DC1AC5">
        <w:t xml:space="preserve">currently </w:t>
      </w:r>
      <w:r>
        <w:t xml:space="preserve">66 </w:t>
      </w:r>
      <w:proofErr w:type="gramStart"/>
      <w:r>
        <w:t>years</w:t>
      </w:r>
      <w:r w:rsidRPr="00EF6445">
        <w:t xml:space="preserve">, </w:t>
      </w:r>
      <w:bookmarkStart w:id="37" w:name="_Hlk85547199"/>
      <w:r w:rsidR="00DC1AC5" w:rsidRPr="00EF6445">
        <w:t>but</w:t>
      </w:r>
      <w:proofErr w:type="gramEnd"/>
      <w:r w:rsidR="00DC1AC5" w:rsidRPr="00EF6445">
        <w:t xml:space="preserve"> will change going forward in line with the state old age pension age</w:t>
      </w:r>
      <w:bookmarkEnd w:id="36"/>
      <w:r w:rsidRPr="00EF6445">
        <w:t>)</w:t>
      </w:r>
      <w:bookmarkEnd w:id="37"/>
      <w:r w:rsidRPr="00EF6445">
        <w:t xml:space="preserve">. </w:t>
      </w:r>
      <w:bookmarkEnd w:id="35"/>
      <w:r w:rsidRPr="00EF6445">
        <w:t>Retire</w:t>
      </w:r>
      <w:r>
        <w:t>ment for most members will be compulsory on reaching age 70. For further information in relation to the Single Public Service Pension Scheme for Public Servants please see: http://www.per.gov.ie/pensions.</w:t>
      </w:r>
    </w:p>
    <w:p w14:paraId="6D6B71F9" w14:textId="77777777" w:rsidR="00EF6445" w:rsidRDefault="003F350D" w:rsidP="003F350D">
      <w:pPr>
        <w:ind w:left="0"/>
      </w:pPr>
      <w:r>
        <w:t xml:space="preserve">   </w:t>
      </w:r>
    </w:p>
    <w:p w14:paraId="600F4858" w14:textId="4280440A" w:rsidR="00DB22E1" w:rsidRPr="00DB22E1" w:rsidRDefault="00EF6445" w:rsidP="003F350D">
      <w:pPr>
        <w:ind w:left="0"/>
        <w:rPr>
          <w:b/>
        </w:rPr>
      </w:pPr>
      <w:r>
        <w:t xml:space="preserve">   </w:t>
      </w:r>
      <w:r w:rsidR="00DB22E1" w:rsidRPr="00DB22E1">
        <w:rPr>
          <w:b/>
        </w:rPr>
        <w:t xml:space="preserve">Pension Accrual </w:t>
      </w:r>
    </w:p>
    <w:p w14:paraId="45574E48" w14:textId="77777777" w:rsidR="00DB22E1" w:rsidRDefault="00DB22E1" w:rsidP="00DB22E1">
      <w: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4162F2BA" w14:textId="77777777" w:rsidR="00DB22E1" w:rsidRDefault="00DB22E1" w:rsidP="00DB22E1"/>
    <w:p w14:paraId="0C06A9DB" w14:textId="77777777" w:rsidR="00DB22E1" w:rsidRPr="00DB22E1" w:rsidRDefault="00DB22E1" w:rsidP="00DB22E1">
      <w:pPr>
        <w:rPr>
          <w:b/>
        </w:rPr>
      </w:pPr>
      <w:r w:rsidRPr="00DB22E1">
        <w:rPr>
          <w:b/>
        </w:rPr>
        <w:t xml:space="preserve">Pension-Related Deduction </w:t>
      </w:r>
    </w:p>
    <w:p w14:paraId="76AEF9B1" w14:textId="77777777" w:rsidR="00DB22E1" w:rsidRDefault="00DB22E1" w:rsidP="00DB22E1">
      <w:r>
        <w:t xml:space="preserve">This appointment is subject to the pension-related deduction in accordance with the Financial Emergency Measures in the Public Interest Act 2009. </w:t>
      </w:r>
    </w:p>
    <w:p w14:paraId="31ADF1EA" w14:textId="77777777" w:rsidR="00DB22E1" w:rsidRDefault="00DB22E1" w:rsidP="00DB22E1"/>
    <w:p w14:paraId="1609BFB2" w14:textId="464B0155" w:rsidR="00DB22E1" w:rsidRPr="00DB22E1" w:rsidRDefault="003F350D" w:rsidP="00DB22E1">
      <w:pPr>
        <w:pStyle w:val="A1stpage"/>
        <w:rPr>
          <w:b/>
        </w:rPr>
      </w:pPr>
      <w:r>
        <w:rPr>
          <w:b/>
        </w:rPr>
        <w:t xml:space="preserve">   </w:t>
      </w:r>
      <w:r w:rsidR="00DB22E1" w:rsidRPr="00DB22E1">
        <w:rPr>
          <w:b/>
        </w:rPr>
        <w:t xml:space="preserve">Important Note </w:t>
      </w:r>
    </w:p>
    <w:p w14:paraId="01E9E205" w14:textId="69CCE5CC" w:rsidR="00CC1A8E" w:rsidRDefault="00DB22E1" w:rsidP="003F350D">
      <w:pPr>
        <w:pStyle w:val="A1stpage"/>
        <w:ind w:left="227"/>
        <w:rPr>
          <w:b/>
          <w:bCs/>
          <w:u w:val="single"/>
          <w:lang w:val="en-GB" w:eastAsia="en-IE"/>
        </w:rPr>
      </w:pPr>
      <w:r>
        <w:t>The above represents the principal conditions of service and is not intended to be the comprehensive list of all terms and conditions of employment, which will be set out in the employment contract to be agreed with the successful candidate</w:t>
      </w:r>
      <w:r w:rsidR="004A55E5">
        <w:t xml:space="preserve"> </w:t>
      </w:r>
      <w:r>
        <w:t xml:space="preserve">at the time of being offered an appointment, An Bord Pleanála will, in the light of the appointee’s employment history, determine whether he or she is a “new entrant”.  Appointees will be required to disclose their full public service history.  </w:t>
      </w:r>
    </w:p>
    <w:p w14:paraId="24E68298" w14:textId="77777777" w:rsidR="00976C34" w:rsidRPr="00875EFE" w:rsidRDefault="00976C34" w:rsidP="00EF6445">
      <w:pPr>
        <w:ind w:left="0"/>
        <w:rPr>
          <w:b/>
          <w:bCs/>
          <w:iCs/>
        </w:rPr>
      </w:pPr>
      <w:r w:rsidRPr="00875EFE">
        <w:rPr>
          <w:b/>
          <w:bCs/>
          <w:iCs/>
        </w:rPr>
        <w:lastRenderedPageBreak/>
        <w:t>Declaration:</w:t>
      </w:r>
    </w:p>
    <w:p w14:paraId="3A2CBAD7" w14:textId="77777777" w:rsidR="00976C34" w:rsidRDefault="00976C34" w:rsidP="00EF6445">
      <w:pPr>
        <w:pStyle w:val="A1stpage"/>
        <w:ind w:left="0"/>
        <w:rPr>
          <w:rFonts w:eastAsia="Times New Roman"/>
          <w:b/>
          <w:color w:val="000000"/>
          <w:u w:val="single"/>
          <w:lang w:val="en-GB" w:eastAsia="en-IE"/>
        </w:rPr>
      </w:pPr>
      <w:r w:rsidRPr="00875EFE">
        <w:t>Applicants will be required to declare whether they have previously availed of a public service scheme of incentivised early retirement.  Applicants will also be required to declare any entitlements to a Public Service pension benefit (in payment</w:t>
      </w:r>
      <w:r w:rsidR="00A12A7A">
        <w:t xml:space="preserve">). </w:t>
      </w:r>
    </w:p>
    <w:p w14:paraId="610897BB" w14:textId="77777777" w:rsidR="00976C34" w:rsidRDefault="00976C34" w:rsidP="00A12A7A">
      <w:pPr>
        <w:ind w:left="0"/>
        <w:rPr>
          <w:b/>
          <w:lang w:eastAsia="en-GB"/>
        </w:rPr>
      </w:pPr>
      <w:r w:rsidRPr="00875EFE">
        <w:rPr>
          <w:b/>
          <w:lang w:eastAsia="en-GB"/>
        </w:rPr>
        <w:t xml:space="preserve">For further information in relation to the pension scheme for Established State Employees please see the following website: </w:t>
      </w:r>
      <w:hyperlink r:id="rId18" w:history="1">
        <w:r w:rsidRPr="00875EFE">
          <w:rPr>
            <w:b/>
            <w:color w:val="0000FF"/>
            <w:u w:val="single"/>
            <w:lang w:eastAsia="en-GB"/>
          </w:rPr>
          <w:t>http://www.cspensions.gov.ie</w:t>
        </w:r>
      </w:hyperlink>
      <w:r w:rsidRPr="00875EFE">
        <w:rPr>
          <w:b/>
          <w:lang w:eastAsia="en-GB"/>
        </w:rPr>
        <w:t xml:space="preserve">  </w:t>
      </w:r>
    </w:p>
    <w:p w14:paraId="21B1C1AB" w14:textId="77777777" w:rsidR="00976C34" w:rsidRPr="00875EFE" w:rsidRDefault="00976C34" w:rsidP="00A12A7A">
      <w:pPr>
        <w:ind w:left="0" w:right="95"/>
        <w:jc w:val="both"/>
      </w:pPr>
    </w:p>
    <w:p w14:paraId="3B5F83B4" w14:textId="77777777" w:rsidR="00976C34" w:rsidRPr="00875EFE" w:rsidRDefault="00976C34" w:rsidP="005F63E5">
      <w:pPr>
        <w:pStyle w:val="BBody1"/>
        <w:numPr>
          <w:ilvl w:val="0"/>
          <w:numId w:val="0"/>
        </w:numPr>
      </w:pPr>
      <w:r w:rsidRPr="005F63E5">
        <w:rPr>
          <w:b/>
          <w:bCs/>
        </w:rPr>
        <w:t xml:space="preserve">12. </w:t>
      </w:r>
      <w:r w:rsidRPr="005F63E5">
        <w:rPr>
          <w:rStyle w:val="CBody2Char"/>
          <w:b/>
        </w:rPr>
        <w:t>Citizenship</w:t>
      </w:r>
      <w:r w:rsidRPr="0074473D">
        <w:rPr>
          <w:rStyle w:val="CBody2Char"/>
          <w:b/>
        </w:rPr>
        <w:t xml:space="preserve"> Requirement</w:t>
      </w:r>
      <w:r w:rsidRPr="00875EFE">
        <w:t xml:space="preserve"> </w:t>
      </w:r>
    </w:p>
    <w:p w14:paraId="5A4C6E46" w14:textId="77777777" w:rsidR="00976C34" w:rsidRPr="00875EFE" w:rsidRDefault="00976C34" w:rsidP="0005341F">
      <w:pPr>
        <w:ind w:left="0"/>
        <w:jc w:val="both"/>
        <w:rPr>
          <w:rStyle w:val="Emphasis"/>
          <w:i w:val="0"/>
          <w:color w:val="000000"/>
        </w:rPr>
      </w:pPr>
      <w:r w:rsidRPr="00875EFE">
        <w:rPr>
          <w:rStyle w:val="Emphasis"/>
          <w:color w:val="000000"/>
        </w:rPr>
        <w:t xml:space="preserve">Citizens of non-European Economic Area (EEA) States will not be eligible to compete.  The EEA consists of the member states of the European Union along with Iceland, </w:t>
      </w:r>
      <w:proofErr w:type="gramStart"/>
      <w:r w:rsidRPr="00875EFE">
        <w:rPr>
          <w:rStyle w:val="Emphasis"/>
          <w:color w:val="000000"/>
        </w:rPr>
        <w:t>Liechtenstein</w:t>
      </w:r>
      <w:proofErr w:type="gramEnd"/>
      <w:r w:rsidRPr="00875EFE">
        <w:rPr>
          <w:rStyle w:val="Emphasis"/>
          <w:color w:val="000000"/>
        </w:rPr>
        <w:t xml:space="preserve"> and Norway.  Special conditions may apply to citizens of Bulgaria and Romania </w:t>
      </w:r>
      <w:proofErr w:type="gramStart"/>
      <w:r w:rsidRPr="00875EFE">
        <w:rPr>
          <w:rStyle w:val="Emphasis"/>
          <w:color w:val="000000"/>
        </w:rPr>
        <w:t>with regard to</w:t>
      </w:r>
      <w:proofErr w:type="gramEnd"/>
      <w:r w:rsidRPr="00875EFE">
        <w:rPr>
          <w:rStyle w:val="Emphasis"/>
          <w:color w:val="000000"/>
        </w:rPr>
        <w:t xml:space="preserve"> their entitlement to be employed and work in Ireland.  A candidate who is in doubt in this regard should consult the Department of Jobs, Enterprise &amp; Innovation.</w:t>
      </w:r>
    </w:p>
    <w:p w14:paraId="412F641F" w14:textId="77777777" w:rsidR="00976C34" w:rsidRDefault="00976C34" w:rsidP="00976C34">
      <w:pPr>
        <w:rPr>
          <w:b/>
          <w:bCs/>
          <w:iCs/>
        </w:rPr>
      </w:pPr>
    </w:p>
    <w:p w14:paraId="5220DA4B" w14:textId="4926F8E9" w:rsidR="00976C34" w:rsidRPr="00875EFE" w:rsidRDefault="00976C34" w:rsidP="005F63E5">
      <w:pPr>
        <w:pStyle w:val="BBody1"/>
        <w:numPr>
          <w:ilvl w:val="0"/>
          <w:numId w:val="0"/>
        </w:numPr>
        <w:rPr>
          <w:bCs/>
          <w:iCs/>
        </w:rPr>
      </w:pPr>
      <w:r w:rsidRPr="005F63E5">
        <w:rPr>
          <w:b/>
          <w:bCs/>
          <w:iCs/>
        </w:rPr>
        <w:t xml:space="preserve">13. </w:t>
      </w:r>
      <w:r w:rsidRPr="005F63E5">
        <w:rPr>
          <w:rStyle w:val="BBody1Char"/>
          <w:b/>
        </w:rPr>
        <w:t>Health</w:t>
      </w:r>
      <w:r w:rsidRPr="0074473D">
        <w:rPr>
          <w:rStyle w:val="BBody1Char"/>
          <w:b/>
        </w:rPr>
        <w:t xml:space="preserve"> </w:t>
      </w:r>
      <w:r w:rsidR="00386335">
        <w:rPr>
          <w:rStyle w:val="BBody1Char"/>
          <w:b/>
        </w:rPr>
        <w:t>and</w:t>
      </w:r>
      <w:r w:rsidRPr="0074473D">
        <w:rPr>
          <w:rStyle w:val="BBody1Char"/>
          <w:b/>
        </w:rPr>
        <w:t xml:space="preserve"> Character</w:t>
      </w:r>
    </w:p>
    <w:p w14:paraId="516351B3" w14:textId="4EF01CAE" w:rsidR="005F63E5" w:rsidRDefault="00976C34" w:rsidP="005F63E5">
      <w:pPr>
        <w:pStyle w:val="A1stpage"/>
      </w:pPr>
      <w:r w:rsidRPr="00875EFE">
        <w:t xml:space="preserve">Those under consideration for a position will be required to complete a health and character declaration.  Candidates should be of good character and </w:t>
      </w:r>
      <w:r w:rsidR="00457328">
        <w:t>two</w:t>
      </w:r>
      <w:r w:rsidRPr="00875EFE">
        <w:t xml:space="preserve"> </w:t>
      </w:r>
      <w:r>
        <w:t>reference</w:t>
      </w:r>
      <w:r w:rsidR="00457328">
        <w:t>s</w:t>
      </w:r>
      <w:r>
        <w:t xml:space="preserve"> will be required.  The positions </w:t>
      </w:r>
      <w:r w:rsidRPr="00875EFE">
        <w:t>will require completion of a form for Garda vetting purposes.  In the event of conflicts of interest, candidates may not be considered</w:t>
      </w:r>
      <w:r>
        <w:t xml:space="preserve"> </w:t>
      </w:r>
      <w:r w:rsidRPr="00875EFE">
        <w:t xml:space="preserve">for certain posts.  </w:t>
      </w:r>
    </w:p>
    <w:p w14:paraId="6A4233CA" w14:textId="77777777" w:rsidR="005F63E5" w:rsidRDefault="005F63E5" w:rsidP="005F63E5">
      <w:pPr>
        <w:pStyle w:val="A1stpage"/>
      </w:pPr>
    </w:p>
    <w:p w14:paraId="08C9BE94" w14:textId="77777777" w:rsidR="00A12A7A" w:rsidRPr="005F63E5" w:rsidRDefault="00394415" w:rsidP="00FA66FB">
      <w:pPr>
        <w:pStyle w:val="A1stpage"/>
        <w:numPr>
          <w:ilvl w:val="0"/>
          <w:numId w:val="39"/>
        </w:numPr>
        <w:ind w:left="284"/>
      </w:pPr>
      <w:r w:rsidRPr="005F63E5">
        <w:rPr>
          <w:b/>
        </w:rPr>
        <w:t>Staff Requirements</w:t>
      </w:r>
      <w:r w:rsidRPr="0074473D">
        <w:t>:</w:t>
      </w:r>
    </w:p>
    <w:p w14:paraId="3EA0E059" w14:textId="77777777" w:rsidR="00FA66FB" w:rsidRDefault="00394415" w:rsidP="00FA66FB">
      <w:pPr>
        <w:pStyle w:val="A1stpage"/>
      </w:pPr>
      <w:r>
        <w:t>All employees are required to comply with policies and procedures in place and as may be laid down b</w:t>
      </w:r>
      <w:r w:rsidR="00FA66FB">
        <w:t xml:space="preserve">y the Board from time to time. </w:t>
      </w:r>
    </w:p>
    <w:p w14:paraId="51DC8F0D" w14:textId="78DD02EB" w:rsidR="00CC1A8E" w:rsidRDefault="00CC1A8E" w:rsidP="00E4536E">
      <w:pPr>
        <w:pStyle w:val="A1stpage"/>
        <w:ind w:left="0"/>
        <w:rPr>
          <w:lang w:val="en-GB" w:eastAsia="en-GB"/>
        </w:rPr>
      </w:pPr>
    </w:p>
    <w:p w14:paraId="51C5ED3A" w14:textId="312AADA7" w:rsidR="00E937E6" w:rsidRDefault="00E937E6" w:rsidP="00E4536E">
      <w:pPr>
        <w:pStyle w:val="A1stpage"/>
        <w:ind w:left="0"/>
        <w:rPr>
          <w:lang w:val="en-GB" w:eastAsia="en-GB"/>
        </w:rPr>
      </w:pPr>
    </w:p>
    <w:p w14:paraId="4D54A281" w14:textId="77777777" w:rsidR="00E937E6" w:rsidRDefault="00E937E6" w:rsidP="00E4536E">
      <w:pPr>
        <w:pStyle w:val="A1stpage"/>
        <w:ind w:left="0"/>
        <w:rPr>
          <w:lang w:val="en-GB" w:eastAsia="en-GB"/>
        </w:rPr>
      </w:pPr>
    </w:p>
    <w:p w14:paraId="73ADA45D" w14:textId="2DB86FDC" w:rsidR="00394415" w:rsidRPr="00FA66FB" w:rsidRDefault="00394415" w:rsidP="00386335">
      <w:pPr>
        <w:pStyle w:val="A1stpage"/>
        <w:numPr>
          <w:ilvl w:val="0"/>
          <w:numId w:val="39"/>
        </w:numPr>
        <w:ind w:left="284"/>
        <w:rPr>
          <w:lang w:val="en-GB" w:eastAsia="en-GB"/>
        </w:rPr>
      </w:pPr>
      <w:r w:rsidRPr="0074473D">
        <w:rPr>
          <w:b/>
        </w:rPr>
        <w:lastRenderedPageBreak/>
        <w:t xml:space="preserve">GDPR Privacy Statement- Recruitment Process </w:t>
      </w:r>
    </w:p>
    <w:p w14:paraId="552CEF3D" w14:textId="77777777" w:rsidR="00394415" w:rsidRDefault="00394415" w:rsidP="00386335">
      <w:pPr>
        <w:ind w:left="0"/>
        <w:rPr>
          <w:rFonts w:eastAsiaTheme="minorHAnsi"/>
          <w:b/>
          <w:bCs/>
        </w:rPr>
      </w:pPr>
      <w:r>
        <w:rPr>
          <w:rFonts w:eastAsiaTheme="minorHAnsi"/>
          <w:b/>
          <w:bCs/>
        </w:rPr>
        <w:t>Purpose of Processing Personal Information</w:t>
      </w:r>
    </w:p>
    <w:p w14:paraId="37E2E24F" w14:textId="7D0FD702" w:rsidR="00394415" w:rsidRDefault="00394415" w:rsidP="00386335">
      <w:pPr>
        <w:ind w:left="0"/>
        <w:rPr>
          <w:rFonts w:eastAsiaTheme="minorHAnsi"/>
        </w:rPr>
      </w:pPr>
      <w:r>
        <w:rPr>
          <w:rFonts w:eastAsiaTheme="minorHAnsi"/>
        </w:rPr>
        <w:t xml:space="preserve">An Bord Pleanála conducts a </w:t>
      </w:r>
      <w:r w:rsidR="002E23AA">
        <w:rPr>
          <w:rFonts w:eastAsiaTheme="minorHAnsi"/>
        </w:rPr>
        <w:t>competency-based</w:t>
      </w:r>
      <w:r>
        <w:rPr>
          <w:rFonts w:eastAsiaTheme="minorHAnsi"/>
        </w:rPr>
        <w:t xml:space="preserve"> recruitment process to fill vacancies within the organisation. To complete this, interested individuals are asked to </w:t>
      </w:r>
      <w:proofErr w:type="gramStart"/>
      <w:r>
        <w:rPr>
          <w:rFonts w:eastAsiaTheme="minorHAnsi"/>
        </w:rPr>
        <w:t>submit an application</w:t>
      </w:r>
      <w:proofErr w:type="gramEnd"/>
      <w:r>
        <w:rPr>
          <w:rFonts w:eastAsiaTheme="minorHAnsi"/>
        </w:rPr>
        <w:t xml:space="preserve"> form for assessment by an interview panel. For the successful candidate, some of the personal information provided will form the basis of the contract of employment (</w:t>
      </w:r>
      <w:proofErr w:type="gramStart"/>
      <w:r>
        <w:rPr>
          <w:rFonts w:eastAsiaTheme="minorHAnsi"/>
        </w:rPr>
        <w:t>e.g.</w:t>
      </w:r>
      <w:proofErr w:type="gramEnd"/>
      <w:r>
        <w:rPr>
          <w:rFonts w:eastAsiaTheme="minorHAnsi"/>
        </w:rPr>
        <w:t xml:space="preserve"> name and address) and their personnel file</w:t>
      </w:r>
      <w:r w:rsidR="00A12A7A">
        <w:rPr>
          <w:rFonts w:eastAsiaTheme="minorHAnsi"/>
        </w:rPr>
        <w:t>.</w:t>
      </w:r>
    </w:p>
    <w:p w14:paraId="1BC1329F" w14:textId="77777777" w:rsidR="00394415" w:rsidRDefault="00394415" w:rsidP="00394415">
      <w:pPr>
        <w:rPr>
          <w:rFonts w:eastAsiaTheme="minorHAnsi"/>
          <w:b/>
          <w:bCs/>
        </w:rPr>
      </w:pPr>
      <w:r>
        <w:rPr>
          <w:rFonts w:eastAsiaTheme="minorHAnsi"/>
          <w:b/>
          <w:bCs/>
        </w:rPr>
        <w:t xml:space="preserve">Legal Basis for Processing Personal Information </w:t>
      </w:r>
    </w:p>
    <w:p w14:paraId="5DBFAF70" w14:textId="77777777" w:rsidR="00394415" w:rsidRDefault="00394415" w:rsidP="00394415">
      <w:pPr>
        <w:numPr>
          <w:ilvl w:val="0"/>
          <w:numId w:val="28"/>
        </w:numPr>
        <w:spacing w:after="200" w:line="276" w:lineRule="auto"/>
        <w:rPr>
          <w:rFonts w:eastAsiaTheme="minorHAnsi"/>
        </w:rPr>
      </w:pPr>
      <w:r>
        <w:rPr>
          <w:rFonts w:eastAsiaTheme="minorHAnsi"/>
        </w:rPr>
        <w:t xml:space="preserve">Necessary for performance of a contract or to </w:t>
      </w:r>
      <w:proofErr w:type="gramStart"/>
      <w:r>
        <w:rPr>
          <w:rFonts w:eastAsiaTheme="minorHAnsi"/>
        </w:rPr>
        <w:t>enter into</w:t>
      </w:r>
      <w:proofErr w:type="gramEnd"/>
      <w:r>
        <w:rPr>
          <w:rFonts w:eastAsiaTheme="minorHAnsi"/>
        </w:rPr>
        <w:t xml:space="preserve"> such a contract</w:t>
      </w:r>
    </w:p>
    <w:p w14:paraId="1DBA45F0" w14:textId="6CAC779C" w:rsidR="00A12A7A" w:rsidRPr="00D20006" w:rsidRDefault="00386335" w:rsidP="00EF6445">
      <w:pPr>
        <w:pStyle w:val="NormalWeb"/>
        <w:shd w:val="clear" w:color="auto" w:fill="FFFFFF"/>
        <w:spacing w:line="336" w:lineRule="atLeast"/>
        <w:rPr>
          <w:rFonts w:ascii="Arial" w:hAnsi="Arial" w:cs="Arial"/>
          <w:b/>
          <w:bCs/>
        </w:rPr>
      </w:pPr>
      <w:r w:rsidRPr="00D20006">
        <w:rPr>
          <w:rFonts w:ascii="Arial" w:hAnsi="Arial" w:cs="Arial"/>
          <w:b/>
          <w:bCs/>
        </w:rPr>
        <w:t xml:space="preserve">Terms </w:t>
      </w:r>
      <w:r w:rsidR="00D20006" w:rsidRPr="00D20006">
        <w:rPr>
          <w:rFonts w:ascii="Arial" w:hAnsi="Arial" w:cs="Arial"/>
          <w:b/>
          <w:bCs/>
        </w:rPr>
        <w:t>of</w:t>
      </w:r>
      <w:r w:rsidRPr="00D20006">
        <w:rPr>
          <w:rFonts w:ascii="Arial" w:hAnsi="Arial" w:cs="Arial"/>
          <w:b/>
          <w:bCs/>
        </w:rPr>
        <w:t xml:space="preserve"> Employment (Information) Acts 1994 - 2014</w:t>
      </w:r>
    </w:p>
    <w:p w14:paraId="0E19D165" w14:textId="77777777" w:rsidR="00394415" w:rsidRDefault="00394415" w:rsidP="00394415">
      <w:pPr>
        <w:rPr>
          <w:rFonts w:eastAsiaTheme="minorHAnsi"/>
          <w:b/>
          <w:bCs/>
        </w:rPr>
      </w:pPr>
      <w:r>
        <w:rPr>
          <w:rFonts w:eastAsiaTheme="minorHAnsi"/>
          <w:b/>
          <w:bCs/>
        </w:rPr>
        <w:t>Recipients</w:t>
      </w:r>
    </w:p>
    <w:p w14:paraId="0F82D4EE" w14:textId="77777777" w:rsidR="00394415" w:rsidRDefault="00394415" w:rsidP="00394415">
      <w:pPr>
        <w:rPr>
          <w:rFonts w:eastAsiaTheme="minorHAnsi"/>
        </w:rPr>
      </w:pPr>
      <w:r>
        <w:rPr>
          <w:rFonts w:eastAsiaTheme="minorHAnsi"/>
        </w:rPr>
        <w:t xml:space="preserve">The following shall receive your personal information for reasons outlined below: </w:t>
      </w:r>
    </w:p>
    <w:tbl>
      <w:tblPr>
        <w:tblW w:w="8921" w:type="dxa"/>
        <w:tblCellMar>
          <w:left w:w="0" w:type="dxa"/>
          <w:right w:w="0" w:type="dxa"/>
        </w:tblCellMar>
        <w:tblLook w:val="04A0" w:firstRow="1" w:lastRow="0" w:firstColumn="1" w:lastColumn="0" w:noHBand="0" w:noVBand="1"/>
      </w:tblPr>
      <w:tblGrid>
        <w:gridCol w:w="1551"/>
        <w:gridCol w:w="7370"/>
      </w:tblGrid>
      <w:tr w:rsidR="00394415" w14:paraId="0C635442" w14:textId="77777777" w:rsidTr="00CC1A8E">
        <w:tc>
          <w:tcPr>
            <w:tcW w:w="1551" w:type="dxa"/>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18DB90BA" w14:textId="77777777" w:rsidR="00394415" w:rsidRDefault="00394415">
            <w:pPr>
              <w:rPr>
                <w:rFonts w:eastAsiaTheme="minorHAnsi"/>
                <w:b/>
                <w:bCs/>
              </w:rPr>
            </w:pPr>
            <w:r>
              <w:rPr>
                <w:rFonts w:eastAsiaTheme="minorHAnsi"/>
                <w:b/>
                <w:bCs/>
              </w:rPr>
              <w:t xml:space="preserve">Recipient </w:t>
            </w:r>
          </w:p>
        </w:tc>
        <w:tc>
          <w:tcPr>
            <w:tcW w:w="7370" w:type="dxa"/>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3A4BE37F" w14:textId="77777777" w:rsidR="00394415" w:rsidRDefault="00394415">
            <w:pPr>
              <w:rPr>
                <w:rFonts w:eastAsiaTheme="minorHAnsi"/>
                <w:b/>
                <w:bCs/>
              </w:rPr>
            </w:pPr>
            <w:r>
              <w:rPr>
                <w:rFonts w:eastAsiaTheme="minorHAnsi"/>
                <w:b/>
                <w:bCs/>
              </w:rPr>
              <w:t>Reason</w:t>
            </w:r>
          </w:p>
        </w:tc>
      </w:tr>
      <w:tr w:rsidR="00394415" w14:paraId="6FE78BB5" w14:textId="77777777" w:rsidTr="00CC1A8E">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28A3" w14:textId="77777777" w:rsidR="00394415" w:rsidRDefault="00394415">
            <w:pPr>
              <w:rPr>
                <w:rFonts w:eastAsiaTheme="minorHAnsi"/>
              </w:rPr>
            </w:pPr>
            <w:r>
              <w:rPr>
                <w:rFonts w:eastAsiaTheme="minorHAnsi"/>
              </w:rPr>
              <w:t xml:space="preserve">HR </w:t>
            </w:r>
          </w:p>
        </w:tc>
        <w:tc>
          <w:tcPr>
            <w:tcW w:w="7370" w:type="dxa"/>
            <w:tcBorders>
              <w:top w:val="nil"/>
              <w:left w:val="nil"/>
              <w:bottom w:val="single" w:sz="8" w:space="0" w:color="auto"/>
              <w:right w:val="single" w:sz="8" w:space="0" w:color="auto"/>
            </w:tcBorders>
            <w:tcMar>
              <w:top w:w="0" w:type="dxa"/>
              <w:left w:w="108" w:type="dxa"/>
              <w:bottom w:w="0" w:type="dxa"/>
              <w:right w:w="108" w:type="dxa"/>
            </w:tcMar>
            <w:hideMark/>
          </w:tcPr>
          <w:p w14:paraId="09B7EC0E" w14:textId="77777777" w:rsidR="00394415" w:rsidRDefault="00394415">
            <w:pPr>
              <w:rPr>
                <w:rFonts w:eastAsiaTheme="minorHAnsi"/>
              </w:rPr>
            </w:pPr>
            <w:r>
              <w:rPr>
                <w:rFonts w:eastAsiaTheme="minorHAnsi"/>
              </w:rPr>
              <w:t xml:space="preserve">Storing application, acknowledging </w:t>
            </w:r>
            <w:proofErr w:type="gramStart"/>
            <w:r>
              <w:rPr>
                <w:rFonts w:eastAsiaTheme="minorHAnsi"/>
              </w:rPr>
              <w:t>responses</w:t>
            </w:r>
            <w:proofErr w:type="gramEnd"/>
            <w:r>
              <w:rPr>
                <w:rFonts w:eastAsiaTheme="minorHAnsi"/>
              </w:rPr>
              <w:t xml:space="preserve"> and corresponding with applicants </w:t>
            </w:r>
          </w:p>
        </w:tc>
      </w:tr>
      <w:tr w:rsidR="00394415" w14:paraId="41988EEE" w14:textId="77777777" w:rsidTr="00CC1A8E">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7888E" w14:textId="77777777" w:rsidR="00394415" w:rsidRDefault="00394415">
            <w:pPr>
              <w:rPr>
                <w:rFonts w:eastAsiaTheme="minorHAnsi"/>
              </w:rPr>
            </w:pPr>
            <w:r>
              <w:rPr>
                <w:rFonts w:eastAsiaTheme="minorHAnsi"/>
              </w:rPr>
              <w:t>Interview Panel</w:t>
            </w:r>
          </w:p>
        </w:tc>
        <w:tc>
          <w:tcPr>
            <w:tcW w:w="7370" w:type="dxa"/>
            <w:tcBorders>
              <w:top w:val="nil"/>
              <w:left w:val="nil"/>
              <w:bottom w:val="single" w:sz="8" w:space="0" w:color="auto"/>
              <w:right w:val="single" w:sz="8" w:space="0" w:color="auto"/>
            </w:tcBorders>
            <w:tcMar>
              <w:top w:w="0" w:type="dxa"/>
              <w:left w:w="108" w:type="dxa"/>
              <w:bottom w:w="0" w:type="dxa"/>
              <w:right w:w="108" w:type="dxa"/>
            </w:tcMar>
            <w:hideMark/>
          </w:tcPr>
          <w:p w14:paraId="6D6E7557" w14:textId="77777777" w:rsidR="00394415" w:rsidRDefault="00394415">
            <w:pPr>
              <w:rPr>
                <w:rFonts w:eastAsiaTheme="minorHAnsi"/>
              </w:rPr>
            </w:pPr>
            <w:r>
              <w:rPr>
                <w:rFonts w:eastAsiaTheme="minorHAnsi"/>
              </w:rPr>
              <w:t xml:space="preserve">The Interview Panel will receive your applications to conduct shortlisting and assessing of applicants </w:t>
            </w:r>
          </w:p>
        </w:tc>
      </w:tr>
      <w:tr w:rsidR="00394415" w14:paraId="7928B893" w14:textId="77777777" w:rsidTr="00CC1A8E">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11E9" w14:textId="77777777" w:rsidR="00394415" w:rsidRDefault="00394415">
            <w:pPr>
              <w:rPr>
                <w:rFonts w:eastAsiaTheme="minorHAnsi"/>
              </w:rPr>
            </w:pPr>
            <w:r>
              <w:rPr>
                <w:rFonts w:eastAsiaTheme="minorHAnsi"/>
              </w:rPr>
              <w:t>Referees</w:t>
            </w:r>
          </w:p>
        </w:tc>
        <w:tc>
          <w:tcPr>
            <w:tcW w:w="7370" w:type="dxa"/>
            <w:tcBorders>
              <w:top w:val="nil"/>
              <w:left w:val="nil"/>
              <w:bottom w:val="single" w:sz="8" w:space="0" w:color="auto"/>
              <w:right w:val="single" w:sz="8" w:space="0" w:color="auto"/>
            </w:tcBorders>
            <w:tcMar>
              <w:top w:w="0" w:type="dxa"/>
              <w:left w:w="108" w:type="dxa"/>
              <w:bottom w:w="0" w:type="dxa"/>
              <w:right w:w="108" w:type="dxa"/>
            </w:tcMar>
            <w:hideMark/>
          </w:tcPr>
          <w:p w14:paraId="41ABDC21" w14:textId="77777777" w:rsidR="00394415" w:rsidRDefault="00394415">
            <w:pPr>
              <w:rPr>
                <w:rFonts w:eastAsiaTheme="minorHAnsi"/>
              </w:rPr>
            </w:pPr>
            <w:r>
              <w:rPr>
                <w:rFonts w:eastAsiaTheme="minorHAnsi"/>
              </w:rPr>
              <w:t xml:space="preserve">Successful candidates will be asked to provide referees who can be contacted to validate work records and comment on suitability of the applicant for the post applied for. They shall be contacted to complete a form and the applicants name/address will need to be provided to receive the reference. </w:t>
            </w:r>
          </w:p>
        </w:tc>
      </w:tr>
      <w:tr w:rsidR="00394415" w14:paraId="184D94C5" w14:textId="77777777" w:rsidTr="00CC1A8E">
        <w:tc>
          <w:tcPr>
            <w:tcW w:w="1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DD065" w14:textId="5046EB52" w:rsidR="00394415" w:rsidRDefault="00457328">
            <w:pPr>
              <w:rPr>
                <w:rFonts w:eastAsiaTheme="minorHAnsi"/>
              </w:rPr>
            </w:pPr>
            <w:r>
              <w:rPr>
                <w:rFonts w:eastAsiaTheme="minorHAnsi"/>
              </w:rPr>
              <w:t>An Bord Pleanála’s Medical Advisor</w:t>
            </w:r>
          </w:p>
        </w:tc>
        <w:tc>
          <w:tcPr>
            <w:tcW w:w="7370" w:type="dxa"/>
            <w:tcBorders>
              <w:top w:val="nil"/>
              <w:left w:val="nil"/>
              <w:bottom w:val="single" w:sz="8" w:space="0" w:color="auto"/>
              <w:right w:val="single" w:sz="8" w:space="0" w:color="auto"/>
            </w:tcBorders>
            <w:tcMar>
              <w:top w:w="0" w:type="dxa"/>
              <w:left w:w="108" w:type="dxa"/>
              <w:bottom w:w="0" w:type="dxa"/>
              <w:right w:w="108" w:type="dxa"/>
            </w:tcMar>
            <w:hideMark/>
          </w:tcPr>
          <w:p w14:paraId="2070893C" w14:textId="1EF9FE40" w:rsidR="00394415" w:rsidRDefault="00394415">
            <w:pPr>
              <w:rPr>
                <w:rFonts w:eastAsiaTheme="minorHAnsi"/>
              </w:rPr>
            </w:pPr>
            <w:r>
              <w:rPr>
                <w:rFonts w:eastAsiaTheme="minorHAnsi"/>
              </w:rPr>
              <w:t xml:space="preserve">We may use your personal details to refer you to </w:t>
            </w:r>
            <w:r w:rsidR="00457328">
              <w:rPr>
                <w:rFonts w:eastAsiaTheme="minorHAnsi"/>
              </w:rPr>
              <w:t>our medical advisor</w:t>
            </w:r>
            <w:r>
              <w:rPr>
                <w:rFonts w:eastAsiaTheme="minorHAnsi"/>
              </w:rPr>
              <w:t xml:space="preserve"> if any issues are highlighted in your Self-Assessment Health form. A copy of the declaration form will also be sent to CMO in the event of referral.</w:t>
            </w:r>
          </w:p>
        </w:tc>
      </w:tr>
    </w:tbl>
    <w:p w14:paraId="694D6D33" w14:textId="77777777" w:rsidR="008344A8" w:rsidRDefault="008344A8" w:rsidP="00394415">
      <w:pPr>
        <w:rPr>
          <w:rFonts w:eastAsiaTheme="minorHAnsi"/>
          <w:b/>
          <w:bCs/>
        </w:rPr>
      </w:pPr>
    </w:p>
    <w:p w14:paraId="09247157" w14:textId="18289E4B" w:rsidR="00394415" w:rsidRDefault="00394415" w:rsidP="00394415">
      <w:pPr>
        <w:rPr>
          <w:rFonts w:eastAsiaTheme="minorHAnsi"/>
          <w:b/>
          <w:bCs/>
        </w:rPr>
      </w:pPr>
      <w:r>
        <w:rPr>
          <w:rFonts w:eastAsiaTheme="minorHAnsi"/>
          <w:b/>
          <w:bCs/>
        </w:rPr>
        <w:lastRenderedPageBreak/>
        <w:t>Details of Data Transfers Outside the EU</w:t>
      </w:r>
    </w:p>
    <w:p w14:paraId="561CBD7E" w14:textId="77777777" w:rsidR="00394415" w:rsidRDefault="00394415" w:rsidP="00394415">
      <w:pPr>
        <w:rPr>
          <w:rFonts w:eastAsiaTheme="minorHAnsi"/>
        </w:rPr>
      </w:pPr>
      <w:r>
        <w:rPr>
          <w:rFonts w:eastAsiaTheme="minorHAnsi"/>
        </w:rPr>
        <w:t>No data is processed outside the EU.</w:t>
      </w:r>
    </w:p>
    <w:p w14:paraId="04163ABC" w14:textId="77777777" w:rsidR="00394415" w:rsidRDefault="00394415" w:rsidP="00394415">
      <w:pPr>
        <w:rPr>
          <w:rFonts w:eastAsiaTheme="minorHAnsi"/>
          <w:b/>
          <w:bCs/>
        </w:rPr>
      </w:pPr>
      <w:r>
        <w:rPr>
          <w:rFonts w:eastAsiaTheme="minorHAnsi"/>
          <w:b/>
          <w:bCs/>
        </w:rPr>
        <w:t xml:space="preserve">Automated Decision Making </w:t>
      </w:r>
    </w:p>
    <w:p w14:paraId="63D7F3F2" w14:textId="77777777" w:rsidR="00394415" w:rsidRDefault="00394415" w:rsidP="00394415">
      <w:pPr>
        <w:rPr>
          <w:rFonts w:eastAsiaTheme="minorHAnsi"/>
        </w:rPr>
      </w:pPr>
      <w:r>
        <w:rPr>
          <w:rFonts w:eastAsiaTheme="minorHAnsi"/>
        </w:rPr>
        <w:t xml:space="preserve">This does not apply to this process. </w:t>
      </w:r>
    </w:p>
    <w:p w14:paraId="66948E29" w14:textId="77777777" w:rsidR="00394415" w:rsidRDefault="00394415" w:rsidP="00394415">
      <w:pPr>
        <w:rPr>
          <w:rFonts w:eastAsiaTheme="minorHAnsi"/>
          <w:b/>
          <w:bCs/>
        </w:rPr>
      </w:pPr>
      <w:r>
        <w:rPr>
          <w:rFonts w:eastAsiaTheme="minorHAnsi"/>
          <w:b/>
          <w:bCs/>
        </w:rPr>
        <w:t>Retention Period for Personal Data</w:t>
      </w:r>
    </w:p>
    <w:p w14:paraId="6C1EBA7F" w14:textId="77777777" w:rsidR="00A12A7A" w:rsidRPr="0074473D" w:rsidRDefault="00394415" w:rsidP="0074473D">
      <w:pPr>
        <w:rPr>
          <w:rFonts w:eastAsiaTheme="minorHAnsi"/>
        </w:rPr>
      </w:pPr>
      <w:r>
        <w:rPr>
          <w:rFonts w:eastAsiaTheme="minorHAnsi"/>
        </w:rPr>
        <w:t>Applications shall be retained for 12 months for unsuccessful candidates. A successful candidate will have their application placed on their employee file and retained during their employment and for an</w:t>
      </w:r>
      <w:r w:rsidR="0074473D">
        <w:rPr>
          <w:rFonts w:eastAsiaTheme="minorHAnsi"/>
        </w:rPr>
        <w:t xml:space="preserve"> appropriate period thereafter.</w:t>
      </w:r>
    </w:p>
    <w:p w14:paraId="71E580C9" w14:textId="77777777" w:rsidR="00394415" w:rsidRDefault="00394415" w:rsidP="00394415">
      <w:pPr>
        <w:rPr>
          <w:rFonts w:eastAsiaTheme="minorHAnsi"/>
        </w:rPr>
      </w:pPr>
      <w:r>
        <w:rPr>
          <w:rFonts w:eastAsiaTheme="minorHAnsi"/>
          <w:b/>
          <w:bCs/>
        </w:rPr>
        <w:t>Your GDPR Rights in Relation to this Process</w:t>
      </w:r>
    </w:p>
    <w:tbl>
      <w:tblPr>
        <w:tblW w:w="8921" w:type="dxa"/>
        <w:tblCellMar>
          <w:left w:w="0" w:type="dxa"/>
          <w:right w:w="0" w:type="dxa"/>
        </w:tblCellMar>
        <w:tblLook w:val="04A0" w:firstRow="1" w:lastRow="0" w:firstColumn="1" w:lastColumn="0" w:noHBand="0" w:noVBand="1"/>
      </w:tblPr>
      <w:tblGrid>
        <w:gridCol w:w="1751"/>
        <w:gridCol w:w="7170"/>
      </w:tblGrid>
      <w:tr w:rsidR="00394415" w14:paraId="31DB15CF" w14:textId="77777777" w:rsidTr="00CC1A8E">
        <w:tc>
          <w:tcPr>
            <w:tcW w:w="1550" w:type="dxa"/>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0C8A9988" w14:textId="77777777" w:rsidR="00394415" w:rsidRDefault="00394415">
            <w:pPr>
              <w:rPr>
                <w:rFonts w:eastAsiaTheme="minorHAnsi"/>
                <w:b/>
                <w:bCs/>
              </w:rPr>
            </w:pPr>
            <w:r>
              <w:rPr>
                <w:rFonts w:eastAsiaTheme="minorHAnsi"/>
                <w:b/>
                <w:bCs/>
              </w:rPr>
              <w:t xml:space="preserve">Right </w:t>
            </w:r>
          </w:p>
        </w:tc>
        <w:tc>
          <w:tcPr>
            <w:tcW w:w="7371" w:type="dxa"/>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3C30A948" w14:textId="77777777" w:rsidR="00394415" w:rsidRDefault="00394415">
            <w:pPr>
              <w:rPr>
                <w:rFonts w:eastAsiaTheme="minorHAnsi"/>
                <w:b/>
                <w:bCs/>
              </w:rPr>
            </w:pPr>
            <w:r>
              <w:rPr>
                <w:rFonts w:eastAsiaTheme="minorHAnsi"/>
                <w:b/>
                <w:bCs/>
              </w:rPr>
              <w:t>Explanation</w:t>
            </w:r>
          </w:p>
        </w:tc>
      </w:tr>
      <w:tr w:rsidR="00394415" w14:paraId="00A23342"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07A32" w14:textId="77777777" w:rsidR="00394415" w:rsidRDefault="00394415">
            <w:pPr>
              <w:rPr>
                <w:rFonts w:eastAsiaTheme="minorHAnsi"/>
              </w:rPr>
            </w:pPr>
            <w:r>
              <w:rPr>
                <w:rFonts w:eastAsiaTheme="minorHAnsi"/>
              </w:rPr>
              <w:t>Access</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0ABC9B65" w14:textId="77777777" w:rsidR="00394415" w:rsidRDefault="00394415">
            <w:pPr>
              <w:rPr>
                <w:rFonts w:eastAsiaTheme="minorHAnsi"/>
              </w:rPr>
            </w:pPr>
            <w:r>
              <w:rPr>
                <w:rFonts w:eastAsiaTheme="minorHAnsi"/>
              </w:rPr>
              <w:t>You can request and receive access to the information requested in the process at any time.</w:t>
            </w:r>
          </w:p>
        </w:tc>
      </w:tr>
      <w:tr w:rsidR="00394415" w14:paraId="18DD7F07"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51BFA" w14:textId="77777777" w:rsidR="00394415" w:rsidRDefault="00394415">
            <w:pPr>
              <w:rPr>
                <w:rFonts w:eastAsiaTheme="minorHAnsi"/>
              </w:rPr>
            </w:pPr>
            <w:r>
              <w:rPr>
                <w:rFonts w:eastAsiaTheme="minorHAnsi"/>
              </w:rPr>
              <w:t>Portability</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85F3E16" w14:textId="77777777" w:rsidR="00394415" w:rsidRDefault="00394415">
            <w:pPr>
              <w:rPr>
                <w:rFonts w:eastAsiaTheme="minorHAnsi"/>
              </w:rPr>
            </w:pPr>
            <w:r>
              <w:rPr>
                <w:rFonts w:eastAsiaTheme="minorHAnsi"/>
              </w:rPr>
              <w:t xml:space="preserve">You can request and receive a copy of this data, in electronic/transferable format, at any time </w:t>
            </w:r>
          </w:p>
        </w:tc>
      </w:tr>
      <w:tr w:rsidR="00394415" w14:paraId="690BA581"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EE964" w14:textId="77777777" w:rsidR="00394415" w:rsidRDefault="00394415">
            <w:pPr>
              <w:rPr>
                <w:rFonts w:eastAsiaTheme="minorHAnsi"/>
              </w:rPr>
            </w:pPr>
            <w:r>
              <w:rPr>
                <w:rFonts w:eastAsiaTheme="minorHAnsi"/>
              </w:rPr>
              <w:t>Erasure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82C5D7F" w14:textId="77777777" w:rsidR="00394415" w:rsidRDefault="00394415">
            <w:pPr>
              <w:rPr>
                <w:rFonts w:eastAsiaTheme="minorHAnsi"/>
              </w:rPr>
            </w:pPr>
            <w:r>
              <w:rPr>
                <w:rFonts w:eastAsiaTheme="minorHAnsi"/>
              </w:rPr>
              <w:t xml:space="preserve">You can request the data held be erased. We have outlined the anticipated retention period above. </w:t>
            </w:r>
          </w:p>
        </w:tc>
      </w:tr>
      <w:tr w:rsidR="00394415" w14:paraId="344603AF"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933EE" w14:textId="77777777" w:rsidR="00394415" w:rsidRDefault="00394415">
            <w:pPr>
              <w:rPr>
                <w:rFonts w:eastAsiaTheme="minorHAnsi"/>
              </w:rPr>
            </w:pPr>
            <w:r>
              <w:rPr>
                <w:rFonts w:eastAsiaTheme="minorHAnsi"/>
              </w:rPr>
              <w:t xml:space="preserve">Rectification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DAA2B24" w14:textId="77777777" w:rsidR="00394415" w:rsidRDefault="00394415">
            <w:pPr>
              <w:rPr>
                <w:rFonts w:eastAsiaTheme="minorHAnsi"/>
              </w:rPr>
            </w:pPr>
            <w:r>
              <w:rPr>
                <w:rFonts w:eastAsiaTheme="minorHAnsi"/>
              </w:rPr>
              <w:t xml:space="preserve">You can have any incorrect information, due to this being updated or otherwise, to be corrected. It should be noted that deadlines for applications still apply so no information except for contact information can be changed after the closing date for applications.  </w:t>
            </w:r>
          </w:p>
        </w:tc>
      </w:tr>
      <w:tr w:rsidR="00394415" w14:paraId="4A1F796D"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10EF" w14:textId="77777777" w:rsidR="00394415" w:rsidRDefault="00394415">
            <w:pPr>
              <w:rPr>
                <w:rFonts w:eastAsiaTheme="minorHAnsi"/>
              </w:rPr>
            </w:pPr>
            <w:r>
              <w:rPr>
                <w:rFonts w:eastAsiaTheme="minorHAnsi"/>
              </w:rPr>
              <w:t>Objection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97EA227" w14:textId="77777777" w:rsidR="00394415" w:rsidRDefault="00394415">
            <w:pPr>
              <w:rPr>
                <w:rFonts w:eastAsiaTheme="minorHAnsi"/>
              </w:rPr>
            </w:pPr>
            <w:r>
              <w:rPr>
                <w:rFonts w:eastAsiaTheme="minorHAnsi"/>
              </w:rPr>
              <w:t xml:space="preserve">You can object to this information being processed and ask for your application to be removed from process.  </w:t>
            </w:r>
          </w:p>
        </w:tc>
      </w:tr>
      <w:tr w:rsidR="00394415" w14:paraId="39E4D55B" w14:textId="77777777" w:rsidTr="00CC1A8E">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21A79" w14:textId="77777777" w:rsidR="00394415" w:rsidRDefault="00394415">
            <w:pPr>
              <w:rPr>
                <w:rFonts w:eastAsiaTheme="minorHAnsi"/>
              </w:rPr>
            </w:pPr>
            <w:r>
              <w:rPr>
                <w:rFonts w:eastAsiaTheme="minorHAnsi"/>
              </w:rPr>
              <w:t>Complain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E3E5F8E" w14:textId="77777777" w:rsidR="00394415" w:rsidRDefault="00394415">
            <w:pPr>
              <w:rPr>
                <w:rFonts w:eastAsiaTheme="minorHAnsi"/>
              </w:rPr>
            </w:pPr>
            <w:r>
              <w:rPr>
                <w:rFonts w:eastAsiaTheme="minorHAnsi"/>
              </w:rPr>
              <w:t xml:space="preserve">You can make a complaint to our internal Data Protection Officer (contact details outlined below) and/or make a complaint to the relevant supervisory authority – Data Protection Commission in Ireland. </w:t>
            </w:r>
          </w:p>
        </w:tc>
      </w:tr>
    </w:tbl>
    <w:p w14:paraId="468BC2A4" w14:textId="2F934D0B" w:rsidR="00394415" w:rsidRDefault="00394415" w:rsidP="00394415">
      <w:pPr>
        <w:rPr>
          <w:rFonts w:eastAsiaTheme="minorHAnsi"/>
          <w:b/>
        </w:rPr>
      </w:pPr>
      <w:r>
        <w:rPr>
          <w:rFonts w:eastAsiaTheme="minorHAnsi"/>
          <w:b/>
          <w:bCs/>
        </w:rPr>
        <w:t>Contact Details</w:t>
      </w:r>
      <w:r w:rsidR="00A77896">
        <w:rPr>
          <w:rFonts w:eastAsiaTheme="minorHAnsi"/>
          <w:b/>
          <w:bCs/>
        </w:rPr>
        <w:t xml:space="preserve">:  </w:t>
      </w:r>
      <w:r>
        <w:rPr>
          <w:rFonts w:eastAsiaTheme="minorHAnsi"/>
          <w:b/>
        </w:rPr>
        <w:t xml:space="preserve">Email:    </w:t>
      </w:r>
      <w:hyperlink r:id="rId19" w:history="1">
        <w:r>
          <w:rPr>
            <w:rStyle w:val="Hyperlink"/>
            <w:rFonts w:eastAsiaTheme="minorHAnsi"/>
          </w:rPr>
          <w:t>dataprotection@pleanala.ie</w:t>
        </w:r>
      </w:hyperlink>
      <w:r>
        <w:rPr>
          <w:rFonts w:eastAsiaTheme="minorHAnsi"/>
        </w:rPr>
        <w:t xml:space="preserve">  </w:t>
      </w:r>
    </w:p>
    <w:p w14:paraId="33C8DBF6" w14:textId="26392FAB" w:rsidR="00A12A7A" w:rsidRDefault="00A12A7A">
      <w:pPr>
        <w:spacing w:line="240" w:lineRule="auto"/>
        <w:ind w:left="0"/>
      </w:pPr>
    </w:p>
    <w:p w14:paraId="3BAB3905" w14:textId="253763D0" w:rsidR="0076557E" w:rsidRDefault="0076557E" w:rsidP="0076557E">
      <w:pPr>
        <w:spacing w:line="240" w:lineRule="auto"/>
        <w:ind w:left="0"/>
        <w:sectPr w:rsidR="0076557E">
          <w:footerReference w:type="default" r:id="rId20"/>
          <w:pgSz w:w="11906" w:h="16838"/>
          <w:pgMar w:top="1440" w:right="1797" w:bottom="1440" w:left="1797" w:header="709" w:footer="709" w:gutter="0"/>
          <w:cols w:space="720"/>
        </w:sectPr>
      </w:pPr>
      <w:bookmarkStart w:id="38" w:name="_Hlk19720258"/>
    </w:p>
    <w:bookmarkEnd w:id="38"/>
    <w:p w14:paraId="32B747B0" w14:textId="1A0DDE59" w:rsidR="00394415" w:rsidRDefault="00394415" w:rsidP="00394415">
      <w:pPr>
        <w:spacing w:line="240" w:lineRule="auto"/>
        <w:ind w:right="95"/>
        <w:jc w:val="both"/>
        <w:rPr>
          <w:b/>
        </w:rPr>
      </w:pPr>
      <w:r>
        <w:rPr>
          <w:b/>
        </w:rPr>
        <w:lastRenderedPageBreak/>
        <w:t xml:space="preserve">Appendix </w:t>
      </w:r>
      <w:r w:rsidR="00DF6E71">
        <w:rPr>
          <w:b/>
        </w:rPr>
        <w:t>1</w:t>
      </w:r>
      <w:r>
        <w:rPr>
          <w:b/>
        </w:rPr>
        <w:t xml:space="preserve"> - An Bord Pleanála organogram</w:t>
      </w:r>
    </w:p>
    <w:p w14:paraId="32725E26" w14:textId="77777777" w:rsidR="00A12A7A" w:rsidRDefault="00394415" w:rsidP="00A12A7A">
      <w:pPr>
        <w:pStyle w:val="ListParagraph"/>
        <w:spacing w:before="100" w:beforeAutospacing="1" w:after="100" w:afterAutospacing="1" w:line="240" w:lineRule="auto"/>
        <w:ind w:left="0"/>
        <w:rPr>
          <w:b/>
        </w:rPr>
      </w:pPr>
      <w:bookmarkStart w:id="39" w:name="_Hlk497995254"/>
      <w:r>
        <w:rPr>
          <w:noProof/>
          <w:lang w:eastAsia="en-IE"/>
        </w:rPr>
        <w:drawing>
          <wp:inline distT="0" distB="0" distL="0" distR="0" wp14:anchorId="7CC2CC95" wp14:editId="677E71B4">
            <wp:extent cx="8639175" cy="45898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6364" t="11745" r="56139" b="8054"/>
                    <a:stretch>
                      <a:fillRect/>
                    </a:stretch>
                  </pic:blipFill>
                  <pic:spPr bwMode="auto">
                    <a:xfrm>
                      <a:off x="0" y="0"/>
                      <a:ext cx="8701485" cy="4622976"/>
                    </a:xfrm>
                    <a:prstGeom prst="rect">
                      <a:avLst/>
                    </a:prstGeom>
                    <a:noFill/>
                    <a:ln>
                      <a:noFill/>
                    </a:ln>
                  </pic:spPr>
                </pic:pic>
              </a:graphicData>
            </a:graphic>
          </wp:inline>
        </w:drawing>
      </w:r>
      <w:bookmarkEnd w:id="39"/>
    </w:p>
    <w:p w14:paraId="5BAB8DED" w14:textId="77777777" w:rsidR="00DF6E71" w:rsidRDefault="00DF6E71" w:rsidP="00A12A7A">
      <w:pPr>
        <w:pStyle w:val="ListParagraph"/>
        <w:spacing w:before="100" w:beforeAutospacing="1" w:after="100" w:afterAutospacing="1" w:line="240" w:lineRule="auto"/>
        <w:ind w:left="0"/>
        <w:rPr>
          <w:b/>
        </w:rPr>
      </w:pPr>
    </w:p>
    <w:p w14:paraId="01017CD5" w14:textId="77777777" w:rsidR="00DF6E71" w:rsidRDefault="00DF6E71" w:rsidP="00A12A7A">
      <w:pPr>
        <w:pStyle w:val="ListParagraph"/>
        <w:spacing w:before="100" w:beforeAutospacing="1" w:after="100" w:afterAutospacing="1" w:line="240" w:lineRule="auto"/>
        <w:ind w:left="0"/>
        <w:rPr>
          <w:b/>
        </w:rPr>
      </w:pPr>
    </w:p>
    <w:p w14:paraId="00FD8031" w14:textId="77777777" w:rsidR="00DF6E71" w:rsidRDefault="00DF6E71" w:rsidP="00A12A7A">
      <w:pPr>
        <w:pStyle w:val="ListParagraph"/>
        <w:spacing w:before="100" w:beforeAutospacing="1" w:after="100" w:afterAutospacing="1" w:line="240" w:lineRule="auto"/>
        <w:ind w:left="0"/>
        <w:rPr>
          <w:b/>
        </w:rPr>
      </w:pPr>
    </w:p>
    <w:p w14:paraId="5A1C1DEF" w14:textId="77777777" w:rsidR="00DF6E71" w:rsidRDefault="00DF6E71" w:rsidP="00A12A7A">
      <w:pPr>
        <w:pStyle w:val="ListParagraph"/>
        <w:spacing w:before="100" w:beforeAutospacing="1" w:after="100" w:afterAutospacing="1" w:line="240" w:lineRule="auto"/>
        <w:ind w:left="0"/>
        <w:rPr>
          <w:b/>
        </w:rPr>
      </w:pPr>
    </w:p>
    <w:p w14:paraId="3C4600BB" w14:textId="03B5419B" w:rsidR="00DF6E71" w:rsidRDefault="00DF6E71" w:rsidP="00A12A7A">
      <w:pPr>
        <w:pStyle w:val="ListParagraph"/>
        <w:spacing w:before="100" w:beforeAutospacing="1" w:after="100" w:afterAutospacing="1" w:line="240" w:lineRule="auto"/>
        <w:ind w:left="0"/>
        <w:rPr>
          <w:b/>
        </w:rPr>
        <w:sectPr w:rsidR="00DF6E71" w:rsidSect="00A12A7A">
          <w:footerReference w:type="default" r:id="rId22"/>
          <w:pgSz w:w="16838" w:h="11906" w:orient="landscape"/>
          <w:pgMar w:top="1440" w:right="1440" w:bottom="1440" w:left="1440" w:header="709" w:footer="533" w:gutter="0"/>
          <w:cols w:space="708"/>
          <w:docGrid w:linePitch="360"/>
        </w:sectPr>
      </w:pPr>
    </w:p>
    <w:p w14:paraId="13F72F36" w14:textId="26305952" w:rsidR="00DF6E71" w:rsidRPr="00DF6E71" w:rsidRDefault="00DF6E71" w:rsidP="00DF6E71">
      <w:pPr>
        <w:spacing w:line="240" w:lineRule="auto"/>
        <w:ind w:left="0"/>
      </w:pPr>
      <w:r w:rsidRPr="0005341F">
        <w:rPr>
          <w:b/>
          <w:bCs/>
        </w:rPr>
        <w:lastRenderedPageBreak/>
        <w:t xml:space="preserve">Appendix 2 - </w:t>
      </w:r>
      <w:r w:rsidRPr="00386335">
        <w:rPr>
          <w:b/>
          <w:bCs/>
        </w:rPr>
        <w:t>Key</w:t>
      </w:r>
      <w:r w:rsidRPr="00DF6E71">
        <w:rPr>
          <w:b/>
          <w:bCs/>
        </w:rPr>
        <w:t xml:space="preserve"> Competencies for effective performance</w:t>
      </w:r>
    </w:p>
    <w:p w14:paraId="0CDAEA03" w14:textId="77777777" w:rsidR="00DF6E71" w:rsidRPr="00DF6E71" w:rsidRDefault="00DF6E71" w:rsidP="00DF6E71">
      <w:pPr>
        <w:spacing w:line="240" w:lineRule="auto"/>
      </w:pPr>
    </w:p>
    <w:p w14:paraId="45501BD4" w14:textId="77777777" w:rsidR="00DF6E71" w:rsidRPr="00DF6E71" w:rsidRDefault="00DF6E71" w:rsidP="00DF6E71">
      <w:pPr>
        <w:spacing w:line="240" w:lineRule="auto"/>
      </w:pPr>
    </w:p>
    <w:tbl>
      <w:tblPr>
        <w:tblW w:w="52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9433"/>
      </w:tblGrid>
      <w:tr w:rsidR="00DF6E71" w:rsidRPr="00DF6E71" w14:paraId="4E24224F" w14:textId="77777777" w:rsidTr="00925AB4">
        <w:trPr>
          <w:trHeight w:val="264"/>
        </w:trPr>
        <w:tc>
          <w:tcPr>
            <w:tcW w:w="5000" w:type="pct"/>
            <w:tcBorders>
              <w:top w:val="single" w:sz="6" w:space="0" w:color="auto"/>
              <w:left w:val="single" w:sz="6" w:space="0" w:color="auto"/>
              <w:bottom w:val="single" w:sz="6" w:space="0" w:color="auto"/>
              <w:right w:val="single" w:sz="6" w:space="0" w:color="auto"/>
            </w:tcBorders>
            <w:shd w:val="pct10" w:color="auto" w:fill="auto"/>
            <w:hideMark/>
          </w:tcPr>
          <w:p w14:paraId="2D486A56" w14:textId="77777777" w:rsidR="00DF6E71" w:rsidRPr="00DF6E71" w:rsidRDefault="00DF6E71" w:rsidP="00DF6E71">
            <w:pPr>
              <w:spacing w:line="240" w:lineRule="auto"/>
              <w:ind w:left="0"/>
              <w:rPr>
                <w:b/>
              </w:rPr>
            </w:pPr>
            <w:r w:rsidRPr="00DF6E71">
              <w:rPr>
                <w:b/>
              </w:rPr>
              <w:t>Administrative Assistant Level</w:t>
            </w:r>
          </w:p>
        </w:tc>
      </w:tr>
      <w:tr w:rsidR="00DF6E71" w:rsidRPr="00DF6E71" w14:paraId="02E8BF5A" w14:textId="77777777" w:rsidTr="00925AB4">
        <w:trPr>
          <w:trHeight w:val="279"/>
        </w:trPr>
        <w:tc>
          <w:tcPr>
            <w:tcW w:w="5000" w:type="pct"/>
            <w:tcBorders>
              <w:top w:val="single" w:sz="6" w:space="0" w:color="auto"/>
              <w:left w:val="single" w:sz="6" w:space="0" w:color="auto"/>
              <w:bottom w:val="nil"/>
              <w:right w:val="single" w:sz="6" w:space="0" w:color="auto"/>
            </w:tcBorders>
            <w:shd w:val="pct10" w:color="auto" w:fill="auto"/>
            <w:hideMark/>
          </w:tcPr>
          <w:p w14:paraId="5B450BF6" w14:textId="295A393D" w:rsidR="00DF6E71" w:rsidRPr="00DF6E71" w:rsidRDefault="00DF6E71" w:rsidP="00DF6E71">
            <w:pPr>
              <w:spacing w:line="240" w:lineRule="auto"/>
              <w:ind w:left="0"/>
              <w:rPr>
                <w:b/>
              </w:rPr>
            </w:pPr>
            <w:r w:rsidRPr="00DF6E71">
              <w:rPr>
                <w:b/>
              </w:rPr>
              <w:t xml:space="preserve">Delivery of Results </w:t>
            </w:r>
            <w:r w:rsidR="008372FB">
              <w:rPr>
                <w:b/>
              </w:rPr>
              <w:t xml:space="preserve">&amp; Teamwork </w:t>
            </w:r>
          </w:p>
        </w:tc>
      </w:tr>
      <w:tr w:rsidR="00DF6E71" w:rsidRPr="00DF6E71" w14:paraId="5864068E" w14:textId="77777777" w:rsidTr="00925AB4">
        <w:trPr>
          <w:trHeight w:val="3087"/>
        </w:trPr>
        <w:tc>
          <w:tcPr>
            <w:tcW w:w="5000" w:type="pct"/>
            <w:tcBorders>
              <w:top w:val="single" w:sz="6" w:space="0" w:color="auto"/>
              <w:left w:val="single" w:sz="6" w:space="0" w:color="auto"/>
              <w:bottom w:val="single" w:sz="6" w:space="0" w:color="auto"/>
              <w:right w:val="single" w:sz="6" w:space="0" w:color="auto"/>
            </w:tcBorders>
            <w:hideMark/>
          </w:tcPr>
          <w:p w14:paraId="7F87B911" w14:textId="77777777" w:rsidR="008372FB" w:rsidRPr="008372FB" w:rsidRDefault="008372FB" w:rsidP="008372FB">
            <w:pPr>
              <w:numPr>
                <w:ilvl w:val="0"/>
                <w:numId w:val="29"/>
              </w:numPr>
              <w:spacing w:line="240" w:lineRule="auto"/>
            </w:pPr>
            <w:r w:rsidRPr="008372FB">
              <w:t>Takes responsibility for work and ensures it is completed to a high standard</w:t>
            </w:r>
          </w:p>
          <w:p w14:paraId="14D3BAA3" w14:textId="77777777" w:rsidR="008372FB" w:rsidRPr="008372FB" w:rsidRDefault="008372FB" w:rsidP="008372FB">
            <w:pPr>
              <w:numPr>
                <w:ilvl w:val="0"/>
                <w:numId w:val="29"/>
              </w:numPr>
              <w:spacing w:line="240" w:lineRule="auto"/>
            </w:pPr>
            <w:r w:rsidRPr="008372FB">
              <w:t>Adapts quickly to new ways of doing things</w:t>
            </w:r>
          </w:p>
          <w:p w14:paraId="19ABC3A1" w14:textId="77777777" w:rsidR="008372FB" w:rsidRPr="008372FB" w:rsidRDefault="008372FB" w:rsidP="008372FB">
            <w:pPr>
              <w:numPr>
                <w:ilvl w:val="0"/>
                <w:numId w:val="29"/>
              </w:numPr>
              <w:spacing w:line="240" w:lineRule="auto"/>
            </w:pPr>
            <w:r w:rsidRPr="008372FB">
              <w:t>Identifies and appreciates the urgency and importance of different tasks</w:t>
            </w:r>
          </w:p>
          <w:p w14:paraId="6D7CA4BE" w14:textId="77777777" w:rsidR="008372FB" w:rsidRPr="008372FB" w:rsidRDefault="008372FB" w:rsidP="008372FB">
            <w:pPr>
              <w:numPr>
                <w:ilvl w:val="0"/>
                <w:numId w:val="29"/>
              </w:numPr>
              <w:spacing w:line="240" w:lineRule="auto"/>
            </w:pPr>
            <w:r w:rsidRPr="008372FB">
              <w:t>Demonstrates initiative and flexibility in ensuring work is delivered in a timely manner</w:t>
            </w:r>
          </w:p>
          <w:p w14:paraId="61C90222" w14:textId="77777777" w:rsidR="008372FB" w:rsidRPr="008372FB" w:rsidRDefault="008372FB" w:rsidP="008372FB">
            <w:pPr>
              <w:numPr>
                <w:ilvl w:val="0"/>
                <w:numId w:val="29"/>
              </w:numPr>
              <w:spacing w:line="240" w:lineRule="auto"/>
              <w:jc w:val="both"/>
            </w:pPr>
            <w:r w:rsidRPr="008372FB">
              <w:t>Is self-reliant and uses judgment on when to ask manager or colleagues for guidance</w:t>
            </w:r>
          </w:p>
          <w:p w14:paraId="7763CEF4" w14:textId="77777777" w:rsidR="008372FB" w:rsidRPr="008372FB" w:rsidRDefault="008372FB" w:rsidP="008372FB">
            <w:pPr>
              <w:numPr>
                <w:ilvl w:val="0"/>
                <w:numId w:val="29"/>
              </w:numPr>
              <w:spacing w:line="240" w:lineRule="auto"/>
            </w:pPr>
            <w:r w:rsidRPr="008372FB">
              <w:t>Shows respect for colleagues and co-workers</w:t>
            </w:r>
          </w:p>
          <w:p w14:paraId="4B076977" w14:textId="77777777" w:rsidR="008372FB" w:rsidRPr="008372FB" w:rsidRDefault="008372FB" w:rsidP="008372FB">
            <w:pPr>
              <w:numPr>
                <w:ilvl w:val="0"/>
                <w:numId w:val="29"/>
              </w:numPr>
              <w:spacing w:line="240" w:lineRule="auto"/>
            </w:pPr>
            <w:r w:rsidRPr="008372FB">
              <w:t xml:space="preserve">Develops and maintains good working relationships with others, sharing information and knowledge, as appropriate </w:t>
            </w:r>
          </w:p>
          <w:p w14:paraId="7665D9C3" w14:textId="77777777" w:rsidR="008372FB" w:rsidRPr="008372FB" w:rsidRDefault="008372FB" w:rsidP="008372FB">
            <w:pPr>
              <w:numPr>
                <w:ilvl w:val="0"/>
                <w:numId w:val="29"/>
              </w:numPr>
              <w:spacing w:line="240" w:lineRule="auto"/>
            </w:pPr>
            <w:r w:rsidRPr="008372FB">
              <w:t>Offers own ideas and perspectives</w:t>
            </w:r>
          </w:p>
          <w:p w14:paraId="28AEE3C0" w14:textId="3C5FFE62" w:rsidR="00DF6E71" w:rsidRPr="00DF6E71" w:rsidRDefault="008372FB" w:rsidP="008372FB">
            <w:pPr>
              <w:numPr>
                <w:ilvl w:val="0"/>
                <w:numId w:val="29"/>
              </w:numPr>
              <w:spacing w:line="240" w:lineRule="auto"/>
            </w:pPr>
            <w:r w:rsidRPr="008372FB">
              <w:t>Understands own role in the team, making every effort to play their part</w:t>
            </w:r>
          </w:p>
        </w:tc>
      </w:tr>
      <w:tr w:rsidR="00DF6E71" w:rsidRPr="00DF6E71" w14:paraId="3FE43FD5" w14:textId="77777777" w:rsidTr="00925AB4">
        <w:trPr>
          <w:trHeight w:val="264"/>
        </w:trPr>
        <w:tc>
          <w:tcPr>
            <w:tcW w:w="5000" w:type="pct"/>
            <w:tcBorders>
              <w:top w:val="single" w:sz="6" w:space="0" w:color="auto"/>
              <w:left w:val="single" w:sz="6" w:space="0" w:color="auto"/>
              <w:bottom w:val="nil"/>
              <w:right w:val="single" w:sz="6" w:space="0" w:color="auto"/>
            </w:tcBorders>
            <w:shd w:val="pct10" w:color="auto" w:fill="auto"/>
            <w:hideMark/>
          </w:tcPr>
          <w:p w14:paraId="105C4C35" w14:textId="77777777" w:rsidR="00DF6E71" w:rsidRPr="00DF6E71" w:rsidRDefault="00DF6E71" w:rsidP="00DF6E71">
            <w:pPr>
              <w:spacing w:line="240" w:lineRule="auto"/>
              <w:ind w:left="0"/>
              <w:rPr>
                <w:b/>
              </w:rPr>
            </w:pPr>
            <w:r w:rsidRPr="00DF6E71">
              <w:rPr>
                <w:b/>
              </w:rPr>
              <w:t xml:space="preserve">Customer Service &amp; Communication Skills </w:t>
            </w:r>
          </w:p>
        </w:tc>
      </w:tr>
      <w:tr w:rsidR="00DF6E71" w:rsidRPr="00DF6E71" w14:paraId="38841340" w14:textId="77777777" w:rsidTr="00925AB4">
        <w:trPr>
          <w:trHeight w:val="1955"/>
        </w:trPr>
        <w:tc>
          <w:tcPr>
            <w:tcW w:w="5000" w:type="pct"/>
            <w:tcBorders>
              <w:top w:val="single" w:sz="6" w:space="0" w:color="auto"/>
              <w:left w:val="single" w:sz="6" w:space="0" w:color="auto"/>
              <w:bottom w:val="single" w:sz="6" w:space="0" w:color="auto"/>
              <w:right w:val="single" w:sz="6" w:space="0" w:color="auto"/>
            </w:tcBorders>
            <w:hideMark/>
          </w:tcPr>
          <w:p w14:paraId="32719929" w14:textId="77777777" w:rsidR="00DF6E71" w:rsidRPr="00DF6E71" w:rsidRDefault="00DF6E71" w:rsidP="00DF6E71">
            <w:pPr>
              <w:numPr>
                <w:ilvl w:val="0"/>
                <w:numId w:val="30"/>
              </w:numPr>
              <w:spacing w:line="240" w:lineRule="auto"/>
            </w:pPr>
            <w:r w:rsidRPr="00DF6E71">
              <w:t xml:space="preserve">Actively listens to others and tries to understand their perspectives/ requirements/ needs </w:t>
            </w:r>
          </w:p>
          <w:p w14:paraId="4B0D7802" w14:textId="77777777" w:rsidR="00DF6E71" w:rsidRPr="00DF6E71" w:rsidRDefault="00DF6E71" w:rsidP="00DF6E71">
            <w:pPr>
              <w:numPr>
                <w:ilvl w:val="0"/>
                <w:numId w:val="30"/>
              </w:numPr>
              <w:spacing w:line="240" w:lineRule="auto"/>
            </w:pPr>
            <w:r w:rsidRPr="00DF6E71">
              <w:t xml:space="preserve">Understands the steps or processes that customers must go through and can clearly explain these </w:t>
            </w:r>
          </w:p>
          <w:p w14:paraId="5EC1D4D1" w14:textId="77777777" w:rsidR="00DF6E71" w:rsidRPr="00DF6E71" w:rsidRDefault="00DF6E71" w:rsidP="00DF6E71">
            <w:pPr>
              <w:numPr>
                <w:ilvl w:val="0"/>
                <w:numId w:val="30"/>
              </w:numPr>
              <w:spacing w:line="240" w:lineRule="auto"/>
            </w:pPr>
            <w:r w:rsidRPr="00DF6E71">
              <w:t xml:space="preserve">Is respectful, </w:t>
            </w:r>
            <w:proofErr w:type="gramStart"/>
            <w:r w:rsidRPr="00DF6E71">
              <w:t>courteous</w:t>
            </w:r>
            <w:proofErr w:type="gramEnd"/>
            <w:r w:rsidRPr="00DF6E71">
              <w:t xml:space="preserve"> and professional, remaining composed, even in challenging circumstances </w:t>
            </w:r>
          </w:p>
          <w:p w14:paraId="4D0E4BF0" w14:textId="77777777" w:rsidR="00DF6E71" w:rsidRPr="00DF6E71" w:rsidRDefault="00DF6E71" w:rsidP="00DF6E71">
            <w:pPr>
              <w:numPr>
                <w:ilvl w:val="0"/>
                <w:numId w:val="30"/>
              </w:numPr>
              <w:spacing w:line="240" w:lineRule="auto"/>
            </w:pPr>
            <w:r w:rsidRPr="00DF6E71">
              <w:t xml:space="preserve">Communicates clearly and fluently when speaking and in writing </w:t>
            </w:r>
          </w:p>
        </w:tc>
      </w:tr>
    </w:tbl>
    <w:p w14:paraId="7678F08A" w14:textId="77777777" w:rsidR="00DF6E71" w:rsidRDefault="00DF6E71" w:rsidP="00DF6E71">
      <w:pPr>
        <w:spacing w:line="240" w:lineRule="auto"/>
        <w:ind w:left="0"/>
      </w:pPr>
    </w:p>
    <w:p w14:paraId="551D51AD" w14:textId="77777777" w:rsidR="00DF6E71" w:rsidRDefault="00DF6E71" w:rsidP="00DF6E71">
      <w:pPr>
        <w:spacing w:line="240" w:lineRule="auto"/>
        <w:ind w:left="0"/>
      </w:pPr>
    </w:p>
    <w:p w14:paraId="23F3BBC6" w14:textId="77777777" w:rsidR="00DF6E71" w:rsidRDefault="00DF6E71" w:rsidP="00DF6E71">
      <w:pPr>
        <w:spacing w:line="240" w:lineRule="auto"/>
        <w:ind w:left="0"/>
      </w:pPr>
    </w:p>
    <w:p w14:paraId="74389B40" w14:textId="77777777" w:rsidR="00DF6E71" w:rsidRDefault="00DF6E71" w:rsidP="00DF6E71">
      <w:pPr>
        <w:spacing w:line="240" w:lineRule="auto"/>
        <w:ind w:left="0"/>
      </w:pPr>
    </w:p>
    <w:p w14:paraId="40CE9681" w14:textId="77777777" w:rsidR="00976C34" w:rsidRDefault="00976C34" w:rsidP="00DF6E71">
      <w:pPr>
        <w:pStyle w:val="EHead1"/>
        <w:numPr>
          <w:ilvl w:val="0"/>
          <w:numId w:val="0"/>
        </w:numPr>
      </w:pPr>
    </w:p>
    <w:sectPr w:rsidR="00976C34" w:rsidSect="00A12A7A">
      <w:footerReference w:type="default" r:id="rId23"/>
      <w:pgSz w:w="11906" w:h="16838"/>
      <w:pgMar w:top="851" w:right="1440" w:bottom="993" w:left="1440"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72E" w14:textId="77777777" w:rsidR="00406CEF" w:rsidRDefault="00406CEF" w:rsidP="009B7CC8">
      <w:pPr>
        <w:spacing w:line="240" w:lineRule="auto"/>
      </w:pPr>
      <w:r>
        <w:separator/>
      </w:r>
    </w:p>
  </w:endnote>
  <w:endnote w:type="continuationSeparator" w:id="0">
    <w:p w14:paraId="06F4A222" w14:textId="77777777" w:rsidR="00406CEF" w:rsidRDefault="00406CEF"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59820"/>
      <w:docPartObj>
        <w:docPartGallery w:val="Page Numbers (Bottom of Page)"/>
        <w:docPartUnique/>
      </w:docPartObj>
    </w:sdtPr>
    <w:sdtEndPr>
      <w:rPr>
        <w:noProof/>
      </w:rPr>
    </w:sdtEndPr>
    <w:sdtContent>
      <w:p w14:paraId="625BE69C" w14:textId="13595B76" w:rsidR="002E23AA" w:rsidRDefault="002E23AA">
        <w:pPr>
          <w:pStyle w:val="Footer"/>
          <w:jc w:val="right"/>
        </w:pPr>
        <w:r>
          <w:fldChar w:fldCharType="begin"/>
        </w:r>
        <w:r>
          <w:instrText xml:space="preserve"> PAGE   \* MERGEFORMAT </w:instrText>
        </w:r>
        <w:r>
          <w:fldChar w:fldCharType="separate"/>
        </w:r>
        <w:r w:rsidR="00E10AED">
          <w:rPr>
            <w:noProof/>
          </w:rPr>
          <w:t>10</w:t>
        </w:r>
        <w:r>
          <w:rPr>
            <w:noProof/>
          </w:rPr>
          <w:fldChar w:fldCharType="end"/>
        </w:r>
      </w:p>
    </w:sdtContent>
  </w:sdt>
  <w:p w14:paraId="37EC3831" w14:textId="77777777" w:rsidR="002E23AA" w:rsidRDefault="002E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CA14" w14:textId="7358A589" w:rsidR="00A12A7A" w:rsidRPr="009B7CC8" w:rsidRDefault="00A12A7A" w:rsidP="009B7CC8">
    <w:pPr>
      <w:tabs>
        <w:tab w:val="center" w:pos="4536"/>
        <w:tab w:val="right" w:pos="9072"/>
      </w:tabs>
      <w:spacing w:after="160" w:line="259" w:lineRule="auto"/>
      <w:ind w:left="4536" w:hanging="4536"/>
      <w:rPr>
        <w:rFonts w:eastAsia="Arial" w:cs="Times New Roman"/>
        <w:b/>
        <w:sz w:val="22"/>
        <w:szCs w:val="22"/>
      </w:rPr>
    </w:pPr>
    <w:r w:rsidRPr="009B7CC8">
      <w:rPr>
        <w:rFonts w:eastAsia="Arial" w:cs="Times New Roman"/>
        <w:b/>
        <w:sz w:val="22"/>
        <w:szCs w:val="22"/>
      </w:rPr>
      <w:tab/>
      <w:t xml:space="preserve">Page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sidR="00E10AED">
      <w:rPr>
        <w:rFonts w:eastAsia="Arial" w:cs="Times New Roman"/>
        <w:b/>
        <w:noProof/>
        <w:sz w:val="22"/>
        <w:szCs w:val="22"/>
      </w:rPr>
      <w:t>18</w:t>
    </w:r>
    <w:r w:rsidRPr="009B7CC8">
      <w:rPr>
        <w:rFonts w:eastAsia="Arial" w:cs="Times New Roman"/>
        <w:b/>
        <w:sz w:val="22"/>
        <w:szCs w:val="22"/>
      </w:rPr>
      <w:fldChar w:fldCharType="end"/>
    </w:r>
    <w:r w:rsidRPr="009B7CC8">
      <w:rPr>
        <w:rFonts w:eastAsia="Arial" w:cs="Times New Roman"/>
        <w:b/>
        <w:sz w:val="22"/>
        <w:szCs w:val="22"/>
      </w:rPr>
      <w:t xml:space="preserve"> of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sidR="00E10AED">
      <w:rPr>
        <w:rFonts w:eastAsia="Arial" w:cs="Times New Roman"/>
        <w:b/>
        <w:noProof/>
        <w:sz w:val="22"/>
        <w:szCs w:val="22"/>
      </w:rPr>
      <w:t>18</w:t>
    </w:r>
    <w:r w:rsidRPr="009B7CC8">
      <w:rPr>
        <w:rFonts w:eastAsia="Arial" w:cs="Times New Roman"/>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87494"/>
      <w:docPartObj>
        <w:docPartGallery w:val="Page Numbers (Bottom of Page)"/>
        <w:docPartUnique/>
      </w:docPartObj>
    </w:sdtPr>
    <w:sdtEndPr>
      <w:rPr>
        <w:noProof/>
      </w:rPr>
    </w:sdtEndPr>
    <w:sdtContent>
      <w:p w14:paraId="2FFC6248" w14:textId="77777777" w:rsidR="00DF6E71" w:rsidRDefault="00DF6E7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0532C77" w14:textId="77777777" w:rsidR="00DF6E71" w:rsidRDefault="00DF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555B" w14:textId="77777777" w:rsidR="00406CEF" w:rsidRDefault="00406CEF" w:rsidP="009B7CC8">
      <w:pPr>
        <w:spacing w:line="240" w:lineRule="auto"/>
      </w:pPr>
      <w:r>
        <w:separator/>
      </w:r>
    </w:p>
  </w:footnote>
  <w:footnote w:type="continuationSeparator" w:id="0">
    <w:p w14:paraId="65E24E58" w14:textId="77777777" w:rsidR="00406CEF" w:rsidRDefault="00406CEF" w:rsidP="009B7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8800AC"/>
    <w:multiLevelType w:val="hybridMultilevel"/>
    <w:tmpl w:val="D6DD21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003EF"/>
    <w:multiLevelType w:val="multilevel"/>
    <w:tmpl w:val="26E0C3C6"/>
    <w:lvl w:ilvl="0">
      <w:start w:val="2"/>
      <w:numFmt w:val="decimal"/>
      <w:lvlText w:val="%1.0"/>
      <w:lvlJc w:val="left"/>
      <w:pPr>
        <w:ind w:left="947" w:hanging="720"/>
      </w:pPr>
      <w:rPr>
        <w:rFonts w:cs="Arial"/>
        <w:sz w:val="28"/>
      </w:rPr>
    </w:lvl>
    <w:lvl w:ilvl="1">
      <w:start w:val="1"/>
      <w:numFmt w:val="decimal"/>
      <w:lvlText w:val="%1.%2"/>
      <w:lvlJc w:val="left"/>
      <w:pPr>
        <w:ind w:left="1667" w:hanging="720"/>
      </w:pPr>
      <w:rPr>
        <w:rFonts w:cs="Arial"/>
        <w:sz w:val="28"/>
      </w:rPr>
    </w:lvl>
    <w:lvl w:ilvl="2">
      <w:start w:val="1"/>
      <w:numFmt w:val="decimal"/>
      <w:lvlText w:val="%1.%2.%3"/>
      <w:lvlJc w:val="left"/>
      <w:pPr>
        <w:ind w:left="2387" w:hanging="720"/>
      </w:pPr>
      <w:rPr>
        <w:rFonts w:cs="Arial"/>
        <w:sz w:val="28"/>
      </w:rPr>
    </w:lvl>
    <w:lvl w:ilvl="3">
      <w:start w:val="1"/>
      <w:numFmt w:val="decimal"/>
      <w:lvlText w:val="%1.%2.%3.%4"/>
      <w:lvlJc w:val="left"/>
      <w:pPr>
        <w:ind w:left="3467" w:hanging="1080"/>
      </w:pPr>
      <w:rPr>
        <w:rFonts w:cs="Arial"/>
        <w:sz w:val="28"/>
      </w:rPr>
    </w:lvl>
    <w:lvl w:ilvl="4">
      <w:start w:val="1"/>
      <w:numFmt w:val="decimal"/>
      <w:lvlText w:val="%1.%2.%3.%4.%5"/>
      <w:lvlJc w:val="left"/>
      <w:pPr>
        <w:ind w:left="4547" w:hanging="1440"/>
      </w:pPr>
      <w:rPr>
        <w:rFonts w:cs="Arial"/>
        <w:sz w:val="28"/>
      </w:rPr>
    </w:lvl>
    <w:lvl w:ilvl="5">
      <w:start w:val="1"/>
      <w:numFmt w:val="decimal"/>
      <w:lvlText w:val="%1.%2.%3.%4.%5.%6"/>
      <w:lvlJc w:val="left"/>
      <w:pPr>
        <w:ind w:left="5627" w:hanging="1800"/>
      </w:pPr>
      <w:rPr>
        <w:rFonts w:cs="Arial"/>
        <w:sz w:val="28"/>
      </w:rPr>
    </w:lvl>
    <w:lvl w:ilvl="6">
      <w:start w:val="1"/>
      <w:numFmt w:val="decimal"/>
      <w:lvlText w:val="%1.%2.%3.%4.%5.%6.%7"/>
      <w:lvlJc w:val="left"/>
      <w:pPr>
        <w:ind w:left="6347" w:hanging="1800"/>
      </w:pPr>
      <w:rPr>
        <w:rFonts w:cs="Arial"/>
        <w:sz w:val="28"/>
      </w:rPr>
    </w:lvl>
    <w:lvl w:ilvl="7">
      <w:start w:val="1"/>
      <w:numFmt w:val="decimal"/>
      <w:lvlText w:val="%1.%2.%3.%4.%5.%6.%7.%8"/>
      <w:lvlJc w:val="left"/>
      <w:pPr>
        <w:ind w:left="7427" w:hanging="2160"/>
      </w:pPr>
      <w:rPr>
        <w:rFonts w:cs="Arial"/>
        <w:sz w:val="28"/>
      </w:rPr>
    </w:lvl>
    <w:lvl w:ilvl="8">
      <w:start w:val="1"/>
      <w:numFmt w:val="decimal"/>
      <w:lvlText w:val="%1.%2.%3.%4.%5.%6.%7.%8.%9"/>
      <w:lvlJc w:val="left"/>
      <w:pPr>
        <w:ind w:left="8507" w:hanging="2520"/>
      </w:pPr>
      <w:rPr>
        <w:rFonts w:cs="Arial"/>
        <w:sz w:val="28"/>
      </w:rPr>
    </w:lvl>
  </w:abstractNum>
  <w:abstractNum w:abstractNumId="2" w15:restartNumberingAfterBreak="0">
    <w:nsid w:val="09890F86"/>
    <w:multiLevelType w:val="hybridMultilevel"/>
    <w:tmpl w:val="68C00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1B7AF5"/>
    <w:multiLevelType w:val="hybridMultilevel"/>
    <w:tmpl w:val="B48A8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44C4BE9"/>
    <w:multiLevelType w:val="hybridMultilevel"/>
    <w:tmpl w:val="6F663F72"/>
    <w:lvl w:ilvl="0" w:tplc="88989FDA">
      <w:start w:val="1"/>
      <w:numFmt w:val="decimal"/>
      <w:lvlText w:val="%1."/>
      <w:lvlJc w:val="left"/>
      <w:pPr>
        <w:ind w:left="720" w:hanging="360"/>
      </w:pPr>
      <w:rPr>
        <w:sz w:val="32"/>
        <w:szCs w:val="3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8" w15:restartNumberingAfterBreak="0">
    <w:nsid w:val="19EE033D"/>
    <w:multiLevelType w:val="hybridMultilevel"/>
    <w:tmpl w:val="F910A4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4A48E2"/>
    <w:multiLevelType w:val="hybridMultilevel"/>
    <w:tmpl w:val="570258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A68300F"/>
    <w:multiLevelType w:val="hybridMultilevel"/>
    <w:tmpl w:val="D27A4A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DE33EBC"/>
    <w:multiLevelType w:val="hybridMultilevel"/>
    <w:tmpl w:val="45842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DF61F2"/>
    <w:multiLevelType w:val="hybridMultilevel"/>
    <w:tmpl w:val="E2687172"/>
    <w:lvl w:ilvl="0" w:tplc="EFC058CC">
      <w:start w:val="9"/>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4"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216A00"/>
    <w:multiLevelType w:val="hybridMultilevel"/>
    <w:tmpl w:val="5D70E728"/>
    <w:lvl w:ilvl="0" w:tplc="FFFFFFFF">
      <w:start w:val="1"/>
      <w:numFmt w:val="bullet"/>
      <w:lvlText w:val=""/>
      <w:lvlJc w:val="left"/>
      <w:pPr>
        <w:tabs>
          <w:tab w:val="num" w:pos="680"/>
        </w:tabs>
        <w:ind w:left="680" w:hanging="3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F0573"/>
    <w:multiLevelType w:val="hybridMultilevel"/>
    <w:tmpl w:val="3F30A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1C658D"/>
    <w:multiLevelType w:val="hybridMultilevel"/>
    <w:tmpl w:val="58A648C6"/>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20"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CA52F9"/>
    <w:multiLevelType w:val="hybridMultilevel"/>
    <w:tmpl w:val="91D2A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6E06038"/>
    <w:multiLevelType w:val="multilevel"/>
    <w:tmpl w:val="1660B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708436E"/>
    <w:multiLevelType w:val="hybridMultilevel"/>
    <w:tmpl w:val="2A928A0E"/>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B208F9"/>
    <w:multiLevelType w:val="hybridMultilevel"/>
    <w:tmpl w:val="DED40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6" w15:restartNumberingAfterBreak="0">
    <w:nsid w:val="53202AE1"/>
    <w:multiLevelType w:val="hybridMultilevel"/>
    <w:tmpl w:val="6B62F214"/>
    <w:lvl w:ilvl="0" w:tplc="105271E2">
      <w:start w:val="14"/>
      <w:numFmt w:val="decimal"/>
      <w:lvlText w:val="%1."/>
      <w:lvlJc w:val="left"/>
      <w:pPr>
        <w:ind w:left="644" w:hanging="360"/>
      </w:pPr>
      <w:rPr>
        <w:rFonts w:hint="default"/>
      </w:r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7" w15:restartNumberingAfterBreak="0">
    <w:nsid w:val="5A7D2793"/>
    <w:multiLevelType w:val="hybridMultilevel"/>
    <w:tmpl w:val="E63C2D28"/>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AB4E34"/>
    <w:multiLevelType w:val="hybridMultilevel"/>
    <w:tmpl w:val="A3269752"/>
    <w:lvl w:ilvl="0" w:tplc="D47ACE20">
      <w:start w:val="14"/>
      <w:numFmt w:val="decimal"/>
      <w:lvlText w:val="%1."/>
      <w:lvlJc w:val="left"/>
      <w:pPr>
        <w:ind w:left="644" w:hanging="360"/>
      </w:pPr>
      <w:rPr>
        <w:rFonts w:hint="default"/>
        <w:b/>
        <w:bCs/>
      </w:r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9"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F2D07C0"/>
    <w:multiLevelType w:val="hybridMultilevel"/>
    <w:tmpl w:val="2F18106A"/>
    <w:lvl w:ilvl="0" w:tplc="77CEA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593CE1"/>
    <w:multiLevelType w:val="hybridMultilevel"/>
    <w:tmpl w:val="55ACFA7E"/>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32" w15:restartNumberingAfterBreak="0">
    <w:nsid w:val="66CC74A0"/>
    <w:multiLevelType w:val="hybridMultilevel"/>
    <w:tmpl w:val="1616B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861A17"/>
    <w:multiLevelType w:val="hybridMultilevel"/>
    <w:tmpl w:val="1E0E6E3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4"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35"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36"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78222C"/>
    <w:multiLevelType w:val="hybridMultilevel"/>
    <w:tmpl w:val="30A47C9A"/>
    <w:lvl w:ilvl="0" w:tplc="1809000F">
      <w:start w:val="1"/>
      <w:numFmt w:val="decimal"/>
      <w:lvlText w:val="%1."/>
      <w:lvlJc w:val="left"/>
      <w:pPr>
        <w:ind w:left="947" w:hanging="360"/>
      </w:pPr>
    </w:lvl>
    <w:lvl w:ilvl="1" w:tplc="18090019" w:tentative="1">
      <w:start w:val="1"/>
      <w:numFmt w:val="lowerLetter"/>
      <w:lvlText w:val="%2."/>
      <w:lvlJc w:val="left"/>
      <w:pPr>
        <w:ind w:left="1667" w:hanging="360"/>
      </w:pPr>
    </w:lvl>
    <w:lvl w:ilvl="2" w:tplc="1809001B" w:tentative="1">
      <w:start w:val="1"/>
      <w:numFmt w:val="lowerRoman"/>
      <w:lvlText w:val="%3."/>
      <w:lvlJc w:val="right"/>
      <w:pPr>
        <w:ind w:left="2387" w:hanging="180"/>
      </w:pPr>
    </w:lvl>
    <w:lvl w:ilvl="3" w:tplc="1809000F" w:tentative="1">
      <w:start w:val="1"/>
      <w:numFmt w:val="decimal"/>
      <w:lvlText w:val="%4."/>
      <w:lvlJc w:val="left"/>
      <w:pPr>
        <w:ind w:left="3107" w:hanging="360"/>
      </w:pPr>
    </w:lvl>
    <w:lvl w:ilvl="4" w:tplc="18090019" w:tentative="1">
      <w:start w:val="1"/>
      <w:numFmt w:val="lowerLetter"/>
      <w:lvlText w:val="%5."/>
      <w:lvlJc w:val="left"/>
      <w:pPr>
        <w:ind w:left="3827" w:hanging="360"/>
      </w:pPr>
    </w:lvl>
    <w:lvl w:ilvl="5" w:tplc="1809001B" w:tentative="1">
      <w:start w:val="1"/>
      <w:numFmt w:val="lowerRoman"/>
      <w:lvlText w:val="%6."/>
      <w:lvlJc w:val="right"/>
      <w:pPr>
        <w:ind w:left="4547" w:hanging="180"/>
      </w:pPr>
    </w:lvl>
    <w:lvl w:ilvl="6" w:tplc="1809000F" w:tentative="1">
      <w:start w:val="1"/>
      <w:numFmt w:val="decimal"/>
      <w:lvlText w:val="%7."/>
      <w:lvlJc w:val="left"/>
      <w:pPr>
        <w:ind w:left="5267" w:hanging="360"/>
      </w:pPr>
    </w:lvl>
    <w:lvl w:ilvl="7" w:tplc="18090019" w:tentative="1">
      <w:start w:val="1"/>
      <w:numFmt w:val="lowerLetter"/>
      <w:lvlText w:val="%8."/>
      <w:lvlJc w:val="left"/>
      <w:pPr>
        <w:ind w:left="5987" w:hanging="360"/>
      </w:pPr>
    </w:lvl>
    <w:lvl w:ilvl="8" w:tplc="1809001B" w:tentative="1">
      <w:start w:val="1"/>
      <w:numFmt w:val="lowerRoman"/>
      <w:lvlText w:val="%9."/>
      <w:lvlJc w:val="right"/>
      <w:pPr>
        <w:ind w:left="6707" w:hanging="180"/>
      </w:pPr>
    </w:lvl>
  </w:abstractNum>
  <w:abstractNum w:abstractNumId="38" w15:restartNumberingAfterBreak="0">
    <w:nsid w:val="7A9E5D73"/>
    <w:multiLevelType w:val="hybridMultilevel"/>
    <w:tmpl w:val="7A58E0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40"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314D88"/>
    <w:multiLevelType w:val="multilevel"/>
    <w:tmpl w:val="D10C511E"/>
    <w:lvl w:ilvl="0">
      <w:start w:val="1"/>
      <w:numFmt w:val="decimal"/>
      <w:pStyle w:val="EHead1"/>
      <w:lvlText w:val="%1.0"/>
      <w:lvlJc w:val="left"/>
      <w:pPr>
        <w:ind w:left="360" w:hanging="360"/>
      </w:pPr>
      <w:rPr>
        <w:rFonts w:hint="default"/>
        <w:b w:val="0"/>
        <w:bCs w:val="0"/>
        <w:caps w:val="0"/>
        <w:smallCaps w:val="0"/>
        <w:strike w:val="0"/>
        <w:dstrike w:val="0"/>
        <w:noProof w:val="0"/>
        <w:vanish w:val="0"/>
        <w:color w:val="C45911" w:themeColor="accent2" w:themeShade="BF"/>
        <w:spacing w:val="0"/>
        <w:kern w:val="0"/>
        <w:position w:val="0"/>
        <w:sz w:val="32"/>
        <w:szCs w:val="3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624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16cid:durableId="797727477">
    <w:abstractNumId w:val="41"/>
  </w:num>
  <w:num w:numId="2" w16cid:durableId="2048065869">
    <w:abstractNumId w:val="29"/>
  </w:num>
  <w:num w:numId="3" w16cid:durableId="1730304261">
    <w:abstractNumId w:val="13"/>
  </w:num>
  <w:num w:numId="4" w16cid:durableId="1021668388">
    <w:abstractNumId w:val="7"/>
  </w:num>
  <w:num w:numId="5" w16cid:durableId="1099521183">
    <w:abstractNumId w:val="39"/>
  </w:num>
  <w:num w:numId="6" w16cid:durableId="1582442582">
    <w:abstractNumId w:val="19"/>
  </w:num>
  <w:num w:numId="7" w16cid:durableId="1735085295">
    <w:abstractNumId w:val="20"/>
  </w:num>
  <w:num w:numId="8" w16cid:durableId="2011639136">
    <w:abstractNumId w:val="34"/>
  </w:num>
  <w:num w:numId="9" w16cid:durableId="1400976479">
    <w:abstractNumId w:val="15"/>
  </w:num>
  <w:num w:numId="10" w16cid:durableId="1408575429">
    <w:abstractNumId w:val="35"/>
  </w:num>
  <w:num w:numId="11" w16cid:durableId="798837544">
    <w:abstractNumId w:val="25"/>
  </w:num>
  <w:num w:numId="12" w16cid:durableId="1181696805">
    <w:abstractNumId w:val="10"/>
  </w:num>
  <w:num w:numId="13" w16cid:durableId="420879697">
    <w:abstractNumId w:val="16"/>
  </w:num>
  <w:num w:numId="14" w16cid:durableId="826634864">
    <w:abstractNumId w:val="8"/>
  </w:num>
  <w:num w:numId="15" w16cid:durableId="1214734316">
    <w:abstractNumId w:val="32"/>
  </w:num>
  <w:num w:numId="16" w16cid:durableId="565994469">
    <w:abstractNumId w:val="24"/>
  </w:num>
  <w:num w:numId="17" w16cid:durableId="144985725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9601064">
    <w:abstractNumId w:val="33"/>
  </w:num>
  <w:num w:numId="19" w16cid:durableId="35476571">
    <w:abstractNumId w:val="17"/>
  </w:num>
  <w:num w:numId="20" w16cid:durableId="1895042284">
    <w:abstractNumId w:val="30"/>
  </w:num>
  <w:num w:numId="21" w16cid:durableId="1338386846">
    <w:abstractNumId w:val="9"/>
  </w:num>
  <w:num w:numId="22" w16cid:durableId="878395313">
    <w:abstractNumId w:val="18"/>
  </w:num>
  <w:num w:numId="23" w16cid:durableId="601768043">
    <w:abstractNumId w:val="11"/>
  </w:num>
  <w:num w:numId="24" w16cid:durableId="1654989917">
    <w:abstractNumId w:val="2"/>
  </w:num>
  <w:num w:numId="25" w16cid:durableId="1022782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7463609">
    <w:abstractNumId w:val="38"/>
  </w:num>
  <w:num w:numId="27" w16cid:durableId="1926651429">
    <w:abstractNumId w:val="17"/>
  </w:num>
  <w:num w:numId="28" w16cid:durableId="92746547">
    <w:abstractNumId w:val="4"/>
  </w:num>
  <w:num w:numId="29" w16cid:durableId="571281100">
    <w:abstractNumId w:val="3"/>
  </w:num>
  <w:num w:numId="30" w16cid:durableId="1416435508">
    <w:abstractNumId w:val="36"/>
  </w:num>
  <w:num w:numId="31" w16cid:durableId="446236581">
    <w:abstractNumId w:val="14"/>
  </w:num>
  <w:num w:numId="32" w16cid:durableId="925073134">
    <w:abstractNumId w:val="40"/>
  </w:num>
  <w:num w:numId="33" w16cid:durableId="1206258811">
    <w:abstractNumId w:val="6"/>
  </w:num>
  <w:num w:numId="34" w16cid:durableId="762840343">
    <w:abstractNumId w:val="37"/>
  </w:num>
  <w:num w:numId="35" w16cid:durableId="2000618869">
    <w:abstractNumId w:val="31"/>
  </w:num>
  <w:num w:numId="36" w16cid:durableId="420371286">
    <w:abstractNumId w:val="27"/>
  </w:num>
  <w:num w:numId="37" w16cid:durableId="1456678636">
    <w:abstractNumId w:val="23"/>
  </w:num>
  <w:num w:numId="38" w16cid:durableId="1316642504">
    <w:abstractNumId w:val="26"/>
  </w:num>
  <w:num w:numId="39" w16cid:durableId="386802463">
    <w:abstractNumId w:val="28"/>
  </w:num>
  <w:num w:numId="40" w16cid:durableId="198932413">
    <w:abstractNumId w:val="5"/>
  </w:num>
  <w:num w:numId="41" w16cid:durableId="1801147773">
    <w:abstractNumId w:val="21"/>
  </w:num>
  <w:num w:numId="42" w16cid:durableId="676008310">
    <w:abstractNumId w:val="0"/>
  </w:num>
  <w:num w:numId="43" w16cid:durableId="495656046">
    <w:abstractNumId w:val="36"/>
  </w:num>
  <w:num w:numId="44" w16cid:durableId="1011102142">
    <w:abstractNumId w:val="3"/>
  </w:num>
  <w:num w:numId="45" w16cid:durableId="1670476880">
    <w:abstractNumId w:val="22"/>
  </w:num>
  <w:num w:numId="46" w16cid:durableId="13604266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34"/>
    <w:rsid w:val="000043E9"/>
    <w:rsid w:val="0003614C"/>
    <w:rsid w:val="00036623"/>
    <w:rsid w:val="00041B11"/>
    <w:rsid w:val="0005341F"/>
    <w:rsid w:val="000545C7"/>
    <w:rsid w:val="00060A69"/>
    <w:rsid w:val="00072849"/>
    <w:rsid w:val="000A6815"/>
    <w:rsid w:val="000D27C2"/>
    <w:rsid w:val="000F0393"/>
    <w:rsid w:val="000F1B96"/>
    <w:rsid w:val="00102613"/>
    <w:rsid w:val="00115623"/>
    <w:rsid w:val="001226EC"/>
    <w:rsid w:val="00127B17"/>
    <w:rsid w:val="00127BEB"/>
    <w:rsid w:val="00136BBB"/>
    <w:rsid w:val="00137AD4"/>
    <w:rsid w:val="00143BC7"/>
    <w:rsid w:val="00152A26"/>
    <w:rsid w:val="00152AB5"/>
    <w:rsid w:val="001534EA"/>
    <w:rsid w:val="0017436C"/>
    <w:rsid w:val="00185C31"/>
    <w:rsid w:val="001869EC"/>
    <w:rsid w:val="001D1343"/>
    <w:rsid w:val="001E74D7"/>
    <w:rsid w:val="001F02CE"/>
    <w:rsid w:val="001F6997"/>
    <w:rsid w:val="00234E99"/>
    <w:rsid w:val="00254BF4"/>
    <w:rsid w:val="0025687D"/>
    <w:rsid w:val="002701A7"/>
    <w:rsid w:val="00280868"/>
    <w:rsid w:val="0029367A"/>
    <w:rsid w:val="00294B32"/>
    <w:rsid w:val="002A1F22"/>
    <w:rsid w:val="002A45C0"/>
    <w:rsid w:val="002A5FE7"/>
    <w:rsid w:val="002D389E"/>
    <w:rsid w:val="002D58DC"/>
    <w:rsid w:val="002D5B34"/>
    <w:rsid w:val="002E23AA"/>
    <w:rsid w:val="002F1B76"/>
    <w:rsid w:val="002F2D85"/>
    <w:rsid w:val="00301B89"/>
    <w:rsid w:val="003474A9"/>
    <w:rsid w:val="00352EC4"/>
    <w:rsid w:val="003534BF"/>
    <w:rsid w:val="00371DD8"/>
    <w:rsid w:val="00385600"/>
    <w:rsid w:val="00386335"/>
    <w:rsid w:val="00394415"/>
    <w:rsid w:val="003B0EB8"/>
    <w:rsid w:val="003B17FA"/>
    <w:rsid w:val="003B641C"/>
    <w:rsid w:val="003D275C"/>
    <w:rsid w:val="003E07EC"/>
    <w:rsid w:val="003E7DD4"/>
    <w:rsid w:val="003F21A9"/>
    <w:rsid w:val="003F350D"/>
    <w:rsid w:val="00406CEF"/>
    <w:rsid w:val="00414043"/>
    <w:rsid w:val="004368A6"/>
    <w:rsid w:val="00453001"/>
    <w:rsid w:val="00457328"/>
    <w:rsid w:val="00461885"/>
    <w:rsid w:val="004638C9"/>
    <w:rsid w:val="004A55E5"/>
    <w:rsid w:val="004C24B5"/>
    <w:rsid w:val="004C756D"/>
    <w:rsid w:val="004D711F"/>
    <w:rsid w:val="004F08A2"/>
    <w:rsid w:val="00505CAC"/>
    <w:rsid w:val="0051038C"/>
    <w:rsid w:val="0051061F"/>
    <w:rsid w:val="005173E4"/>
    <w:rsid w:val="00521DED"/>
    <w:rsid w:val="005229E6"/>
    <w:rsid w:val="00526618"/>
    <w:rsid w:val="00557F85"/>
    <w:rsid w:val="0056069A"/>
    <w:rsid w:val="00567DC7"/>
    <w:rsid w:val="005726B1"/>
    <w:rsid w:val="00591EDA"/>
    <w:rsid w:val="005958FC"/>
    <w:rsid w:val="005A5A9F"/>
    <w:rsid w:val="005A7B6B"/>
    <w:rsid w:val="005C7CA5"/>
    <w:rsid w:val="005D2B10"/>
    <w:rsid w:val="005D3BC1"/>
    <w:rsid w:val="005E4C6F"/>
    <w:rsid w:val="005F0044"/>
    <w:rsid w:val="005F15CA"/>
    <w:rsid w:val="005F63E5"/>
    <w:rsid w:val="006118DE"/>
    <w:rsid w:val="0061283A"/>
    <w:rsid w:val="00623A6A"/>
    <w:rsid w:val="006265A6"/>
    <w:rsid w:val="006345DF"/>
    <w:rsid w:val="006524A5"/>
    <w:rsid w:val="00655798"/>
    <w:rsid w:val="00657A58"/>
    <w:rsid w:val="00682F1E"/>
    <w:rsid w:val="00686470"/>
    <w:rsid w:val="0069433E"/>
    <w:rsid w:val="006B1FF3"/>
    <w:rsid w:val="006D3D33"/>
    <w:rsid w:val="006D5876"/>
    <w:rsid w:val="006E314D"/>
    <w:rsid w:val="006E5BBD"/>
    <w:rsid w:val="006F5127"/>
    <w:rsid w:val="006F6318"/>
    <w:rsid w:val="00700970"/>
    <w:rsid w:val="007258A8"/>
    <w:rsid w:val="00733307"/>
    <w:rsid w:val="0073386A"/>
    <w:rsid w:val="00734BE3"/>
    <w:rsid w:val="0074473D"/>
    <w:rsid w:val="00745377"/>
    <w:rsid w:val="0075124B"/>
    <w:rsid w:val="0076557E"/>
    <w:rsid w:val="007835B1"/>
    <w:rsid w:val="00786395"/>
    <w:rsid w:val="00794FCA"/>
    <w:rsid w:val="007B1B7D"/>
    <w:rsid w:val="007C5544"/>
    <w:rsid w:val="007D4231"/>
    <w:rsid w:val="007E543A"/>
    <w:rsid w:val="007F0410"/>
    <w:rsid w:val="00805F7A"/>
    <w:rsid w:val="00832A0A"/>
    <w:rsid w:val="00832F5E"/>
    <w:rsid w:val="008344A8"/>
    <w:rsid w:val="008372FB"/>
    <w:rsid w:val="0086789A"/>
    <w:rsid w:val="00872E66"/>
    <w:rsid w:val="00876B46"/>
    <w:rsid w:val="008B02F9"/>
    <w:rsid w:val="008B0F69"/>
    <w:rsid w:val="008B115F"/>
    <w:rsid w:val="008B4333"/>
    <w:rsid w:val="008B5F92"/>
    <w:rsid w:val="009070A4"/>
    <w:rsid w:val="009106F3"/>
    <w:rsid w:val="009222FC"/>
    <w:rsid w:val="009228CE"/>
    <w:rsid w:val="009259B2"/>
    <w:rsid w:val="00931463"/>
    <w:rsid w:val="00931EA9"/>
    <w:rsid w:val="00933196"/>
    <w:rsid w:val="00960C42"/>
    <w:rsid w:val="00961CAE"/>
    <w:rsid w:val="00962DC5"/>
    <w:rsid w:val="00963808"/>
    <w:rsid w:val="009730AA"/>
    <w:rsid w:val="00975EC0"/>
    <w:rsid w:val="00976C34"/>
    <w:rsid w:val="00983A4D"/>
    <w:rsid w:val="0098731E"/>
    <w:rsid w:val="009B04C2"/>
    <w:rsid w:val="009B30AC"/>
    <w:rsid w:val="009B7CC8"/>
    <w:rsid w:val="009D416A"/>
    <w:rsid w:val="009D4C93"/>
    <w:rsid w:val="009D7248"/>
    <w:rsid w:val="009E038D"/>
    <w:rsid w:val="009E17F5"/>
    <w:rsid w:val="00A12A7A"/>
    <w:rsid w:val="00A14A72"/>
    <w:rsid w:val="00A3331D"/>
    <w:rsid w:val="00A507A0"/>
    <w:rsid w:val="00A6168E"/>
    <w:rsid w:val="00A67CD1"/>
    <w:rsid w:val="00A7211C"/>
    <w:rsid w:val="00A72A8E"/>
    <w:rsid w:val="00A72B23"/>
    <w:rsid w:val="00A742D5"/>
    <w:rsid w:val="00A77896"/>
    <w:rsid w:val="00A92B44"/>
    <w:rsid w:val="00A96F29"/>
    <w:rsid w:val="00AA0179"/>
    <w:rsid w:val="00AA1642"/>
    <w:rsid w:val="00AA4243"/>
    <w:rsid w:val="00AA70C0"/>
    <w:rsid w:val="00AB28A9"/>
    <w:rsid w:val="00AD61D0"/>
    <w:rsid w:val="00AD6D3D"/>
    <w:rsid w:val="00AE7E7B"/>
    <w:rsid w:val="00B03698"/>
    <w:rsid w:val="00B1170F"/>
    <w:rsid w:val="00B25607"/>
    <w:rsid w:val="00B36291"/>
    <w:rsid w:val="00B6044E"/>
    <w:rsid w:val="00B91113"/>
    <w:rsid w:val="00BA13D8"/>
    <w:rsid w:val="00BA5EEF"/>
    <w:rsid w:val="00BC110F"/>
    <w:rsid w:val="00BD7D84"/>
    <w:rsid w:val="00BE586A"/>
    <w:rsid w:val="00BF78A2"/>
    <w:rsid w:val="00C05AAF"/>
    <w:rsid w:val="00C23851"/>
    <w:rsid w:val="00C4350B"/>
    <w:rsid w:val="00C52E55"/>
    <w:rsid w:val="00C57BCB"/>
    <w:rsid w:val="00C66529"/>
    <w:rsid w:val="00C7724D"/>
    <w:rsid w:val="00C80D48"/>
    <w:rsid w:val="00C81287"/>
    <w:rsid w:val="00C977BD"/>
    <w:rsid w:val="00CA5C79"/>
    <w:rsid w:val="00CC1A8E"/>
    <w:rsid w:val="00CC4B1A"/>
    <w:rsid w:val="00D20006"/>
    <w:rsid w:val="00D2088A"/>
    <w:rsid w:val="00D33B59"/>
    <w:rsid w:val="00D563B1"/>
    <w:rsid w:val="00D62EF0"/>
    <w:rsid w:val="00D67223"/>
    <w:rsid w:val="00D74318"/>
    <w:rsid w:val="00D76AEC"/>
    <w:rsid w:val="00D87490"/>
    <w:rsid w:val="00D90387"/>
    <w:rsid w:val="00D935A8"/>
    <w:rsid w:val="00D94A74"/>
    <w:rsid w:val="00DB155B"/>
    <w:rsid w:val="00DB22E1"/>
    <w:rsid w:val="00DB3775"/>
    <w:rsid w:val="00DB4589"/>
    <w:rsid w:val="00DB65EC"/>
    <w:rsid w:val="00DC1AC5"/>
    <w:rsid w:val="00DC3EA3"/>
    <w:rsid w:val="00DC71D0"/>
    <w:rsid w:val="00DF6E71"/>
    <w:rsid w:val="00E043E9"/>
    <w:rsid w:val="00E06BE1"/>
    <w:rsid w:val="00E10AED"/>
    <w:rsid w:val="00E37596"/>
    <w:rsid w:val="00E4144D"/>
    <w:rsid w:val="00E4536E"/>
    <w:rsid w:val="00E61F18"/>
    <w:rsid w:val="00E66899"/>
    <w:rsid w:val="00E7125C"/>
    <w:rsid w:val="00E81AA3"/>
    <w:rsid w:val="00E937E6"/>
    <w:rsid w:val="00EA3B64"/>
    <w:rsid w:val="00EA5E41"/>
    <w:rsid w:val="00EA7A00"/>
    <w:rsid w:val="00EB0ACC"/>
    <w:rsid w:val="00EC53AB"/>
    <w:rsid w:val="00ED6B7D"/>
    <w:rsid w:val="00EE4C2D"/>
    <w:rsid w:val="00EF54B1"/>
    <w:rsid w:val="00EF6445"/>
    <w:rsid w:val="00F01BC6"/>
    <w:rsid w:val="00F02873"/>
    <w:rsid w:val="00F04B0D"/>
    <w:rsid w:val="00F21FAD"/>
    <w:rsid w:val="00F264CD"/>
    <w:rsid w:val="00F32532"/>
    <w:rsid w:val="00F42DE7"/>
    <w:rsid w:val="00F73F03"/>
    <w:rsid w:val="00F759FF"/>
    <w:rsid w:val="00F768CB"/>
    <w:rsid w:val="00F865AD"/>
    <w:rsid w:val="00F90F02"/>
    <w:rsid w:val="00F969ED"/>
    <w:rsid w:val="00F971E5"/>
    <w:rsid w:val="00FA63F7"/>
    <w:rsid w:val="00FA66FB"/>
    <w:rsid w:val="00FC33DD"/>
    <w:rsid w:val="00FC5BA8"/>
    <w:rsid w:val="00FD710D"/>
    <w:rsid w:val="00FE1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10F8"/>
  <w15:chartTrackingRefBased/>
  <w15:docId w15:val="{21C312DC-2F84-43BF-BC6A-706C89F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6E71"/>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9"/>
    <w:qFormat/>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link w:val="ListParagraphChar"/>
    <w:uiPriority w:val="34"/>
    <w:qFormat/>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qFormat/>
    <w:rsid w:val="009B7CC8"/>
    <w:pPr>
      <w:tabs>
        <w:tab w:val="left" w:pos="510"/>
      </w:tabs>
      <w:ind w:left="0"/>
    </w:pPr>
    <w:rPr>
      <w:rFonts w:ascii="Calibri" w:hAnsi="Calibri" w:cs="Times New Roman"/>
    </w:rPr>
  </w:style>
  <w:style w:type="table" w:styleId="TableGrid">
    <w:name w:val="Table Grid"/>
    <w:basedOn w:val="TableNormal"/>
    <w:uiPriority w:val="5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customStyle="1" w:styleId="Default">
    <w:name w:val="Default"/>
    <w:rsid w:val="00976C34"/>
    <w:pPr>
      <w:autoSpaceDE w:val="0"/>
      <w:autoSpaceDN w:val="0"/>
      <w:adjustRightInd w:val="0"/>
    </w:pPr>
    <w:rPr>
      <w:rFonts w:cs="Calibri"/>
      <w:color w:val="000000"/>
      <w:sz w:val="24"/>
      <w:szCs w:val="24"/>
    </w:rPr>
  </w:style>
  <w:style w:type="paragraph" w:styleId="BodyTextIndent2">
    <w:name w:val="Body Text Indent 2"/>
    <w:basedOn w:val="Normal"/>
    <w:link w:val="BodyTextIndent2Char"/>
    <w:uiPriority w:val="99"/>
    <w:semiHidden/>
    <w:unhideWhenUsed/>
    <w:rsid w:val="00976C34"/>
    <w:pPr>
      <w:spacing w:after="120" w:line="480" w:lineRule="auto"/>
      <w:ind w:left="283"/>
    </w:pPr>
    <w:rPr>
      <w:rFonts w:ascii="Calibri" w:hAnsi="Calibri" w:cs="Times New Roman"/>
      <w:sz w:val="22"/>
      <w:szCs w:val="22"/>
    </w:rPr>
  </w:style>
  <w:style w:type="character" w:customStyle="1" w:styleId="BodyTextIndent2Char">
    <w:name w:val="Body Text Indent 2 Char"/>
    <w:basedOn w:val="DefaultParagraphFont"/>
    <w:link w:val="BodyTextIndent2"/>
    <w:uiPriority w:val="99"/>
    <w:semiHidden/>
    <w:rsid w:val="00976C34"/>
    <w:rPr>
      <w:sz w:val="22"/>
      <w:szCs w:val="22"/>
      <w:lang w:eastAsia="en-US"/>
    </w:rPr>
  </w:style>
  <w:style w:type="character" w:customStyle="1" w:styleId="ListParagraphChar">
    <w:name w:val="List Paragraph Char"/>
    <w:link w:val="ListParagraph"/>
    <w:uiPriority w:val="34"/>
    <w:locked/>
    <w:rsid w:val="00976C34"/>
    <w:rPr>
      <w:rFonts w:ascii="Arial" w:hAnsi="Arial" w:cs="Arial"/>
      <w:sz w:val="24"/>
      <w:szCs w:val="24"/>
      <w:lang w:eastAsia="en-US"/>
    </w:rPr>
  </w:style>
  <w:style w:type="character" w:styleId="Emphasis">
    <w:name w:val="Emphasis"/>
    <w:uiPriority w:val="99"/>
    <w:qFormat/>
    <w:rsid w:val="00976C34"/>
    <w:rPr>
      <w:rFonts w:cs="Times New Roman"/>
      <w:i/>
      <w:iCs/>
    </w:rPr>
  </w:style>
  <w:style w:type="character" w:styleId="CommentReference">
    <w:name w:val="annotation reference"/>
    <w:basedOn w:val="DefaultParagraphFont"/>
    <w:uiPriority w:val="99"/>
    <w:semiHidden/>
    <w:unhideWhenUsed/>
    <w:rsid w:val="005C7CA5"/>
    <w:rPr>
      <w:sz w:val="16"/>
      <w:szCs w:val="16"/>
    </w:rPr>
  </w:style>
  <w:style w:type="paragraph" w:styleId="CommentText">
    <w:name w:val="annotation text"/>
    <w:basedOn w:val="Normal"/>
    <w:link w:val="CommentTextChar"/>
    <w:uiPriority w:val="99"/>
    <w:semiHidden/>
    <w:unhideWhenUsed/>
    <w:rsid w:val="005C7CA5"/>
    <w:pPr>
      <w:spacing w:line="240" w:lineRule="auto"/>
    </w:pPr>
    <w:rPr>
      <w:sz w:val="20"/>
      <w:szCs w:val="20"/>
    </w:rPr>
  </w:style>
  <w:style w:type="character" w:customStyle="1" w:styleId="CommentTextChar">
    <w:name w:val="Comment Text Char"/>
    <w:basedOn w:val="DefaultParagraphFont"/>
    <w:link w:val="CommentText"/>
    <w:uiPriority w:val="99"/>
    <w:semiHidden/>
    <w:rsid w:val="005C7CA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C7CA5"/>
    <w:rPr>
      <w:b/>
      <w:bCs/>
    </w:rPr>
  </w:style>
  <w:style w:type="character" w:customStyle="1" w:styleId="CommentSubjectChar">
    <w:name w:val="Comment Subject Char"/>
    <w:basedOn w:val="CommentTextChar"/>
    <w:link w:val="CommentSubject"/>
    <w:uiPriority w:val="99"/>
    <w:semiHidden/>
    <w:rsid w:val="005C7CA5"/>
    <w:rPr>
      <w:rFonts w:ascii="Arial" w:hAnsi="Arial" w:cs="Arial"/>
      <w:b/>
      <w:bCs/>
      <w:lang w:eastAsia="en-US"/>
    </w:rPr>
  </w:style>
  <w:style w:type="character" w:customStyle="1" w:styleId="UnresolvedMention1">
    <w:name w:val="Unresolved Mention1"/>
    <w:basedOn w:val="DefaultParagraphFont"/>
    <w:uiPriority w:val="99"/>
    <w:semiHidden/>
    <w:unhideWhenUsed/>
    <w:rsid w:val="001D1343"/>
    <w:rPr>
      <w:color w:val="808080"/>
      <w:shd w:val="clear" w:color="auto" w:fill="E6E6E6"/>
    </w:rPr>
  </w:style>
  <w:style w:type="character" w:styleId="UnresolvedMention">
    <w:name w:val="Unresolved Mention"/>
    <w:basedOn w:val="DefaultParagraphFont"/>
    <w:uiPriority w:val="99"/>
    <w:semiHidden/>
    <w:unhideWhenUsed/>
    <w:rsid w:val="007B1B7D"/>
    <w:rPr>
      <w:color w:val="605E5C"/>
      <w:shd w:val="clear" w:color="auto" w:fill="E1DFDD"/>
    </w:rPr>
  </w:style>
  <w:style w:type="table" w:customStyle="1" w:styleId="TableGrid1">
    <w:name w:val="Table Grid1"/>
    <w:basedOn w:val="TableNormal"/>
    <w:next w:val="TableGrid"/>
    <w:uiPriority w:val="39"/>
    <w:rsid w:val="0076557E"/>
    <w:pPr>
      <w:autoSpaceDN w:val="0"/>
      <w:textAlignment w:val="baseline"/>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6335"/>
    <w:pPr>
      <w:spacing w:before="100" w:beforeAutospacing="1" w:after="100" w:afterAutospacing="1" w:line="240" w:lineRule="auto"/>
      <w:ind w:lef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673">
      <w:bodyDiv w:val="1"/>
      <w:marLeft w:val="0"/>
      <w:marRight w:val="0"/>
      <w:marTop w:val="0"/>
      <w:marBottom w:val="0"/>
      <w:divBdr>
        <w:top w:val="none" w:sz="0" w:space="0" w:color="auto"/>
        <w:left w:val="none" w:sz="0" w:space="0" w:color="auto"/>
        <w:bottom w:val="none" w:sz="0" w:space="0" w:color="auto"/>
        <w:right w:val="none" w:sz="0" w:space="0" w:color="auto"/>
      </w:divBdr>
    </w:div>
    <w:div w:id="272254388">
      <w:bodyDiv w:val="1"/>
      <w:marLeft w:val="0"/>
      <w:marRight w:val="0"/>
      <w:marTop w:val="0"/>
      <w:marBottom w:val="0"/>
      <w:divBdr>
        <w:top w:val="none" w:sz="0" w:space="0" w:color="auto"/>
        <w:left w:val="none" w:sz="0" w:space="0" w:color="auto"/>
        <w:bottom w:val="none" w:sz="0" w:space="0" w:color="auto"/>
        <w:right w:val="none" w:sz="0" w:space="0" w:color="auto"/>
      </w:divBdr>
    </w:div>
    <w:div w:id="407270732">
      <w:bodyDiv w:val="1"/>
      <w:marLeft w:val="0"/>
      <w:marRight w:val="0"/>
      <w:marTop w:val="0"/>
      <w:marBottom w:val="0"/>
      <w:divBdr>
        <w:top w:val="none" w:sz="0" w:space="0" w:color="auto"/>
        <w:left w:val="none" w:sz="0" w:space="0" w:color="auto"/>
        <w:bottom w:val="none" w:sz="0" w:space="0" w:color="auto"/>
        <w:right w:val="none" w:sz="0" w:space="0" w:color="auto"/>
      </w:divBdr>
    </w:div>
    <w:div w:id="423190344">
      <w:bodyDiv w:val="1"/>
      <w:marLeft w:val="0"/>
      <w:marRight w:val="0"/>
      <w:marTop w:val="0"/>
      <w:marBottom w:val="0"/>
      <w:divBdr>
        <w:top w:val="none" w:sz="0" w:space="0" w:color="auto"/>
        <w:left w:val="none" w:sz="0" w:space="0" w:color="auto"/>
        <w:bottom w:val="none" w:sz="0" w:space="0" w:color="auto"/>
        <w:right w:val="none" w:sz="0" w:space="0" w:color="auto"/>
      </w:divBdr>
    </w:div>
    <w:div w:id="428695554">
      <w:bodyDiv w:val="1"/>
      <w:marLeft w:val="0"/>
      <w:marRight w:val="0"/>
      <w:marTop w:val="0"/>
      <w:marBottom w:val="0"/>
      <w:divBdr>
        <w:top w:val="none" w:sz="0" w:space="0" w:color="auto"/>
        <w:left w:val="none" w:sz="0" w:space="0" w:color="auto"/>
        <w:bottom w:val="none" w:sz="0" w:space="0" w:color="auto"/>
        <w:right w:val="none" w:sz="0" w:space="0" w:color="auto"/>
      </w:divBdr>
    </w:div>
    <w:div w:id="469977085">
      <w:bodyDiv w:val="1"/>
      <w:marLeft w:val="0"/>
      <w:marRight w:val="0"/>
      <w:marTop w:val="0"/>
      <w:marBottom w:val="0"/>
      <w:divBdr>
        <w:top w:val="none" w:sz="0" w:space="0" w:color="auto"/>
        <w:left w:val="none" w:sz="0" w:space="0" w:color="auto"/>
        <w:bottom w:val="none" w:sz="0" w:space="0" w:color="auto"/>
        <w:right w:val="none" w:sz="0" w:space="0" w:color="auto"/>
      </w:divBdr>
    </w:div>
    <w:div w:id="484511022">
      <w:bodyDiv w:val="1"/>
      <w:marLeft w:val="0"/>
      <w:marRight w:val="0"/>
      <w:marTop w:val="0"/>
      <w:marBottom w:val="0"/>
      <w:divBdr>
        <w:top w:val="none" w:sz="0" w:space="0" w:color="auto"/>
        <w:left w:val="none" w:sz="0" w:space="0" w:color="auto"/>
        <w:bottom w:val="none" w:sz="0" w:space="0" w:color="auto"/>
        <w:right w:val="none" w:sz="0" w:space="0" w:color="auto"/>
      </w:divBdr>
    </w:div>
    <w:div w:id="686060368">
      <w:bodyDiv w:val="1"/>
      <w:marLeft w:val="0"/>
      <w:marRight w:val="0"/>
      <w:marTop w:val="0"/>
      <w:marBottom w:val="0"/>
      <w:divBdr>
        <w:top w:val="none" w:sz="0" w:space="0" w:color="auto"/>
        <w:left w:val="none" w:sz="0" w:space="0" w:color="auto"/>
        <w:bottom w:val="none" w:sz="0" w:space="0" w:color="auto"/>
        <w:right w:val="none" w:sz="0" w:space="0" w:color="auto"/>
      </w:divBdr>
    </w:div>
    <w:div w:id="960453105">
      <w:bodyDiv w:val="1"/>
      <w:marLeft w:val="0"/>
      <w:marRight w:val="0"/>
      <w:marTop w:val="0"/>
      <w:marBottom w:val="0"/>
      <w:divBdr>
        <w:top w:val="none" w:sz="0" w:space="0" w:color="auto"/>
        <w:left w:val="none" w:sz="0" w:space="0" w:color="auto"/>
        <w:bottom w:val="none" w:sz="0" w:space="0" w:color="auto"/>
        <w:right w:val="none" w:sz="0" w:space="0" w:color="auto"/>
      </w:divBdr>
    </w:div>
    <w:div w:id="977808443">
      <w:bodyDiv w:val="1"/>
      <w:marLeft w:val="0"/>
      <w:marRight w:val="0"/>
      <w:marTop w:val="0"/>
      <w:marBottom w:val="0"/>
      <w:divBdr>
        <w:top w:val="none" w:sz="0" w:space="0" w:color="auto"/>
        <w:left w:val="none" w:sz="0" w:space="0" w:color="auto"/>
        <w:bottom w:val="none" w:sz="0" w:space="0" w:color="auto"/>
        <w:right w:val="none" w:sz="0" w:space="0" w:color="auto"/>
      </w:divBdr>
    </w:div>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259873103">
      <w:bodyDiv w:val="1"/>
      <w:marLeft w:val="0"/>
      <w:marRight w:val="0"/>
      <w:marTop w:val="0"/>
      <w:marBottom w:val="0"/>
      <w:divBdr>
        <w:top w:val="none" w:sz="0" w:space="0" w:color="auto"/>
        <w:left w:val="none" w:sz="0" w:space="0" w:color="auto"/>
        <w:bottom w:val="none" w:sz="0" w:space="0" w:color="auto"/>
        <w:right w:val="none" w:sz="0" w:space="0" w:color="auto"/>
      </w:divBdr>
    </w:div>
    <w:div w:id="1274290485">
      <w:bodyDiv w:val="1"/>
      <w:marLeft w:val="0"/>
      <w:marRight w:val="0"/>
      <w:marTop w:val="0"/>
      <w:marBottom w:val="0"/>
      <w:divBdr>
        <w:top w:val="none" w:sz="0" w:space="0" w:color="auto"/>
        <w:left w:val="none" w:sz="0" w:space="0" w:color="auto"/>
        <w:bottom w:val="none" w:sz="0" w:space="0" w:color="auto"/>
        <w:right w:val="none" w:sz="0" w:space="0" w:color="auto"/>
      </w:divBdr>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481070977">
      <w:bodyDiv w:val="1"/>
      <w:marLeft w:val="0"/>
      <w:marRight w:val="0"/>
      <w:marTop w:val="0"/>
      <w:marBottom w:val="0"/>
      <w:divBdr>
        <w:top w:val="none" w:sz="0" w:space="0" w:color="auto"/>
        <w:left w:val="none" w:sz="0" w:space="0" w:color="auto"/>
        <w:bottom w:val="none" w:sz="0" w:space="0" w:color="auto"/>
        <w:right w:val="none" w:sz="0" w:space="0" w:color="auto"/>
      </w:divBdr>
    </w:div>
    <w:div w:id="1645160409">
      <w:bodyDiv w:val="1"/>
      <w:marLeft w:val="0"/>
      <w:marRight w:val="0"/>
      <w:marTop w:val="0"/>
      <w:marBottom w:val="0"/>
      <w:divBdr>
        <w:top w:val="none" w:sz="0" w:space="0" w:color="auto"/>
        <w:left w:val="none" w:sz="0" w:space="0" w:color="auto"/>
        <w:bottom w:val="none" w:sz="0" w:space="0" w:color="auto"/>
        <w:right w:val="none" w:sz="0" w:space="0" w:color="auto"/>
      </w:divBdr>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676153053">
      <w:bodyDiv w:val="1"/>
      <w:marLeft w:val="0"/>
      <w:marRight w:val="0"/>
      <w:marTop w:val="0"/>
      <w:marBottom w:val="0"/>
      <w:divBdr>
        <w:top w:val="none" w:sz="0" w:space="0" w:color="auto"/>
        <w:left w:val="none" w:sz="0" w:space="0" w:color="auto"/>
        <w:bottom w:val="none" w:sz="0" w:space="0" w:color="auto"/>
        <w:right w:val="none" w:sz="0" w:space="0" w:color="auto"/>
      </w:divBdr>
    </w:div>
    <w:div w:id="1677461141">
      <w:bodyDiv w:val="1"/>
      <w:marLeft w:val="0"/>
      <w:marRight w:val="0"/>
      <w:marTop w:val="0"/>
      <w:marBottom w:val="0"/>
      <w:divBdr>
        <w:top w:val="none" w:sz="0" w:space="0" w:color="auto"/>
        <w:left w:val="none" w:sz="0" w:space="0" w:color="auto"/>
        <w:bottom w:val="none" w:sz="0" w:space="0" w:color="auto"/>
        <w:right w:val="none" w:sz="0" w:space="0" w:color="auto"/>
      </w:divBdr>
    </w:div>
    <w:div w:id="1974095754">
      <w:bodyDiv w:val="1"/>
      <w:marLeft w:val="0"/>
      <w:marRight w:val="0"/>
      <w:marTop w:val="0"/>
      <w:marBottom w:val="0"/>
      <w:divBdr>
        <w:top w:val="none" w:sz="0" w:space="0" w:color="auto"/>
        <w:left w:val="none" w:sz="0" w:space="0" w:color="auto"/>
        <w:bottom w:val="none" w:sz="0" w:space="0" w:color="auto"/>
        <w:right w:val="none" w:sz="0" w:space="0" w:color="auto"/>
      </w:divBdr>
    </w:div>
    <w:div w:id="2047678514">
      <w:bodyDiv w:val="1"/>
      <w:marLeft w:val="0"/>
      <w:marRight w:val="0"/>
      <w:marTop w:val="0"/>
      <w:marBottom w:val="0"/>
      <w:divBdr>
        <w:top w:val="none" w:sz="0" w:space="0" w:color="auto"/>
        <w:left w:val="none" w:sz="0" w:space="0" w:color="auto"/>
        <w:bottom w:val="none" w:sz="0" w:space="0" w:color="auto"/>
        <w:right w:val="none" w:sz="0" w:space="0" w:color="auto"/>
      </w:divBdr>
    </w:div>
    <w:div w:id="21372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eanala.ie" TargetMode="External"/><Relationship Id="rId18" Type="http://schemas.openxmlformats.org/officeDocument/2006/relationships/hyperlink" Target="http://www.cspensions.gov.i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ennis@pleanala.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ennis@pleanala.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pleanala.i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dataprotection@pleanala.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pleanala.i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rne\AppData\Local\Microsoft\Windows\INetCache\Content.Outlook\XE2ZA8SJ\Report%20B%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9889de-3ae5-4f45-b59f-5d84f276fb50">AQXMAXHVM4CF-237795799-3</_dlc_DocId>
    <_dlc_DocIdUrl xmlns="2b9889de-3ae5-4f45-b59f-5d84f276fb50">
      <Url>http://surfbord/sites/inspectorate/_layouts/DocIdRedir.aspx?ID=AQXMAXHVM4CF-237795799-3</Url>
      <Description>AQXMAXHVM4CF-237795799-3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F92AA9E2CD6CC34CA3CD33EE400A47BD" ma:contentTypeVersion="0" ma:contentTypeDescription="Create a new document." ma:contentTypeScope="" ma:versionID="a1ebeb83d836e51f24d3adbaa7622311">
  <xsd:schema xmlns:xsd="http://www.w3.org/2001/XMLSchema" xmlns:xs="http://www.w3.org/2001/XMLSchema" xmlns:p="http://schemas.microsoft.com/office/2006/metadata/properties" xmlns:ns2="2b9889de-3ae5-4f45-b59f-5d84f276fb50" targetNamespace="http://schemas.microsoft.com/office/2006/metadata/properties" ma:root="true" ma:fieldsID="75fdabcd6811b0cd658971459dd23da2" ns2:_="">
    <xsd:import namespace="2b9889de-3ae5-4f45-b59f-5d84f276fb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89de-3ae5-4f45-b59f-5d84f276fb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F08E45-244B-4C68-B3F9-228A2747A585}">
  <ds:schemaRefs>
    <ds:schemaRef ds:uri="http://schemas.microsoft.com/office/2006/metadata/properties"/>
    <ds:schemaRef ds:uri="http://schemas.microsoft.com/office/infopath/2007/PartnerControls"/>
    <ds:schemaRef ds:uri="2b9889de-3ae5-4f45-b59f-5d84f276fb50"/>
  </ds:schemaRefs>
</ds:datastoreItem>
</file>

<file path=customXml/itemProps2.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3.xml><?xml version="1.0" encoding="utf-8"?>
<ds:datastoreItem xmlns:ds="http://schemas.openxmlformats.org/officeDocument/2006/customXml" ds:itemID="{573E68AC-9CCE-4A42-9FF7-49FD65572DCC}">
  <ds:schemaRefs>
    <ds:schemaRef ds:uri="http://schemas.openxmlformats.org/officeDocument/2006/bibliography"/>
  </ds:schemaRefs>
</ds:datastoreItem>
</file>

<file path=customXml/itemProps4.xml><?xml version="1.0" encoding="utf-8"?>
<ds:datastoreItem xmlns:ds="http://schemas.openxmlformats.org/officeDocument/2006/customXml" ds:itemID="{C286B6DC-AA03-4AAC-8ADC-F529B4F8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89de-3ae5-4f45-b59f-5d84f276f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A903F6-FE2D-45AC-876F-BFA176507B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Report B template (002)</Template>
  <TotalTime>29</TotalTime>
  <Pages>18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21529</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Sarah Byrne</dc:creator>
  <cp:keywords/>
  <dc:description/>
  <cp:lastModifiedBy>Mark Kielty</cp:lastModifiedBy>
  <cp:revision>6</cp:revision>
  <cp:lastPrinted>2022-10-20T13:59:00Z</cp:lastPrinted>
  <dcterms:created xsi:type="dcterms:W3CDTF">2022-10-17T12:12:00Z</dcterms:created>
  <dcterms:modified xsi:type="dcterms:W3CDTF">2022-10-20T13:59:00Z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0x010100F92AA9E2CD6CC34CA3CD33EE400A47BD</vt:lpwstr>
  </property>
</Properties>
</file>